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03B" w:rsidRDefault="0056503B" w:rsidP="0056503B">
      <w:pPr>
        <w:jc w:val="both"/>
      </w:pPr>
      <w:r>
        <w:t>ΑΣΚΗΣΕΙΣ ΣΤΟ ΡΑΤΣΙΣΜΟ</w:t>
      </w:r>
    </w:p>
    <w:p w:rsidR="0056503B" w:rsidRDefault="0056503B" w:rsidP="0056503B">
      <w:pPr>
        <w:jc w:val="both"/>
      </w:pPr>
      <w:r>
        <w:t>Α΄ ΚΕΙΜΕΝΟ</w:t>
      </w:r>
    </w:p>
    <w:p w:rsidR="0056503B" w:rsidRDefault="0056503B" w:rsidP="0056503B">
      <w:pPr>
        <w:pStyle w:val="a3"/>
        <w:numPr>
          <w:ilvl w:val="0"/>
          <w:numId w:val="1"/>
        </w:numPr>
        <w:jc w:val="both"/>
      </w:pPr>
      <w:r>
        <w:t>Τι κρύβει το αλλά στη φράση «δεν είμαι ρατσιστής αλλά…»;</w:t>
      </w:r>
    </w:p>
    <w:p w:rsidR="0056503B" w:rsidRDefault="0056503B" w:rsidP="0056503B">
      <w:pPr>
        <w:pStyle w:val="a3"/>
        <w:numPr>
          <w:ilvl w:val="0"/>
          <w:numId w:val="1"/>
        </w:numPr>
        <w:jc w:val="both"/>
      </w:pPr>
      <w:r>
        <w:t>Τι πυροδότησε την οργή του ορθογράφου;</w:t>
      </w:r>
    </w:p>
    <w:p w:rsidR="0056503B" w:rsidRDefault="0056503B" w:rsidP="0056503B">
      <w:pPr>
        <w:pStyle w:val="a3"/>
        <w:numPr>
          <w:ilvl w:val="0"/>
          <w:numId w:val="1"/>
        </w:numPr>
        <w:jc w:val="both"/>
      </w:pPr>
      <w:r>
        <w:t>Πώς βοηθούν οι υπογραμμισμένες γλωσσικές επιλογές του συγγραφέα να πείσει για την άποψή του;</w:t>
      </w:r>
    </w:p>
    <w:p w:rsidR="0056503B" w:rsidRDefault="0056503B" w:rsidP="0056503B">
      <w:pPr>
        <w:pStyle w:val="a3"/>
        <w:numPr>
          <w:ilvl w:val="0"/>
          <w:numId w:val="1"/>
        </w:numPr>
        <w:jc w:val="both"/>
      </w:pPr>
      <w:r>
        <w:t>Ο συγγραφέας χρησιμοποιεί α ενικό, α και γ πληθυντικό, β ενικό πρόσωπο ρήματος. Σε τι εξυπηρετεί η καθεμία από τις επιλογές αυτές;</w:t>
      </w:r>
    </w:p>
    <w:p w:rsidR="0056503B" w:rsidRDefault="0056503B" w:rsidP="0056503B">
      <w:pPr>
        <w:pStyle w:val="a3"/>
        <w:numPr>
          <w:ilvl w:val="0"/>
          <w:numId w:val="1"/>
        </w:numPr>
        <w:jc w:val="both"/>
      </w:pPr>
      <w:r>
        <w:t xml:space="preserve">Να αναγνωρίσετε τρία χαρακτηριστικά άρθρου, στο </w:t>
      </w:r>
      <w:proofErr w:type="spellStart"/>
      <w:r>
        <w:t>κειμενικό</w:t>
      </w:r>
      <w:proofErr w:type="spellEnd"/>
      <w:r>
        <w:t xml:space="preserve"> είδος στο οποίο ανήκει το κείμενο.</w:t>
      </w:r>
    </w:p>
    <w:p w:rsidR="0056503B" w:rsidRDefault="0056503B" w:rsidP="0056503B">
      <w:pPr>
        <w:jc w:val="both"/>
      </w:pPr>
      <w:r>
        <w:t>Β΄ΚΕΙΜΕΝΟ</w:t>
      </w:r>
    </w:p>
    <w:p w:rsidR="0056503B" w:rsidRDefault="0056503B" w:rsidP="0056503B">
      <w:pPr>
        <w:pStyle w:val="a3"/>
        <w:numPr>
          <w:ilvl w:val="0"/>
          <w:numId w:val="2"/>
        </w:numPr>
        <w:jc w:val="both"/>
      </w:pPr>
      <w:r>
        <w:t xml:space="preserve">Τα παραδείγματα της τρίτης παραγράφου πώς βοηθούν το συγγραφέα να πείσει για την άποψή του; </w:t>
      </w:r>
    </w:p>
    <w:p w:rsidR="0056503B" w:rsidRDefault="0056503B" w:rsidP="0056503B">
      <w:pPr>
        <w:pStyle w:val="a3"/>
        <w:numPr>
          <w:ilvl w:val="0"/>
          <w:numId w:val="2"/>
        </w:numPr>
        <w:jc w:val="both"/>
      </w:pPr>
      <w:r>
        <w:t xml:space="preserve">Τα </w:t>
      </w:r>
      <w:r w:rsidR="00065630">
        <w:t>δύο κείμενα έχουν κοινή αφετηρία. Να προσδιορίσετε διαφορές ως προς:</w:t>
      </w:r>
    </w:p>
    <w:p w:rsidR="00065630" w:rsidRDefault="00065630" w:rsidP="00065630">
      <w:pPr>
        <w:pStyle w:val="a3"/>
        <w:jc w:val="both"/>
      </w:pPr>
      <w:r>
        <w:t>Α. επιλογή λεξιλογίου</w:t>
      </w:r>
    </w:p>
    <w:p w:rsidR="00065630" w:rsidRDefault="00065630" w:rsidP="00065630">
      <w:pPr>
        <w:pStyle w:val="a3"/>
        <w:jc w:val="both"/>
      </w:pPr>
      <w:r>
        <w:t>Β. ύφος κειμένου</w:t>
      </w:r>
    </w:p>
    <w:p w:rsidR="00065630" w:rsidRDefault="00065630" w:rsidP="00065630">
      <w:pPr>
        <w:pStyle w:val="a3"/>
        <w:jc w:val="both"/>
      </w:pPr>
      <w:r>
        <w:t xml:space="preserve">Γ. </w:t>
      </w:r>
      <w:proofErr w:type="spellStart"/>
      <w:r>
        <w:t>τροπικότητα</w:t>
      </w:r>
      <w:proofErr w:type="spellEnd"/>
    </w:p>
    <w:p w:rsidR="00065630" w:rsidRDefault="00923DD3" w:rsidP="00065630">
      <w:pPr>
        <w:pStyle w:val="a3"/>
        <w:jc w:val="both"/>
      </w:pPr>
      <w:r>
        <w:t>Ποιο από τα δύο θεωρείτε πιο πειστικό;</w:t>
      </w:r>
    </w:p>
    <w:p w:rsidR="00923DD3" w:rsidRDefault="00923DD3" w:rsidP="00065630">
      <w:pPr>
        <w:pStyle w:val="a3"/>
        <w:jc w:val="both"/>
      </w:pPr>
    </w:p>
    <w:p w:rsidR="0056503B" w:rsidRDefault="0056503B" w:rsidP="0056503B">
      <w:pPr>
        <w:pStyle w:val="a3"/>
        <w:numPr>
          <w:ilvl w:val="0"/>
          <w:numId w:val="2"/>
        </w:numPr>
        <w:jc w:val="both"/>
      </w:pPr>
      <w:r>
        <w:t>Παραγωγή λόγου:</w:t>
      </w:r>
    </w:p>
    <w:p w:rsidR="0056503B" w:rsidRDefault="0056503B" w:rsidP="0056503B">
      <w:pPr>
        <w:jc w:val="both"/>
      </w:pPr>
      <w:r>
        <w:t>Να καταγραφούν συνοπτικά οι αιτίες του ρατσισμού</w:t>
      </w:r>
      <w:r w:rsidR="009D6E16">
        <w:t>,</w:t>
      </w:r>
      <w:r>
        <w:t xml:space="preserve"> φανερού ή λανθάνοντα</w:t>
      </w:r>
      <w:r w:rsidR="009D6E16">
        <w:t>,</w:t>
      </w:r>
      <w:r>
        <w:t xml:space="preserve"> στην κοινωνία μας και στη συνέχεια να διατυπώσετε τις προτάσεις σας για αντιμετώπιση των συγκεκριμένων παραγόντων.</w:t>
      </w:r>
    </w:p>
    <w:p w:rsidR="00664E66" w:rsidRDefault="00664E66" w:rsidP="0056503B">
      <w:pPr>
        <w:jc w:val="both"/>
      </w:pPr>
    </w:p>
    <w:p w:rsidR="00664E66" w:rsidRDefault="00664E66" w:rsidP="0056503B">
      <w:pPr>
        <w:jc w:val="both"/>
      </w:pPr>
    </w:p>
    <w:p w:rsidR="00664E66" w:rsidRDefault="00FB7505" w:rsidP="0056503B">
      <w:pPr>
        <w:jc w:val="both"/>
      </w:pPr>
      <w:hyperlink r:id="rId5" w:history="1">
        <w:r w:rsidRPr="00560CB2">
          <w:rPr>
            <w:rStyle w:val="-"/>
          </w:rPr>
          <w:t>http://ebooks.edu.gr/ebooks/v/html/8547/2710/Keimena-Neoellinikis-Logotechnias_G-Lykeiou_html-empl/index_a_05_01.html</w:t>
        </w:r>
      </w:hyperlink>
    </w:p>
    <w:p w:rsidR="00FB7505" w:rsidRDefault="00FB7505" w:rsidP="0056503B">
      <w:pPr>
        <w:jc w:val="both"/>
      </w:pPr>
      <w:bookmarkStart w:id="0" w:name="_GoBack"/>
      <w:bookmarkEnd w:id="0"/>
    </w:p>
    <w:p w:rsidR="00664E66" w:rsidRDefault="00664E66" w:rsidP="0056503B">
      <w:pPr>
        <w:jc w:val="both"/>
      </w:pPr>
    </w:p>
    <w:p w:rsidR="00664E66" w:rsidRDefault="00664E66" w:rsidP="0056503B">
      <w:pPr>
        <w:jc w:val="both"/>
      </w:pPr>
    </w:p>
    <w:p w:rsidR="00664E66" w:rsidRDefault="00664E66" w:rsidP="0056503B">
      <w:pPr>
        <w:jc w:val="both"/>
      </w:pPr>
    </w:p>
    <w:p w:rsidR="00664E66" w:rsidRDefault="00664E66" w:rsidP="0056503B">
      <w:pPr>
        <w:jc w:val="both"/>
      </w:pPr>
    </w:p>
    <w:p w:rsidR="00664E66" w:rsidRDefault="00664E66" w:rsidP="0056503B">
      <w:pPr>
        <w:jc w:val="both"/>
      </w:pPr>
    </w:p>
    <w:p w:rsidR="00664E66" w:rsidRDefault="00664E66" w:rsidP="0056503B">
      <w:pPr>
        <w:jc w:val="both"/>
      </w:pPr>
    </w:p>
    <w:p w:rsidR="00664E66" w:rsidRDefault="00664E66" w:rsidP="0056503B">
      <w:pPr>
        <w:jc w:val="both"/>
      </w:pPr>
    </w:p>
    <w:p w:rsidR="00664E66" w:rsidRDefault="00664E66" w:rsidP="0056503B">
      <w:pPr>
        <w:jc w:val="both"/>
      </w:pPr>
    </w:p>
    <w:p w:rsidR="00664E66" w:rsidRDefault="00664E66" w:rsidP="0056503B">
      <w:pPr>
        <w:jc w:val="both"/>
      </w:pPr>
    </w:p>
    <w:sectPr w:rsidR="00664E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068CB"/>
    <w:multiLevelType w:val="hybridMultilevel"/>
    <w:tmpl w:val="B32C54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21275"/>
    <w:multiLevelType w:val="hybridMultilevel"/>
    <w:tmpl w:val="E4A8C6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3B"/>
    <w:rsid w:val="00065630"/>
    <w:rsid w:val="0056503B"/>
    <w:rsid w:val="00664E66"/>
    <w:rsid w:val="00923DD3"/>
    <w:rsid w:val="009D6E16"/>
    <w:rsid w:val="00FB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66C8"/>
  <w15:chartTrackingRefBased/>
  <w15:docId w15:val="{CBBE4020-E2B1-4FF9-BCAE-34E4F323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3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B75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B7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books.edu.gr/ebooks/v/html/8547/2710/Keimena-Neoellinikis-Logotechnias_G-Lykeiou_html-empl/index_a_05_0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2060-11-16T07:22:00Z</dcterms:created>
  <dcterms:modified xsi:type="dcterms:W3CDTF">2020-11-17T07:32:00Z</dcterms:modified>
</cp:coreProperties>
</file>