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CA" w:rsidRPr="005924CA" w:rsidRDefault="005924CA" w:rsidP="005924CA">
      <w:pPr>
        <w:spacing w:after="300" w:line="240" w:lineRule="auto"/>
        <w:outlineLvl w:val="0"/>
        <w:rPr>
          <w:rFonts w:ascii="Times New Roman" w:eastAsia="Times New Roman" w:hAnsi="Times New Roman" w:cs="Times New Roman"/>
          <w:b/>
          <w:kern w:val="36"/>
          <w:sz w:val="24"/>
          <w:szCs w:val="24"/>
          <w:lang w:eastAsia="el-GR"/>
        </w:rPr>
      </w:pPr>
      <w:r w:rsidRPr="005924CA">
        <w:rPr>
          <w:rFonts w:ascii="Times New Roman" w:eastAsia="Times New Roman" w:hAnsi="Times New Roman" w:cs="Times New Roman"/>
          <w:b/>
          <w:kern w:val="36"/>
          <w:sz w:val="24"/>
          <w:szCs w:val="24"/>
          <w:lang w:eastAsia="el-GR"/>
        </w:rPr>
        <w:t>Το νέο εθνικό υπόδειγμα</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 xml:space="preserve">Αν μη τι άλλο, οι εκδηλώσεις για τα 200 χρόνια, το άνοιγμα της Εθνικής Πινακοθήκης, η έπαρση της σημαίας στην Ακρόπολη, η παρέλαση, η κατάθεση στεφάνων, το διαυγές φως της Αθήνας επέδρασαν ευεργετικά, πρόσφεραν την κοινή ψυχική ενδοχώρα που ενώνει. Ο περισσότερος κόσμος χάρηκε, τονώθηκε, συγκινήθηκε, ξεχάστηκε για λίγο. </w:t>
      </w:r>
      <w:r>
        <w:rPr>
          <w:rFonts w:ascii="Times New Roman" w:eastAsia="Times New Roman" w:hAnsi="Times New Roman" w:cs="Times New Roman"/>
          <w:color w:val="212529"/>
          <w:sz w:val="24"/>
          <w:szCs w:val="24"/>
          <w:lang w:eastAsia="el-GR"/>
        </w:rPr>
        <w:t>Ή</w:t>
      </w:r>
      <w:r w:rsidRPr="005924CA">
        <w:rPr>
          <w:rFonts w:ascii="Times New Roman" w:eastAsia="Times New Roman" w:hAnsi="Times New Roman" w:cs="Times New Roman"/>
          <w:color w:val="212529"/>
          <w:sz w:val="24"/>
          <w:szCs w:val="24"/>
          <w:lang w:eastAsia="el-GR"/>
        </w:rPr>
        <w:t>ταν μια επιτυχία.</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Η επιλογή της Εθνικής Πινακοθήκης να σηματοδοτήσει τους εορτασμούς ως χώρος υποδοχής των υψηλών καλεσμένων ήταν μια αφετηρία. Αφετηρία για αλλαγή του υποδείγματος, που ενισχύθηκε από την ανάδειξη της ευρωπαϊκής συμμαχίας στη διάρκεια του Αγώνα. Η Εθνική Πινακοθήκη, παρουσιαζόμενη ως φάρος συγκρότησης ενός ευρωπαϊκού έθνους, υπηρέτησε τον πλέον πολιτικό ρόλο της.</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Pr>
          <w:rFonts w:ascii="Times New Roman" w:eastAsia="Times New Roman" w:hAnsi="Times New Roman" w:cs="Times New Roman"/>
          <w:color w:val="212529"/>
          <w:sz w:val="24"/>
          <w:szCs w:val="24"/>
          <w:lang w:eastAsia="el-GR"/>
        </w:rPr>
        <w:t>Έ</w:t>
      </w:r>
      <w:r w:rsidRPr="005924CA">
        <w:rPr>
          <w:rFonts w:ascii="Times New Roman" w:eastAsia="Times New Roman" w:hAnsi="Times New Roman" w:cs="Times New Roman"/>
          <w:color w:val="212529"/>
          <w:sz w:val="24"/>
          <w:szCs w:val="24"/>
          <w:lang w:eastAsia="el-GR"/>
        </w:rPr>
        <w:t>χει ενδιαφέρον και προσφέρεται για ανάλυση ο άξονας των κάθε λογής επετείων, η κατεύθυνση της προτεραιότητας, τα ποσοστά ενδοσκόπησης, εξωστρέφειας και ενωτικού λόγου. Εδώ, στην προκειμένη περίπτωση, είχαμε την πιο δυτικόστροφη και ανοικτή σημασιοδότηση της επετείου.</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Αυτή η αφετηρία ταιριάζει στις εθνικές επιλογές. Η Ελλάδα αναδεικνύεται ως μέρος ενός όλου, ως φυσική διακλάδωση ενός πνευματικού κορμού, μιας πολιτικής οικογένειας, ενός οικονομικού δικτύου. Αφήσαμε πίσω τον μοναχικό δρόμο του έθνους, την τουρκοφαγική ανάγνωση της εξέγερσης, τη νοοτροπία του θύματος και τη διαιώνιση της καχεξίας με τη λογική του Δαβίδ και του Γολιάθ. Το νέο υπόδειγμα θέλει μια Ελλάδα με αυτοπεποίθηση, με πλήρη επίγνωση της σύνδεσής της με τον κορμό της Δύσης, όχι όπως ίσως ήταν κατανοητός μεταπολεμικά, αλλά με τη νέα ευρυχωρία και τη νέα δυνατότητα που δίνει ο 21ος αιώνας.</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Και ο αιώνας αυτός ζητεί την απόσχιση από την ενδοσκοπική πατριδογνωσία και τη συμπλεγματική ανάγνωση του συσχετισμού δυνάμεων, που ήταν άλλωστε και ο οδηγός για τον εορτασμό των 150 χρόνων από το δικτατορικό καθεστώς. Τα 200 χρόνια τιμώνται με ζητούμενο την ενωτική δύναμη της αυτοπεποίθησης και της ισοτιμίας. Και όπως φάνηκε από την κοινωνική υποδοχή των εκδηλώσεων, ένα μεγάλο τμήμα της κοινωνίας αντιλαμβάνεται τα σύγχρονα δίκτυα και τους διεθνείς πολιτικούς συσχετισμούς.</w:t>
      </w:r>
    </w:p>
    <w:p w:rsid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Η Εθνική Πινακοθήκη, με τη συμβολική ιεράρχησή της στην κορυφή ενός αξιακού μέτρου, κλήθηκε να ενισχύσει την ανάγκη του νέου υποδείγματος. Ο αστικός πολιτισμός που γέννησε το νέο κράτος, οι διεθνείς συμμαχίες, η επιτυχής πορεία του έθνους συγκλίνουν όλα στην ανάγκη μιας νέας εθνικής συνεννόησης. </w:t>
      </w:r>
    </w:p>
    <w:p w:rsidR="005924CA" w:rsidRPr="005924CA" w:rsidRDefault="005924CA" w:rsidP="005924CA">
      <w:pPr>
        <w:shd w:val="clear" w:color="auto" w:fill="FFFFFF"/>
        <w:spacing w:before="100" w:beforeAutospacing="1" w:after="100" w:afterAutospacing="1" w:line="240" w:lineRule="auto"/>
        <w:ind w:left="75"/>
        <w:rPr>
          <w:rFonts w:ascii="Times New Roman" w:eastAsia="Times New Roman" w:hAnsi="Times New Roman" w:cs="Times New Roman"/>
          <w:color w:val="212529"/>
          <w:sz w:val="24"/>
          <w:szCs w:val="24"/>
          <w:lang w:eastAsia="el-GR"/>
        </w:rPr>
      </w:pPr>
      <w:r w:rsidRPr="005924CA">
        <w:rPr>
          <w:rFonts w:ascii="Times New Roman" w:eastAsia="Times New Roman" w:hAnsi="Times New Roman" w:cs="Times New Roman"/>
          <w:color w:val="212529"/>
          <w:sz w:val="24"/>
          <w:szCs w:val="24"/>
          <w:lang w:eastAsia="el-GR"/>
        </w:rPr>
        <w:t>Νίκος Βατόπουλος</w:t>
      </w:r>
    </w:p>
    <w:p w:rsidR="00476EBE" w:rsidRPr="005924CA" w:rsidRDefault="005924CA" w:rsidP="005924CA">
      <w:pPr>
        <w:pStyle w:val="a6"/>
        <w:numPr>
          <w:ilvl w:val="0"/>
          <w:numId w:val="3"/>
        </w:numPr>
        <w:rPr>
          <w:rFonts w:ascii="Times New Roman" w:hAnsi="Times New Roman" w:cs="Times New Roman"/>
          <w:b/>
          <w:i/>
          <w:sz w:val="24"/>
          <w:szCs w:val="24"/>
        </w:rPr>
      </w:pPr>
      <w:r w:rsidRPr="005924CA">
        <w:rPr>
          <w:rFonts w:ascii="Times New Roman" w:hAnsi="Times New Roman" w:cs="Times New Roman"/>
          <w:b/>
          <w:i/>
          <w:sz w:val="24"/>
          <w:szCs w:val="24"/>
        </w:rPr>
        <w:t xml:space="preserve">Ποια η αφόρμηση του αρθρογράφου; </w:t>
      </w:r>
    </w:p>
    <w:p w:rsidR="005924CA" w:rsidRPr="005924CA" w:rsidRDefault="005924CA" w:rsidP="005924CA">
      <w:pPr>
        <w:pStyle w:val="a6"/>
        <w:numPr>
          <w:ilvl w:val="0"/>
          <w:numId w:val="3"/>
        </w:numPr>
        <w:rPr>
          <w:rFonts w:ascii="Times New Roman" w:hAnsi="Times New Roman" w:cs="Times New Roman"/>
          <w:b/>
          <w:i/>
          <w:sz w:val="24"/>
          <w:szCs w:val="24"/>
        </w:rPr>
      </w:pPr>
      <w:r w:rsidRPr="005924CA">
        <w:rPr>
          <w:rFonts w:ascii="Times New Roman" w:hAnsi="Times New Roman" w:cs="Times New Roman"/>
          <w:b/>
          <w:i/>
          <w:sz w:val="24"/>
          <w:szCs w:val="24"/>
        </w:rPr>
        <w:t xml:space="preserve">Ποια η θέση του αρθρογράφου; </w:t>
      </w:r>
    </w:p>
    <w:p w:rsidR="005924CA" w:rsidRPr="005924CA" w:rsidRDefault="005924CA" w:rsidP="005924CA">
      <w:pPr>
        <w:pStyle w:val="a6"/>
        <w:numPr>
          <w:ilvl w:val="0"/>
          <w:numId w:val="3"/>
        </w:numPr>
        <w:rPr>
          <w:rFonts w:ascii="Times New Roman" w:hAnsi="Times New Roman" w:cs="Times New Roman"/>
          <w:b/>
          <w:i/>
          <w:sz w:val="24"/>
          <w:szCs w:val="24"/>
        </w:rPr>
      </w:pPr>
      <w:r w:rsidRPr="005924CA">
        <w:rPr>
          <w:rFonts w:ascii="Times New Roman" w:hAnsi="Times New Roman" w:cs="Times New Roman"/>
          <w:b/>
          <w:i/>
          <w:sz w:val="24"/>
          <w:szCs w:val="24"/>
        </w:rPr>
        <w:t>Ποια είναι η πρόθεση του αρθρογράφου; Με ποιες εγκλίσεις και ρηματικά πρόσωπα εκφράζει την πρόθεσή του;</w:t>
      </w:r>
    </w:p>
    <w:p w:rsidR="005924CA" w:rsidRDefault="005924CA" w:rsidP="005924CA">
      <w:pPr>
        <w:rPr>
          <w:rFonts w:ascii="Times New Roman" w:hAnsi="Times New Roman" w:cs="Times New Roman"/>
          <w:sz w:val="24"/>
          <w:szCs w:val="24"/>
        </w:rPr>
      </w:pPr>
    </w:p>
    <w:p w:rsidR="005924CA" w:rsidRPr="005924CA" w:rsidRDefault="005924CA" w:rsidP="005924CA">
      <w:pPr>
        <w:jc w:val="center"/>
        <w:rPr>
          <w:rFonts w:ascii="Times New Roman" w:hAnsi="Times New Roman" w:cs="Times New Roman"/>
          <w:b/>
          <w:sz w:val="24"/>
          <w:szCs w:val="24"/>
        </w:rPr>
      </w:pPr>
      <w:r w:rsidRPr="005924CA">
        <w:rPr>
          <w:rFonts w:ascii="Times New Roman" w:hAnsi="Times New Roman" w:cs="Times New Roman"/>
          <w:b/>
          <w:sz w:val="24"/>
          <w:szCs w:val="24"/>
        </w:rPr>
        <w:lastRenderedPageBreak/>
        <w:t>Η Εθνική Πινακοθήκη δεν είναι «στολίδι»</w:t>
      </w:r>
    </w:p>
    <w:p w:rsidR="005924CA" w:rsidRPr="005924CA" w:rsidRDefault="00522B04" w:rsidP="005924CA">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924CA" w:rsidRPr="005924CA">
        <w:rPr>
          <w:rFonts w:ascii="Times New Roman" w:hAnsi="Times New Roman" w:cs="Times New Roman"/>
          <w:sz w:val="24"/>
          <w:szCs w:val="24"/>
        </w:rPr>
        <w:t>Ο συμβολισμός με την ξενάγηση των υψηλών προσκεκλημένων σε ζωγραφικά έργα του ευρωπαϊκού πολιτισμού, οι αναφορές του πρωθυπουργού στον «πλούτο της Ελλάδος», στη σύνδεση με την Ιστορία και τη συνοδοιπορία με χώρες φίλες και συμμάχους, στην Ελλάδα που κάνει τα πρώτα βήματά της στην τρίτη δεκαετία του 21ου αιώνα με ένα «ανεκτίμητο δώρο», όλα συνέτειναν στην ενίσχυση του ελληνικού brand name μέσα από τη νεότερη τέχνη.</w:t>
      </w:r>
    </w:p>
    <w:p w:rsidR="005924CA" w:rsidRPr="005924CA" w:rsidRDefault="005924CA" w:rsidP="005924CA">
      <w:pPr>
        <w:rPr>
          <w:rFonts w:ascii="Times New Roman" w:hAnsi="Times New Roman" w:cs="Times New Roman"/>
          <w:sz w:val="24"/>
          <w:szCs w:val="24"/>
        </w:rPr>
      </w:pPr>
      <w:r w:rsidRPr="005924CA">
        <w:rPr>
          <w:rFonts w:ascii="Times New Roman" w:hAnsi="Times New Roman" w:cs="Times New Roman"/>
          <w:sz w:val="24"/>
          <w:szCs w:val="24"/>
        </w:rPr>
        <w:t>Η πολιτιστική διπλωματία είναι έννοια εν τη πράξει. Η ήπια ισχύς της και η διεισδυτικότητά της σε βάθος χρόνου, η αδιαμφισβήτητη αξία της, η σύγκλιση που προκύπτει αβίαστα είναι στοιχεία τα οποία μόνο θετικά αποτελέσματα μπορούν να προσφέρουν. Ειδικά σε εποχές τόσο ταραγμένες και απρόβλεπτες, η ιστόρηση των γεγονότων μέσω της τέχνης συμβάλλει στην καλύτερη κατανόηση των ανθρώπινων παθών και λαθών. Ακόμη κι αν η «κατανόηση» είναι ελλιπής ή μοιάζει ατελέσφορη.</w:t>
      </w:r>
    </w:p>
    <w:p w:rsidR="005924CA" w:rsidRPr="005924CA" w:rsidRDefault="005924CA" w:rsidP="005924CA">
      <w:pPr>
        <w:rPr>
          <w:rFonts w:ascii="Times New Roman" w:hAnsi="Times New Roman" w:cs="Times New Roman"/>
          <w:sz w:val="24"/>
          <w:szCs w:val="24"/>
        </w:rPr>
      </w:pPr>
      <w:r w:rsidRPr="005924CA">
        <w:rPr>
          <w:rFonts w:ascii="Times New Roman" w:hAnsi="Times New Roman" w:cs="Times New Roman"/>
          <w:sz w:val="24"/>
          <w:szCs w:val="24"/>
        </w:rPr>
        <w:t>Συνηθίσαμε να θεωρούμε την τέχνη «στολίδι». Είναι όμως «πυρομαχικό» που εξελίσσεται αθόρυβα και δραστικά. Παραμένει ανενεργό από άγνοια, όχι μόνο από αδιαφορία.</w:t>
      </w:r>
    </w:p>
    <w:p w:rsidR="005924CA" w:rsidRDefault="005924CA" w:rsidP="005924CA">
      <w:pPr>
        <w:rPr>
          <w:rFonts w:ascii="Times New Roman" w:hAnsi="Times New Roman" w:cs="Times New Roman"/>
          <w:sz w:val="24"/>
          <w:szCs w:val="24"/>
        </w:rPr>
      </w:pPr>
      <w:r w:rsidRPr="005924CA">
        <w:rPr>
          <w:rFonts w:ascii="Times New Roman" w:hAnsi="Times New Roman" w:cs="Times New Roman"/>
          <w:sz w:val="24"/>
          <w:szCs w:val="24"/>
        </w:rPr>
        <w:t>Μαρία Κατσουνάκη</w:t>
      </w:r>
    </w:p>
    <w:p w:rsidR="005924CA" w:rsidRPr="005924CA" w:rsidRDefault="005924CA" w:rsidP="005924CA">
      <w:pPr>
        <w:rPr>
          <w:rFonts w:ascii="Times New Roman" w:hAnsi="Times New Roman" w:cs="Times New Roman"/>
          <w:sz w:val="24"/>
          <w:szCs w:val="24"/>
        </w:rPr>
      </w:pPr>
    </w:p>
    <w:p w:rsidR="005924CA" w:rsidRPr="005924CA" w:rsidRDefault="005924CA" w:rsidP="001C18AF">
      <w:pPr>
        <w:jc w:val="right"/>
        <w:rPr>
          <w:rFonts w:ascii="Times New Roman" w:hAnsi="Times New Roman" w:cs="Times New Roman"/>
          <w:sz w:val="24"/>
          <w:szCs w:val="24"/>
        </w:rPr>
      </w:pPr>
      <w:r w:rsidRPr="005924CA">
        <w:rPr>
          <w:rFonts w:ascii="Times New Roman" w:hAnsi="Times New Roman" w:cs="Times New Roman"/>
          <w:sz w:val="24"/>
          <w:szCs w:val="24"/>
        </w:rPr>
        <w:t xml:space="preserve">27.03.2021 </w:t>
      </w:r>
    </w:p>
    <w:p w:rsidR="005924CA" w:rsidRDefault="00522B04" w:rsidP="001C18AF">
      <w:pPr>
        <w:jc w:val="right"/>
        <w:rPr>
          <w:rFonts w:ascii="Times New Roman" w:hAnsi="Times New Roman" w:cs="Times New Roman"/>
          <w:sz w:val="24"/>
          <w:szCs w:val="24"/>
        </w:rPr>
      </w:pPr>
      <w:hyperlink r:id="rId7" w:history="1">
        <w:r w:rsidR="005924CA" w:rsidRPr="00DD2CE0">
          <w:rPr>
            <w:rStyle w:val="-"/>
            <w:rFonts w:ascii="Times New Roman" w:hAnsi="Times New Roman" w:cs="Times New Roman"/>
            <w:sz w:val="24"/>
            <w:szCs w:val="24"/>
          </w:rPr>
          <w:t>https://www.kathimerini.gr/opinion</w:t>
        </w:r>
      </w:hyperlink>
    </w:p>
    <w:p w:rsidR="005924CA" w:rsidRPr="001C18AF" w:rsidRDefault="00D650D3" w:rsidP="005924CA">
      <w:pPr>
        <w:rPr>
          <w:rFonts w:ascii="Times New Roman" w:hAnsi="Times New Roman" w:cs="Times New Roman"/>
          <w:b/>
          <w:sz w:val="24"/>
          <w:szCs w:val="24"/>
        </w:rPr>
      </w:pPr>
      <w:r w:rsidRPr="001C18AF">
        <w:rPr>
          <w:rFonts w:ascii="Times New Roman" w:hAnsi="Times New Roman" w:cs="Times New Roman"/>
          <w:b/>
          <w:sz w:val="24"/>
          <w:szCs w:val="24"/>
        </w:rPr>
        <w:t>ΣΥΓΚΡΙΣΗ ΤΩΝ ΔΥΟ ΚΕΙΜΕΝΩΝ</w:t>
      </w:r>
      <w:r w:rsidR="00532D19">
        <w:rPr>
          <w:rFonts w:ascii="Times New Roman" w:hAnsi="Times New Roman" w:cs="Times New Roman"/>
          <w:b/>
          <w:sz w:val="24"/>
          <w:szCs w:val="24"/>
        </w:rPr>
        <w:t>: Πώς αντιλαμβάνεται το συμβολισμό της Εθνικής Πινακοθήκης στον εορτασμό της εθνικής επετείου ο κάθε συγγραφέας;</w:t>
      </w:r>
    </w:p>
    <w:sectPr w:rsidR="005924CA" w:rsidRPr="001C18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CA" w:rsidRDefault="005924CA" w:rsidP="005924CA">
      <w:pPr>
        <w:spacing w:after="0" w:line="240" w:lineRule="auto"/>
      </w:pPr>
      <w:r>
        <w:separator/>
      </w:r>
    </w:p>
  </w:endnote>
  <w:endnote w:type="continuationSeparator" w:id="0">
    <w:p w:rsidR="005924CA" w:rsidRDefault="005924CA" w:rsidP="0059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CA" w:rsidRDefault="005924CA" w:rsidP="005924CA">
      <w:pPr>
        <w:spacing w:after="0" w:line="240" w:lineRule="auto"/>
      </w:pPr>
      <w:r>
        <w:separator/>
      </w:r>
    </w:p>
  </w:footnote>
  <w:footnote w:type="continuationSeparator" w:id="0">
    <w:p w:rsidR="005924CA" w:rsidRDefault="005924CA" w:rsidP="00592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7C26"/>
    <w:multiLevelType w:val="multilevel"/>
    <w:tmpl w:val="359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91E55"/>
    <w:multiLevelType w:val="multilevel"/>
    <w:tmpl w:val="B0C4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A7131"/>
    <w:multiLevelType w:val="multilevel"/>
    <w:tmpl w:val="359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CA"/>
    <w:rsid w:val="001C18AF"/>
    <w:rsid w:val="00476EBE"/>
    <w:rsid w:val="00522B04"/>
    <w:rsid w:val="00532D19"/>
    <w:rsid w:val="005924CA"/>
    <w:rsid w:val="00A22CD0"/>
    <w:rsid w:val="00D650D3"/>
    <w:rsid w:val="00DE3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5DA9-E3AF-4836-B400-E3BA21B3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D0"/>
    <w:pPr>
      <w:jc w:val="both"/>
    </w:pPr>
  </w:style>
  <w:style w:type="paragraph" w:styleId="1">
    <w:name w:val="heading 1"/>
    <w:basedOn w:val="a"/>
    <w:next w:val="a"/>
    <w:link w:val="1Char"/>
    <w:uiPriority w:val="9"/>
    <w:qFormat/>
    <w:rsid w:val="00A22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E3F70"/>
    <w:pPr>
      <w:keepNext/>
      <w:keepLines/>
      <w:spacing w:before="40" w:after="0"/>
      <w:jc w:val="left"/>
      <w:outlineLvl w:val="1"/>
    </w:pPr>
    <w:rPr>
      <w:rFonts w:asciiTheme="majorHAnsi" w:eastAsiaTheme="majorEastAsia" w:hAnsiTheme="majorHAnsi"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Char"/>
    <w:uiPriority w:val="10"/>
    <w:qFormat/>
    <w:rsid w:val="00A22CD0"/>
    <w:pPr>
      <w:spacing w:line="240" w:lineRule="auto"/>
      <w:contextualSpacing/>
      <w:jc w:val="center"/>
    </w:pPr>
    <w:rPr>
      <w:b/>
      <w:color w:val="auto"/>
      <w:spacing w:val="-10"/>
      <w:kern w:val="28"/>
      <w:szCs w:val="56"/>
    </w:rPr>
  </w:style>
  <w:style w:type="character" w:customStyle="1" w:styleId="Char">
    <w:name w:val="Τίτλος Char"/>
    <w:basedOn w:val="a0"/>
    <w:link w:val="a3"/>
    <w:uiPriority w:val="10"/>
    <w:rsid w:val="00A22CD0"/>
    <w:rPr>
      <w:rFonts w:asciiTheme="majorHAnsi" w:eastAsiaTheme="majorEastAsia" w:hAnsiTheme="majorHAnsi" w:cstheme="majorBidi"/>
      <w:b/>
      <w:spacing w:val="-10"/>
      <w:kern w:val="28"/>
      <w:sz w:val="32"/>
      <w:szCs w:val="56"/>
    </w:rPr>
  </w:style>
  <w:style w:type="character" w:customStyle="1" w:styleId="1Char">
    <w:name w:val="Επικεφαλίδα 1 Char"/>
    <w:basedOn w:val="a0"/>
    <w:link w:val="1"/>
    <w:uiPriority w:val="9"/>
    <w:rsid w:val="00A22CD0"/>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DE3F70"/>
    <w:rPr>
      <w:rFonts w:asciiTheme="majorHAnsi" w:eastAsiaTheme="majorEastAsia" w:hAnsiTheme="majorHAnsi" w:cstheme="majorBidi"/>
      <w:b/>
      <w:sz w:val="32"/>
      <w:szCs w:val="26"/>
    </w:rPr>
  </w:style>
  <w:style w:type="paragraph" w:styleId="a4">
    <w:name w:val="header"/>
    <w:basedOn w:val="a"/>
    <w:link w:val="Char0"/>
    <w:uiPriority w:val="99"/>
    <w:unhideWhenUsed/>
    <w:rsid w:val="005924CA"/>
    <w:pPr>
      <w:tabs>
        <w:tab w:val="center" w:pos="4153"/>
        <w:tab w:val="right" w:pos="8306"/>
      </w:tabs>
      <w:spacing w:after="0" w:line="240" w:lineRule="auto"/>
    </w:pPr>
  </w:style>
  <w:style w:type="character" w:customStyle="1" w:styleId="Char0">
    <w:name w:val="Κεφαλίδα Char"/>
    <w:basedOn w:val="a0"/>
    <w:link w:val="a4"/>
    <w:uiPriority w:val="99"/>
    <w:rsid w:val="005924CA"/>
  </w:style>
  <w:style w:type="paragraph" w:styleId="a5">
    <w:name w:val="footer"/>
    <w:basedOn w:val="a"/>
    <w:link w:val="Char1"/>
    <w:uiPriority w:val="99"/>
    <w:unhideWhenUsed/>
    <w:rsid w:val="005924CA"/>
    <w:pPr>
      <w:tabs>
        <w:tab w:val="center" w:pos="4153"/>
        <w:tab w:val="right" w:pos="8306"/>
      </w:tabs>
      <w:spacing w:after="0" w:line="240" w:lineRule="auto"/>
    </w:pPr>
  </w:style>
  <w:style w:type="character" w:customStyle="1" w:styleId="Char1">
    <w:name w:val="Υποσέλιδο Char"/>
    <w:basedOn w:val="a0"/>
    <w:link w:val="a5"/>
    <w:uiPriority w:val="99"/>
    <w:rsid w:val="005924CA"/>
  </w:style>
  <w:style w:type="paragraph" w:styleId="a6">
    <w:name w:val="List Paragraph"/>
    <w:basedOn w:val="a"/>
    <w:uiPriority w:val="34"/>
    <w:qFormat/>
    <w:rsid w:val="005924CA"/>
    <w:pPr>
      <w:ind w:left="720"/>
      <w:contextualSpacing/>
    </w:pPr>
  </w:style>
  <w:style w:type="character" w:styleId="-">
    <w:name w:val="Hyperlink"/>
    <w:basedOn w:val="a0"/>
    <w:uiPriority w:val="99"/>
    <w:unhideWhenUsed/>
    <w:rsid w:val="005924CA"/>
    <w:rPr>
      <w:color w:val="0563C1" w:themeColor="hyperlink"/>
      <w:u w:val="single"/>
    </w:rPr>
  </w:style>
  <w:style w:type="character" w:customStyle="1" w:styleId="UnresolvedMention">
    <w:name w:val="Unresolved Mention"/>
    <w:basedOn w:val="a0"/>
    <w:uiPriority w:val="99"/>
    <w:semiHidden/>
    <w:unhideWhenUsed/>
    <w:rsid w:val="00592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92328">
      <w:bodyDiv w:val="1"/>
      <w:marLeft w:val="0"/>
      <w:marRight w:val="0"/>
      <w:marTop w:val="0"/>
      <w:marBottom w:val="0"/>
      <w:divBdr>
        <w:top w:val="none" w:sz="0" w:space="0" w:color="auto"/>
        <w:left w:val="none" w:sz="0" w:space="0" w:color="auto"/>
        <w:bottom w:val="none" w:sz="0" w:space="0" w:color="auto"/>
        <w:right w:val="none" w:sz="0" w:space="0" w:color="auto"/>
      </w:divBdr>
      <w:divsChild>
        <w:div w:id="698631775">
          <w:marLeft w:val="0"/>
          <w:marRight w:val="0"/>
          <w:marTop w:val="450"/>
          <w:marBottom w:val="300"/>
          <w:divBdr>
            <w:top w:val="none" w:sz="0" w:space="0" w:color="auto"/>
            <w:left w:val="none" w:sz="0" w:space="0" w:color="auto"/>
            <w:bottom w:val="none" w:sz="0" w:space="0" w:color="auto"/>
            <w:right w:val="none" w:sz="0" w:space="0" w:color="auto"/>
          </w:divBdr>
          <w:divsChild>
            <w:div w:id="95371953">
              <w:marLeft w:val="0"/>
              <w:marRight w:val="0"/>
              <w:marTop w:val="0"/>
              <w:marBottom w:val="0"/>
              <w:divBdr>
                <w:top w:val="none" w:sz="0" w:space="0" w:color="auto"/>
                <w:left w:val="none" w:sz="0" w:space="0" w:color="auto"/>
                <w:bottom w:val="none" w:sz="0" w:space="0" w:color="auto"/>
                <w:right w:val="none" w:sz="0" w:space="0" w:color="auto"/>
              </w:divBdr>
              <w:divsChild>
                <w:div w:id="1800996067">
                  <w:marLeft w:val="0"/>
                  <w:marRight w:val="0"/>
                  <w:marTop w:val="0"/>
                  <w:marBottom w:val="0"/>
                  <w:divBdr>
                    <w:top w:val="none" w:sz="0" w:space="0" w:color="auto"/>
                    <w:left w:val="none" w:sz="0" w:space="0" w:color="auto"/>
                    <w:bottom w:val="none" w:sz="0" w:space="0" w:color="auto"/>
                    <w:right w:val="none" w:sz="0" w:space="0" w:color="auto"/>
                  </w:divBdr>
                  <w:divsChild>
                    <w:div w:id="10302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himerini.gr/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609</Words>
  <Characters>3290</Characters>
  <Application>Microsoft Office Word</Application>
  <DocSecurity>0</DocSecurity>
  <Lines>27</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Το νέο εθνικό υπόδειγμα</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ΑΡΜΑΟΣ ΣΤΑΜΑΤΙΟΣ</dc:creator>
  <cp:keywords/>
  <dc:description/>
  <cp:lastModifiedBy>matina gika</cp:lastModifiedBy>
  <cp:revision>5</cp:revision>
  <dcterms:created xsi:type="dcterms:W3CDTF">2021-03-28T09:36:00Z</dcterms:created>
  <dcterms:modified xsi:type="dcterms:W3CDTF">2021-03-29T08:33:00Z</dcterms:modified>
</cp:coreProperties>
</file>