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D4" w:rsidRPr="007B70D4" w:rsidRDefault="007B70D4" w:rsidP="007B70D4">
      <w:pPr>
        <w:spacing w:after="0" w:line="312" w:lineRule="atLeast"/>
        <w:jc w:val="center"/>
        <w:textAlignment w:val="baseline"/>
        <w:outlineLvl w:val="0"/>
        <w:rPr>
          <w:rFonts w:ascii="Arial" w:eastAsia="Times New Roman" w:hAnsi="Arial" w:cs="Arial"/>
          <w:b/>
          <w:bCs/>
          <w:spacing w:val="6"/>
          <w:kern w:val="36"/>
          <w:sz w:val="30"/>
          <w:szCs w:val="30"/>
          <w:lang w:eastAsia="el-GR"/>
        </w:rPr>
      </w:pPr>
      <w:r w:rsidRPr="007B70D4">
        <w:rPr>
          <w:rFonts w:ascii="Arial" w:eastAsia="Times New Roman" w:hAnsi="Arial" w:cs="Arial"/>
          <w:b/>
          <w:bCs/>
          <w:spacing w:val="6"/>
          <w:kern w:val="36"/>
          <w:sz w:val="30"/>
          <w:szCs w:val="30"/>
          <w:lang w:eastAsia="el-GR"/>
        </w:rPr>
        <w:t>Έκθεση Α’ Λυκείου: Αναλφαβητισμός – Σχεδιάγραμμα</w:t>
      </w:r>
    </w:p>
    <w:p w:rsidR="007B70D4" w:rsidRPr="007B70D4" w:rsidRDefault="007B70D4" w:rsidP="007B70D4">
      <w:pPr>
        <w:spacing w:after="0" w:line="408" w:lineRule="atLeast"/>
        <w:jc w:val="center"/>
        <w:textAlignment w:val="baseline"/>
        <w:rPr>
          <w:rFonts w:ascii="inherit" w:eastAsia="Times New Roman" w:hAnsi="inherit" w:cs="Arial"/>
          <w:sz w:val="18"/>
          <w:szCs w:val="18"/>
          <w:lang w:eastAsia="el-GR"/>
        </w:rPr>
      </w:pPr>
      <w:r w:rsidRPr="007B70D4">
        <w:rPr>
          <w:rFonts w:ascii="inherit" w:eastAsia="Times New Roman" w:hAnsi="inherit" w:cs="Arial"/>
          <w:sz w:val="18"/>
          <w:szCs w:val="18"/>
          <w:lang w:eastAsia="el-GR"/>
        </w:rPr>
        <w:t>Δημοσιεύτηκε από το </w:t>
      </w:r>
      <w:proofErr w:type="spellStart"/>
      <w:r w:rsidRPr="007B70D4">
        <w:rPr>
          <w:rFonts w:ascii="inherit" w:eastAsia="Times New Roman" w:hAnsi="inherit" w:cs="Arial"/>
          <w:sz w:val="18"/>
          <w:szCs w:val="18"/>
          <w:lang w:eastAsia="el-GR"/>
        </w:rPr>
        <w:fldChar w:fldCharType="begin"/>
      </w:r>
      <w:r w:rsidRPr="007B70D4">
        <w:rPr>
          <w:rFonts w:ascii="inherit" w:eastAsia="Times New Roman" w:hAnsi="inherit" w:cs="Arial"/>
          <w:sz w:val="18"/>
          <w:szCs w:val="18"/>
          <w:lang w:eastAsia="el-GR"/>
        </w:rPr>
        <w:instrText xml:space="preserve"> HYPERLINK "https://www.schooltime.gr/author/georgeskath/" \o "</w:instrText>
      </w:r>
      <w:r w:rsidRPr="007B70D4">
        <w:rPr>
          <w:rFonts w:ascii="inherit" w:eastAsia="Times New Roman" w:hAnsi="inherit" w:cs="Arial" w:hint="eastAsia"/>
          <w:sz w:val="18"/>
          <w:szCs w:val="18"/>
          <w:lang w:eastAsia="el-GR"/>
        </w:rPr>
        <w:instrText>Άρθρα</w:instrText>
      </w:r>
      <w:r w:rsidRPr="007B70D4">
        <w:rPr>
          <w:rFonts w:ascii="inherit" w:eastAsia="Times New Roman" w:hAnsi="inherit" w:cs="Arial"/>
          <w:sz w:val="18"/>
          <w:szCs w:val="18"/>
          <w:lang w:eastAsia="el-GR"/>
        </w:rPr>
        <w:instrText xml:space="preserve"> </w:instrText>
      </w:r>
      <w:r w:rsidRPr="007B70D4">
        <w:rPr>
          <w:rFonts w:ascii="inherit" w:eastAsia="Times New Roman" w:hAnsi="inherit" w:cs="Arial" w:hint="eastAsia"/>
          <w:sz w:val="18"/>
          <w:szCs w:val="18"/>
          <w:lang w:eastAsia="el-GR"/>
        </w:rPr>
        <w:instrText>του</w:instrText>
      </w:r>
      <w:r w:rsidRPr="007B70D4">
        <w:rPr>
          <w:rFonts w:ascii="inherit" w:eastAsia="Times New Roman" w:hAnsi="inherit" w:cs="Arial"/>
          <w:sz w:val="18"/>
          <w:szCs w:val="18"/>
          <w:lang w:eastAsia="el-GR"/>
        </w:rPr>
        <w:instrText>/</w:instrText>
      </w:r>
      <w:r w:rsidRPr="007B70D4">
        <w:rPr>
          <w:rFonts w:ascii="inherit" w:eastAsia="Times New Roman" w:hAnsi="inherit" w:cs="Arial" w:hint="eastAsia"/>
          <w:sz w:val="18"/>
          <w:szCs w:val="18"/>
          <w:lang w:eastAsia="el-GR"/>
        </w:rPr>
        <w:instrText>της</w:instrText>
      </w:r>
      <w:r w:rsidRPr="007B70D4">
        <w:rPr>
          <w:rFonts w:ascii="inherit" w:eastAsia="Times New Roman" w:hAnsi="inherit" w:cs="Arial"/>
          <w:sz w:val="18"/>
          <w:szCs w:val="18"/>
          <w:lang w:eastAsia="el-GR"/>
        </w:rPr>
        <w:instrText xml:space="preserve"> Newsroom schooltime.gr" </w:instrText>
      </w:r>
      <w:r w:rsidRPr="007B70D4">
        <w:rPr>
          <w:rFonts w:ascii="inherit" w:eastAsia="Times New Roman" w:hAnsi="inherit" w:cs="Arial"/>
          <w:sz w:val="18"/>
          <w:szCs w:val="18"/>
          <w:lang w:eastAsia="el-GR"/>
        </w:rPr>
        <w:fldChar w:fldCharType="separate"/>
      </w:r>
      <w:r w:rsidRPr="007B70D4">
        <w:rPr>
          <w:rFonts w:ascii="inherit" w:eastAsia="Times New Roman" w:hAnsi="inherit" w:cs="Arial"/>
          <w:color w:val="0000FF"/>
          <w:sz w:val="18"/>
          <w:lang w:eastAsia="el-GR"/>
        </w:rPr>
        <w:t>Newsroom</w:t>
      </w:r>
      <w:proofErr w:type="spellEnd"/>
      <w:r w:rsidRPr="007B70D4">
        <w:rPr>
          <w:rFonts w:ascii="inherit" w:eastAsia="Times New Roman" w:hAnsi="inherit" w:cs="Arial"/>
          <w:color w:val="0000FF"/>
          <w:sz w:val="18"/>
          <w:lang w:eastAsia="el-GR"/>
        </w:rPr>
        <w:t xml:space="preserve"> </w:t>
      </w:r>
      <w:proofErr w:type="spellStart"/>
      <w:r w:rsidRPr="007B70D4">
        <w:rPr>
          <w:rFonts w:ascii="inherit" w:eastAsia="Times New Roman" w:hAnsi="inherit" w:cs="Arial"/>
          <w:color w:val="0000FF"/>
          <w:sz w:val="18"/>
          <w:lang w:eastAsia="el-GR"/>
        </w:rPr>
        <w:t>schooltime.gr</w:t>
      </w:r>
      <w:proofErr w:type="spellEnd"/>
      <w:r w:rsidRPr="007B70D4">
        <w:rPr>
          <w:rFonts w:ascii="inherit" w:eastAsia="Times New Roman" w:hAnsi="inherit" w:cs="Arial"/>
          <w:sz w:val="18"/>
          <w:szCs w:val="18"/>
          <w:lang w:eastAsia="el-GR"/>
        </w:rPr>
        <w:fldChar w:fldCharType="end"/>
      </w:r>
      <w:r w:rsidRPr="007B70D4">
        <w:rPr>
          <w:rFonts w:ascii="inherit" w:eastAsia="Times New Roman" w:hAnsi="inherit" w:cs="Arial"/>
          <w:sz w:val="18"/>
          <w:szCs w:val="18"/>
          <w:lang w:eastAsia="el-GR"/>
        </w:rPr>
        <w:t> | </w:t>
      </w:r>
      <w:r w:rsidRPr="007B70D4">
        <w:rPr>
          <w:rFonts w:ascii="inherit" w:eastAsia="Times New Roman" w:hAnsi="inherit" w:cs="Arial"/>
          <w:sz w:val="18"/>
          <w:lang w:eastAsia="el-GR"/>
        </w:rPr>
        <w:t>9 Ιαν 2015, 00: 01 πμ</w:t>
      </w:r>
      <w:r w:rsidRPr="007B70D4">
        <w:rPr>
          <w:rFonts w:ascii="inherit" w:eastAsia="Times New Roman" w:hAnsi="inherit" w:cs="Arial"/>
          <w:sz w:val="18"/>
          <w:szCs w:val="18"/>
          <w:lang w:eastAsia="el-GR"/>
        </w:rPr>
        <w:t> | </w:t>
      </w:r>
      <w:hyperlink r:id="rId5" w:anchor="comments" w:history="1">
        <w:r w:rsidRPr="007B70D4">
          <w:rPr>
            <w:rFonts w:ascii="inherit" w:eastAsia="Times New Roman" w:hAnsi="inherit" w:cs="Arial"/>
            <w:color w:val="0000FF"/>
            <w:sz w:val="18"/>
            <w:lang w:eastAsia="el-GR"/>
          </w:rPr>
          <w:t>0 </w:t>
        </w:r>
      </w:hyperlink>
      <w:r w:rsidRPr="007B70D4">
        <w:rPr>
          <w:rFonts w:ascii="inherit" w:eastAsia="Times New Roman" w:hAnsi="inherit" w:cs="Arial"/>
          <w:sz w:val="18"/>
          <w:szCs w:val="18"/>
          <w:lang w:eastAsia="el-GR"/>
        </w:rPr>
        <w:t> | </w:t>
      </w:r>
      <w:r w:rsidRPr="007B70D4">
        <w:rPr>
          <w:rFonts w:ascii="inherit" w:eastAsia="Times New Roman" w:hAnsi="inherit" w:cs="Arial"/>
          <w:sz w:val="18"/>
          <w:lang w:eastAsia="el-GR"/>
        </w:rPr>
        <w:t>    </w:t>
      </w:r>
    </w:p>
    <w:p w:rsidR="007B70D4" w:rsidRPr="007B70D4" w:rsidRDefault="007B70D4" w:rsidP="007B70D4">
      <w:pPr>
        <w:spacing w:line="240" w:lineRule="auto"/>
        <w:textAlignment w:val="baseline"/>
        <w:rPr>
          <w:rFonts w:ascii="Arial" w:eastAsia="Times New Roman" w:hAnsi="Arial" w:cs="Arial"/>
          <w:sz w:val="18"/>
          <w:szCs w:val="18"/>
          <w:lang w:eastAsia="el-GR"/>
        </w:rPr>
      </w:pPr>
      <w:r>
        <w:rPr>
          <w:rFonts w:ascii="Arial" w:eastAsia="Times New Roman" w:hAnsi="Arial" w:cs="Arial"/>
          <w:noProof/>
          <w:sz w:val="18"/>
          <w:szCs w:val="18"/>
          <w:lang w:eastAsia="el-GR"/>
        </w:rPr>
        <w:drawing>
          <wp:inline distT="0" distB="0" distL="0" distR="0">
            <wp:extent cx="5903595" cy="3840480"/>
            <wp:effectExtent l="19050" t="0" r="1905" b="0"/>
            <wp:docPr id="1" name="Εικόνα 1" descr="Έκθεση Α’ Λυκείου: Αναλφαβητισμός – Σχεδιά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κθεση Α’ Λυκείου: Αναλφαβητισμός – Σχεδιάγραμμα"/>
                    <pic:cNvPicPr>
                      <a:picLocks noChangeAspect="1" noChangeArrowheads="1"/>
                    </pic:cNvPicPr>
                  </pic:nvPicPr>
                  <pic:blipFill>
                    <a:blip r:embed="rId6"/>
                    <a:srcRect/>
                    <a:stretch>
                      <a:fillRect/>
                    </a:stretch>
                  </pic:blipFill>
                  <pic:spPr bwMode="auto">
                    <a:xfrm>
                      <a:off x="0" y="0"/>
                      <a:ext cx="5903595" cy="3840480"/>
                    </a:xfrm>
                    <a:prstGeom prst="rect">
                      <a:avLst/>
                    </a:prstGeom>
                    <a:noFill/>
                    <a:ln w="9525">
                      <a:noFill/>
                      <a:miter lim="800000"/>
                      <a:headEnd/>
                      <a:tailEnd/>
                    </a:ln>
                  </pic:spPr>
                </pic:pic>
              </a:graphicData>
            </a:graphic>
          </wp:inline>
        </w:drawing>
      </w:r>
    </w:p>
    <w:p w:rsidR="007B70D4" w:rsidRPr="007B70D4" w:rsidRDefault="007B70D4" w:rsidP="007B70D4">
      <w:pPr>
        <w:numPr>
          <w:ilvl w:val="0"/>
          <w:numId w:val="1"/>
        </w:numPr>
        <w:shd w:val="clear" w:color="auto" w:fill="3A579A"/>
        <w:spacing w:beforeAutospacing="1" w:after="0" w:line="0" w:lineRule="auto"/>
        <w:ind w:right="188"/>
        <w:textAlignment w:val="baseline"/>
        <w:rPr>
          <w:rFonts w:ascii="Helvetica" w:eastAsia="Times New Roman" w:hAnsi="Helvetica" w:cs="Arial"/>
          <w:sz w:val="18"/>
          <w:szCs w:val="18"/>
          <w:lang w:eastAsia="el-GR"/>
        </w:rPr>
      </w:pPr>
    </w:p>
    <w:p w:rsidR="007B70D4" w:rsidRPr="007B70D4" w:rsidRDefault="007B70D4" w:rsidP="007B70D4">
      <w:pPr>
        <w:numPr>
          <w:ilvl w:val="0"/>
          <w:numId w:val="1"/>
        </w:numPr>
        <w:shd w:val="clear" w:color="auto" w:fill="00ABF0"/>
        <w:spacing w:beforeAutospacing="1" w:after="0" w:line="0" w:lineRule="auto"/>
        <w:ind w:right="188"/>
        <w:textAlignment w:val="baseline"/>
        <w:rPr>
          <w:rFonts w:ascii="Helvetica" w:eastAsia="Times New Roman" w:hAnsi="Helvetica" w:cs="Arial"/>
          <w:sz w:val="18"/>
          <w:szCs w:val="18"/>
          <w:lang w:eastAsia="el-GR"/>
        </w:rPr>
      </w:pPr>
    </w:p>
    <w:p w:rsidR="007B70D4" w:rsidRPr="007B70D4" w:rsidRDefault="007B70D4" w:rsidP="007B70D4">
      <w:pPr>
        <w:numPr>
          <w:ilvl w:val="0"/>
          <w:numId w:val="1"/>
        </w:numPr>
        <w:shd w:val="clear" w:color="auto" w:fill="F95149"/>
        <w:spacing w:beforeAutospacing="1" w:after="0" w:line="0" w:lineRule="auto"/>
        <w:ind w:right="188"/>
        <w:textAlignment w:val="baseline"/>
        <w:rPr>
          <w:rFonts w:ascii="Helvetica" w:eastAsia="Times New Roman" w:hAnsi="Helvetica" w:cs="Arial"/>
          <w:sz w:val="18"/>
          <w:szCs w:val="18"/>
          <w:lang w:eastAsia="el-GR"/>
        </w:rPr>
      </w:pPr>
    </w:p>
    <w:p w:rsidR="007B70D4" w:rsidRPr="007B70D4" w:rsidRDefault="007B70D4" w:rsidP="007B70D4">
      <w:pPr>
        <w:numPr>
          <w:ilvl w:val="0"/>
          <w:numId w:val="1"/>
        </w:numPr>
        <w:shd w:val="clear" w:color="auto" w:fill="CD1C1F"/>
        <w:spacing w:beforeAutospacing="1" w:line="0" w:lineRule="auto"/>
        <w:ind w:right="188"/>
        <w:textAlignment w:val="baseline"/>
        <w:rPr>
          <w:rFonts w:ascii="Helvetica" w:eastAsia="Times New Roman" w:hAnsi="Helvetica" w:cs="Arial"/>
          <w:sz w:val="18"/>
          <w:szCs w:val="18"/>
          <w:lang w:eastAsia="el-GR"/>
        </w:rPr>
      </w:pP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Εκθέσεις Α’ Λυκείου: Αναλφαβητισμός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color w:val="000000"/>
          <w:sz w:val="18"/>
          <w:szCs w:val="18"/>
          <w:bdr w:val="none" w:sz="0" w:space="0" w:color="auto" w:frame="1"/>
          <w:lang w:eastAsia="el-GR"/>
        </w:rPr>
        <w:t>«Ο αναλφαβητισμός είναι πρόβλημα κοινωνικό, πολιτικό, πολιτιστικό και οικονομικό. Αναστέλλει τη συμμετοχή των πολιτών στα κοινά, αποτελεί σοβαρό εμπόδιο για την ανάπτυξη των συμμετοχικών θεσμών και ακρωτηριάζει τη δυνατότητα για άσκηση κριτικής…»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ΠΡΟΛΟΓΟΣ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color w:val="000000"/>
          <w:sz w:val="18"/>
          <w:szCs w:val="18"/>
          <w:bdr w:val="none" w:sz="0" w:space="0" w:color="auto" w:frame="1"/>
          <w:lang w:eastAsia="el-GR"/>
        </w:rPr>
        <w:t>Ο εικοστός πρώτος αιώνας έχει χαρακτηριστεί ως αιώνας της πληροφορίας. Κι ενώ η τεχνολογία έχει κάνει τέτοια πρόοδο σε πολλές χώρες του κόσμου, ακόμα και σήμερα, υπάρχουν εκατομμύρια αναλφάβητοι. Το ίδιο όμως πρόβλημα παρατηρείται και στις λεγόμενες ανεπτυγμένες κοινωνίες. Κι όμως ο αναλφαβητισμός αποτελεί ένα σοβαρό κοινωνικό πρόβλημα.</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ΚΥΡΙΩΣ ΘΕΜΑ</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color w:val="000000"/>
          <w:sz w:val="18"/>
          <w:szCs w:val="18"/>
          <w:bdr w:val="none" w:sz="0" w:space="0" w:color="auto" w:frame="1"/>
          <w:lang w:eastAsia="el-GR"/>
        </w:rPr>
        <w:t>Ο αναλφαβητισμός είναι παγκόσμιο φαινόμενο. Διακρίνουμε το δομικό αναλφαβητισμό (κάποιος δεν έμαθε ποτέ να διαβάζει και να γράφει) και το λειτουργικό (ορισμένοι άνθρωποι δεν μπορούν να διαβάζουν και να γράφουν είτε επειδή δεν έμαθαν ποτέ είτε γιατί λόγω του τρόπου ζωής και της φύσης της εργασίας τους έμαθαν κάποτε και αργότερα ξέχασαν). Σήμερα, ωστόσο, στις ανεπτυγμένες κοινωνίες γίνεται κυρίως λόγος για το λειτουργικό αναλφαβητισμό, όπου τα άτομα έχουν κάποιες γνώσεις, αλλά όχι ικανές ώστε να τους επιτρέπουν να έχουν κριτική σκέψη.</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lastRenderedPageBreak/>
        <w:t>Αίτια του προβλήματος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Οικονομικές ανισότητες: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τα φτωχότερα οικονομικά στρώματα μένουν αγράμματα (αγρότες και εργάτες)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πολλά παιδιά εγκαταλείπουν νωρίς το δημοτικό λόγω της ανάγκης να εργαστούν</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συνήθως τα φτωχότερα στρώματα έχουν και χαμηλότερες σχολικές επιδόσεις στο σχολείο.</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Ανισότητες μεταξύ υπαίθρου-επαρχίας και πόλης.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Αδιαφορία της πολιτείας για χτίσιμο σχολείων στις απομονωμένες περιοχές. Εμπόδια</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στις μετακινήσεις των μαθητών.</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Νοοτροπία ορισμένων ανθρώπων για μη αναγκαιότητα της εκπαίδευσης.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Συνέπειες του φαινομένου</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Κοινωνικό φαινόμενο.</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τη στιγμή που ο άνθρωπος κατασκευάζει και εφευρίσκει μηχανήματα που μπορούν να κάνουν τη ζωή του ευκολότερη υπάρχουν κάποιοι οι οποίοι δεν έχουν τη δυνατότητα ούτε καν να υπογράψουν.</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ρατσισμός και απομόνωση των ανθρώπων εκείνων που είναι αγράμματοι.</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αμάθεια: η αμάθεια είναι η χειρότερη σκλαβιά.</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δεν αναπτύσσεται η κριτική ικανότητα.</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φανατισμός (εξαιτίας της αδυναμίας κριτικής σκέψης και άγνοιας)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απομόνωση της επαρχίας και ενίσχυση της αστυφιλίας με την επαπειλούμενη ερήμωση της υπαίθρου.</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Πολιτικό πρόβλημα.</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αναστέλλει τη συμμετοχή των πολιτών στα κοινά.</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αποτελεί εμπόδιο για την ανάπτυξη συμμετοχικών θεσμών.</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ενισχύεται ο φανατισμός/μισαλλοδοξία.</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οι πολίτες χειραγωγούνται, πέφτουν θύματα προπαγάνδας και λαϊκισμού.</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Πολιτιστικό πρόβλημα. Ο αγράμματος άνθρωπος δεν είναι σε θέση να καταλάβει ούτε τις νέες μορφές τέχνης, αλλά μένει προσκολλημένος στην Παράδοση.</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Μέτρα αντιμετώπισης</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Έλεγχος της πολιτείας και υποχρεωτική εκπαίδευση με πρακτικά μέσα ως και το λύκειο, χτίσιμο σχολείων σε απομακρυσμένες περιοχές και αποστολή εκπαιδευτικών.</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Στήριξη των αδύναμων μαθητών (ενισχυτική διδασκαλία) ώστε να μην εγκαταλείπουν πρόωρα το σχολείο</w:t>
      </w:r>
      <w:r w:rsidRPr="007B70D4">
        <w:rPr>
          <w:rFonts w:ascii="inherit" w:eastAsia="Times New Roman" w:hAnsi="inherit" w:cs="Arial"/>
          <w:sz w:val="18"/>
          <w:szCs w:val="18"/>
          <w:lang w:eastAsia="el-GR"/>
        </w:rPr>
        <w:br/>
      </w:r>
      <w:r w:rsidRPr="007B70D4">
        <w:rPr>
          <w:rFonts w:ascii="inherit" w:eastAsia="Times New Roman" w:hAnsi="inherit" w:cs="Arial"/>
          <w:color w:val="000000"/>
          <w:sz w:val="18"/>
          <w:szCs w:val="18"/>
          <w:bdr w:val="none" w:sz="0" w:space="0" w:color="auto" w:frame="1"/>
          <w:lang w:eastAsia="el-GR"/>
        </w:rPr>
        <w:t>• Καλλιέργεια της κριτικής σκέψης, ώστε να αποφεύγεται η στείρα αποστήθιση, που αποτελεί το βασικό στοιχείο χαμηλών βαθμολογιών.</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b/>
          <w:bCs/>
          <w:color w:val="000000"/>
          <w:sz w:val="18"/>
          <w:lang w:eastAsia="el-GR"/>
        </w:rPr>
        <w:t>ΕΠΙΛΟΓΟΣ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proofErr w:type="spellStart"/>
      <w:r w:rsidRPr="007B70D4">
        <w:rPr>
          <w:rFonts w:ascii="inherit" w:eastAsia="Times New Roman" w:hAnsi="inherit" w:cs="Arial"/>
          <w:color w:val="000000"/>
          <w:sz w:val="18"/>
          <w:szCs w:val="18"/>
          <w:bdr w:val="none" w:sz="0" w:space="0" w:color="auto" w:frame="1"/>
          <w:lang w:eastAsia="el-GR"/>
        </w:rPr>
        <w:t>Επιλογικά</w:t>
      </w:r>
      <w:proofErr w:type="spellEnd"/>
      <w:r w:rsidRPr="007B70D4">
        <w:rPr>
          <w:rFonts w:ascii="inherit" w:eastAsia="Times New Roman" w:hAnsi="inherit" w:cs="Arial"/>
          <w:color w:val="000000"/>
          <w:sz w:val="18"/>
          <w:szCs w:val="18"/>
          <w:bdr w:val="none" w:sz="0" w:space="0" w:color="auto" w:frame="1"/>
          <w:lang w:eastAsia="el-GR"/>
        </w:rPr>
        <w:t>, ο αναλφαβητισμός αποτελεί σήμερα ένα σοβαρότατο κοινωνικό και πολιτικό πρόβλημα. Ειδικά στον αιώνα που ζούμε, το φαινόμενο αυτό ουσιαστικά αποτελεί ένα στοιχείο διάλυσης και καθυστέρησης της κοινωνίας</w:t>
      </w:r>
    </w:p>
    <w:p w:rsidR="007B70D4" w:rsidRPr="007B70D4" w:rsidRDefault="007B70D4" w:rsidP="007B70D4">
      <w:pPr>
        <w:spacing w:after="0" w:line="408" w:lineRule="atLeast"/>
        <w:textAlignment w:val="baseline"/>
        <w:rPr>
          <w:rFonts w:ascii="inherit" w:eastAsia="Times New Roman" w:hAnsi="inherit" w:cs="Arial"/>
          <w:sz w:val="18"/>
          <w:szCs w:val="18"/>
          <w:lang w:eastAsia="el-GR"/>
        </w:rPr>
      </w:pPr>
      <w:r w:rsidRPr="007B70D4">
        <w:rPr>
          <w:rFonts w:ascii="inherit" w:eastAsia="Times New Roman" w:hAnsi="inherit" w:cs="Arial"/>
          <w:color w:val="000000"/>
          <w:sz w:val="18"/>
          <w:szCs w:val="18"/>
          <w:bdr w:val="none" w:sz="0" w:space="0" w:color="auto" w:frame="1"/>
          <w:lang w:eastAsia="el-GR"/>
        </w:rPr>
        <w:lastRenderedPageBreak/>
        <w:t xml:space="preserve">*Από το βιβλίο του Δήμου </w:t>
      </w:r>
      <w:proofErr w:type="spellStart"/>
      <w:r w:rsidRPr="007B70D4">
        <w:rPr>
          <w:rFonts w:ascii="inherit" w:eastAsia="Times New Roman" w:hAnsi="inherit" w:cs="Arial"/>
          <w:color w:val="000000"/>
          <w:sz w:val="18"/>
          <w:szCs w:val="18"/>
          <w:bdr w:val="none" w:sz="0" w:space="0" w:color="auto" w:frame="1"/>
          <w:lang w:eastAsia="el-GR"/>
        </w:rPr>
        <w:t>Χλωπτσιούδη</w:t>
      </w:r>
      <w:proofErr w:type="spellEnd"/>
      <w:r w:rsidRPr="007B70D4">
        <w:rPr>
          <w:rFonts w:ascii="inherit" w:eastAsia="Times New Roman" w:hAnsi="inherit" w:cs="Arial"/>
          <w:color w:val="000000"/>
          <w:sz w:val="18"/>
          <w:szCs w:val="18"/>
          <w:bdr w:val="none" w:sz="0" w:space="0" w:color="auto" w:frame="1"/>
          <w:lang w:eastAsia="el-GR"/>
        </w:rPr>
        <w:t>: </w:t>
      </w:r>
      <w:hyperlink r:id="rId7" w:history="1">
        <w:r w:rsidRPr="007B70D4">
          <w:rPr>
            <w:rFonts w:ascii="inherit" w:eastAsia="Times New Roman" w:hAnsi="inherit" w:cs="Arial"/>
            <w:color w:val="1D4954"/>
            <w:sz w:val="18"/>
            <w:lang w:eastAsia="el-GR"/>
          </w:rPr>
          <w:t>«Έκφραση-</w:t>
        </w:r>
        <w:proofErr w:type="spellStart"/>
        <w:r w:rsidRPr="007B70D4">
          <w:rPr>
            <w:rFonts w:ascii="inherit" w:eastAsia="Times New Roman" w:hAnsi="inherit" w:cs="Arial"/>
            <w:color w:val="1D4954"/>
            <w:sz w:val="18"/>
            <w:lang w:eastAsia="el-GR"/>
          </w:rPr>
          <w:t>Έκθεσ</w:t>
        </w:r>
        <w:proofErr w:type="spellEnd"/>
        <w:r w:rsidRPr="007B70D4">
          <w:rPr>
            <w:rFonts w:ascii="inherit" w:eastAsia="Times New Roman" w:hAnsi="inherit" w:cs="Arial"/>
            <w:color w:val="1D4954"/>
            <w:sz w:val="18"/>
            <w:lang w:eastAsia="el-GR"/>
          </w:rPr>
          <w:t xml:space="preserve">η Α’ Λυκείου: Σχεδιαγράμματα – Κριτήρια αξιολόγησης», Εκδόσεις </w:t>
        </w:r>
        <w:proofErr w:type="spellStart"/>
        <w:r w:rsidRPr="007B70D4">
          <w:rPr>
            <w:rFonts w:ascii="inherit" w:eastAsia="Times New Roman" w:hAnsi="inherit" w:cs="Arial"/>
            <w:color w:val="1D4954"/>
            <w:sz w:val="18"/>
            <w:lang w:eastAsia="el-GR"/>
          </w:rPr>
          <w:t>schooltime.gr</w:t>
        </w:r>
        <w:proofErr w:type="spellEnd"/>
      </w:hyperlink>
    </w:p>
    <w:p w:rsidR="007B70D4" w:rsidRDefault="007B70D4" w:rsidP="007B70D4">
      <w:pPr>
        <w:spacing w:line="408" w:lineRule="atLeast"/>
        <w:textAlignment w:val="baseline"/>
        <w:rPr>
          <w:rFonts w:ascii="inherit" w:eastAsia="Times New Roman" w:hAnsi="inherit" w:cs="Arial"/>
          <w:b/>
          <w:bCs/>
          <w:color w:val="000000"/>
          <w:sz w:val="18"/>
          <w:lang w:eastAsia="el-GR"/>
        </w:rPr>
      </w:pPr>
    </w:p>
    <w:p w:rsidR="007B70D4" w:rsidRPr="007B70D4" w:rsidRDefault="007B70D4" w:rsidP="007B70D4">
      <w:pPr>
        <w:spacing w:line="408" w:lineRule="atLeast"/>
        <w:textAlignment w:val="baseline"/>
        <w:rPr>
          <w:rFonts w:ascii="inherit" w:eastAsia="Times New Roman" w:hAnsi="inherit" w:cs="Arial"/>
          <w:sz w:val="18"/>
          <w:szCs w:val="18"/>
          <w:lang w:eastAsia="el-GR"/>
        </w:rPr>
      </w:pPr>
    </w:p>
    <w:p w:rsidR="004D37AB" w:rsidRDefault="004D37AB"/>
    <w:sectPr w:rsidR="004D37AB" w:rsidSect="004D37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46F3D"/>
    <w:multiLevelType w:val="multilevel"/>
    <w:tmpl w:val="CDE4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B70D4"/>
    <w:rsid w:val="004D37AB"/>
    <w:rsid w:val="007B70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AB"/>
  </w:style>
  <w:style w:type="paragraph" w:styleId="1">
    <w:name w:val="heading 1"/>
    <w:basedOn w:val="a"/>
    <w:link w:val="1Char"/>
    <w:uiPriority w:val="9"/>
    <w:qFormat/>
    <w:rsid w:val="007B7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70D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7B70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B70D4"/>
    <w:rPr>
      <w:color w:val="0000FF"/>
      <w:u w:val="single"/>
    </w:rPr>
  </w:style>
  <w:style w:type="character" w:customStyle="1" w:styleId="updated">
    <w:name w:val="updated"/>
    <w:basedOn w:val="a0"/>
    <w:rsid w:val="007B70D4"/>
  </w:style>
  <w:style w:type="character" w:customStyle="1" w:styleId="rating-stars">
    <w:name w:val="rating-stars"/>
    <w:basedOn w:val="a0"/>
    <w:rsid w:val="007B70D4"/>
  </w:style>
  <w:style w:type="character" w:styleId="a3">
    <w:name w:val="Strong"/>
    <w:basedOn w:val="a0"/>
    <w:uiPriority w:val="22"/>
    <w:qFormat/>
    <w:rsid w:val="007B70D4"/>
    <w:rPr>
      <w:b/>
      <w:bCs/>
    </w:rPr>
  </w:style>
  <w:style w:type="paragraph" w:styleId="a4">
    <w:name w:val="Balloon Text"/>
    <w:basedOn w:val="a"/>
    <w:link w:val="Char"/>
    <w:uiPriority w:val="99"/>
    <w:semiHidden/>
    <w:unhideWhenUsed/>
    <w:rsid w:val="007B70D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7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1995596">
      <w:bodyDiv w:val="1"/>
      <w:marLeft w:val="0"/>
      <w:marRight w:val="0"/>
      <w:marTop w:val="0"/>
      <w:marBottom w:val="0"/>
      <w:divBdr>
        <w:top w:val="none" w:sz="0" w:space="0" w:color="auto"/>
        <w:left w:val="none" w:sz="0" w:space="0" w:color="auto"/>
        <w:bottom w:val="none" w:sz="0" w:space="0" w:color="auto"/>
        <w:right w:val="none" w:sz="0" w:space="0" w:color="auto"/>
      </w:divBdr>
      <w:divsChild>
        <w:div w:id="976303981">
          <w:marLeft w:val="0"/>
          <w:marRight w:val="0"/>
          <w:marTop w:val="0"/>
          <w:marBottom w:val="0"/>
          <w:divBdr>
            <w:top w:val="none" w:sz="0" w:space="0" w:color="auto"/>
            <w:left w:val="none" w:sz="0" w:space="0" w:color="auto"/>
            <w:bottom w:val="none" w:sz="0" w:space="0" w:color="auto"/>
            <w:right w:val="none" w:sz="0" w:space="0" w:color="auto"/>
          </w:divBdr>
        </w:div>
        <w:div w:id="1482696343">
          <w:marLeft w:val="0"/>
          <w:marRight w:val="0"/>
          <w:marTop w:val="0"/>
          <w:marBottom w:val="461"/>
          <w:divBdr>
            <w:top w:val="none" w:sz="0" w:space="0" w:color="auto"/>
            <w:left w:val="none" w:sz="0" w:space="0" w:color="auto"/>
            <w:bottom w:val="none" w:sz="0" w:space="0" w:color="auto"/>
            <w:right w:val="none" w:sz="0" w:space="0" w:color="auto"/>
          </w:divBdr>
        </w:div>
        <w:div w:id="1751731144">
          <w:marLeft w:val="0"/>
          <w:marRight w:val="0"/>
          <w:marTop w:val="0"/>
          <w:marBottom w:val="0"/>
          <w:divBdr>
            <w:top w:val="none" w:sz="0" w:space="0" w:color="auto"/>
            <w:left w:val="none" w:sz="0" w:space="0" w:color="auto"/>
            <w:bottom w:val="none" w:sz="0" w:space="0" w:color="auto"/>
            <w:right w:val="none" w:sz="0" w:space="0" w:color="auto"/>
          </w:divBdr>
          <w:divsChild>
            <w:div w:id="1041514279">
              <w:marLeft w:val="0"/>
              <w:marRight w:val="0"/>
              <w:marTop w:val="346"/>
              <w:marBottom w:val="461"/>
              <w:divBdr>
                <w:top w:val="none" w:sz="0" w:space="0" w:color="auto"/>
                <w:left w:val="none" w:sz="0" w:space="0" w:color="auto"/>
                <w:bottom w:val="none" w:sz="0" w:space="0" w:color="auto"/>
                <w:right w:val="none" w:sz="0" w:space="0" w:color="auto"/>
              </w:divBdr>
              <w:divsChild>
                <w:div w:id="2034375246">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time.gr/2013/10/30/ekfrasi-ekthesi-a-likeiou-sxediagrammata-kritiria-dorean-voithima-xloptsioudis-ekdoseis-schooltim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chooltime.gr/2015/01/09/ektheseis-alikeiou-analfavitism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3282</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2020-12-13T14:08:00Z</dcterms:created>
  <dcterms:modified xsi:type="dcterms:W3CDTF">2020-12-13T14:09:00Z</dcterms:modified>
</cp:coreProperties>
</file>