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71" w:rsidRPr="00C30871" w:rsidRDefault="00C30871" w:rsidP="00C30871">
      <w:pPr>
        <w:pBdr>
          <w:left w:val="double" w:sz="12" w:space="5" w:color="56ACBA"/>
        </w:pBdr>
        <w:shd w:val="clear" w:color="auto" w:fill="FFFFFF"/>
        <w:spacing w:after="100" w:afterAutospacing="1" w:line="240" w:lineRule="auto"/>
        <w:outlineLvl w:val="2"/>
        <w:rPr>
          <w:rFonts w:ascii="Segoe UI" w:eastAsia="Times New Roman" w:hAnsi="Segoe UI" w:cs="Segoe UI"/>
          <w:color w:val="246E7D"/>
          <w:sz w:val="27"/>
          <w:szCs w:val="27"/>
          <w:lang w:eastAsia="el-GR"/>
        </w:rPr>
      </w:pPr>
      <w:r w:rsidRPr="00C30871">
        <w:rPr>
          <w:rFonts w:ascii="Segoe UI" w:eastAsia="Times New Roman" w:hAnsi="Segoe UI" w:cs="Segoe UI"/>
          <w:color w:val="246E7D"/>
          <w:sz w:val="27"/>
          <w:szCs w:val="27"/>
          <w:lang w:eastAsia="el-GR"/>
        </w:rPr>
        <w:t>Α) ΑΡΧΑΙΑ ΕΛΛΗΝΙΚΗ ΓΛΩΣΣΑ ΚΑΙ ΓΡΑΜΜΑΤΕΙΑ - Α΄ ΤΑΞΗ ΗΜΕΡΗΣΙΟΥ ΓΕΝΙΚΟΥ ΛΥΚΕΙΟΥ</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Για τη διδασκαλία του μαθήματος της Αρχαίας Ελληνικής Γλώσσας και Γραμματείας στην Α΄ τάξη του Ημερήσιου Γενικού Λυκείου, αξιοποιούνται:</w:t>
      </w:r>
    </w:p>
    <w:p w:rsidR="00C30871" w:rsidRPr="00C30871" w:rsidRDefault="00C30871" w:rsidP="00C30871">
      <w:pPr>
        <w:numPr>
          <w:ilvl w:val="0"/>
          <w:numId w:val="1"/>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Tο εγχειρίδιο της Α΄ Λυκείου Αρχαίοι Έλληνες Ιστοριογράφοι (Ξενοφών, Θουκυδίδης) των Κ. Διαλησμά, Α. Δρουκόπουλου, Ε. Κουτρουμπέλη, Γ. Χρυσάφη</w:t>
      </w:r>
    </w:p>
    <w:p w:rsidR="00C30871" w:rsidRPr="00C30871" w:rsidRDefault="00C30871" w:rsidP="00C30871">
      <w:pPr>
        <w:numPr>
          <w:ilvl w:val="0"/>
          <w:numId w:val="1"/>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Το Βιβλίο Μαθητή Αρχαίοι Έλληνες Ιστοριογράφοι: Κείμενα με παράλληλες μεταφράσεις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Ως βιβλία αναφοράς προτείνονται:</w:t>
      </w:r>
    </w:p>
    <w:p w:rsidR="00C30871" w:rsidRPr="00C30871" w:rsidRDefault="00C30871" w:rsidP="00C30871">
      <w:pPr>
        <w:numPr>
          <w:ilvl w:val="0"/>
          <w:numId w:val="2"/>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H Γραμματική της Αρχαίας Ελληνικής (Γυμνασίου-Λυκείου) του Μ. Οικονόμου</w:t>
      </w:r>
    </w:p>
    <w:p w:rsidR="00C30871" w:rsidRPr="00C30871" w:rsidRDefault="00C30871" w:rsidP="00C30871">
      <w:pPr>
        <w:numPr>
          <w:ilvl w:val="0"/>
          <w:numId w:val="2"/>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Το Συντακτικό της Αρχαίας Ελληνικής (Α΄, Β΄, Γ΄ Λυκείου) του Α.Β. Μουμτζάκη</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u w:val="single"/>
          <w:lang w:eastAsia="el-GR"/>
        </w:rPr>
        <w:t>ΕΠΙΣΗΜΑΝΣΗ</w:t>
      </w:r>
      <w:r w:rsidRPr="00C30871">
        <w:rPr>
          <w:rFonts w:ascii="Segoe UI" w:eastAsia="Times New Roman" w:hAnsi="Segoe UI" w:cs="Segoe UI"/>
          <w:color w:val="252525"/>
          <w:sz w:val="16"/>
          <w:szCs w:val="16"/>
          <w:lang w:eastAsia="el-GR"/>
        </w:rPr>
        <w:t>: Η διδασκαλία να ξεκινήσει από το κείμενο του Θουκυδίδη και να ακολουθήσει η διδασκαλία του κειμένου του Ξενοφώντα, για να υπάρχει ιστορική συνέχεια, ώστε να γίνονται κατανοητά τα γεγονότα από τους μαθητές και τις μαθήτριες.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b/>
          <w:bCs/>
          <w:color w:val="252525"/>
          <w:sz w:val="16"/>
          <w:lang w:eastAsia="el-GR"/>
        </w:rPr>
        <w:t>Ως εξεταστέα ύλη ορίζεται</w:t>
      </w:r>
      <w:r w:rsidRPr="00C30871">
        <w:rPr>
          <w:rFonts w:ascii="Segoe UI" w:eastAsia="Times New Roman" w:hAnsi="Segoe UI" w:cs="Segoe UI"/>
          <w:color w:val="252525"/>
          <w:sz w:val="16"/>
          <w:szCs w:val="16"/>
          <w:lang w:eastAsia="el-GR"/>
        </w:rPr>
        <w:t> η παρακάτω από το εγχειρίδιο Αρχαίοι Έλληνες Ιστοριογράφοι (Ξενοφών, Θουκυδίδης) των Κ. Διαλησμά, Α. Δρουκόπουλου, Ε. Κουτρουμπέλη, Γ. Χρυσάφη:</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b/>
          <w:bCs/>
          <w:color w:val="252525"/>
          <w:sz w:val="16"/>
          <w:lang w:eastAsia="el-GR"/>
        </w:rPr>
        <w:t>1. Εισαγωγή</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α) Κεφάλαιο Β΄: Θουκυδίδης Ολόρου Αλιμούσιος</w:t>
      </w:r>
      <w:r w:rsidRPr="00C30871">
        <w:rPr>
          <w:rFonts w:ascii="Segoe UI" w:eastAsia="Times New Roman" w:hAnsi="Segoe UI" w:cs="Segoe UI"/>
          <w:color w:val="252525"/>
          <w:sz w:val="16"/>
          <w:szCs w:val="16"/>
          <w:lang w:eastAsia="el-GR"/>
        </w:rPr>
        <w:br/>
        <w:t>(1. Η ζωή του - 2. Το έργο του. Ενδιαφέροντα και ιδέες - Μέθοδος - Η δομή του έργου. Ο χρόνος της σύνθεσής του - Γλώσσα και ύφος)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β) Κεφάλαιο Γ΄: Ξενοφών Γρύλλου Ερχιεύς (1. Η ζωή του - 2. Το έργο του. Ενδιαφέροντα και ιδέες).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b/>
          <w:bCs/>
          <w:color w:val="252525"/>
          <w:sz w:val="16"/>
          <w:lang w:eastAsia="el-GR"/>
        </w:rPr>
        <w:t>2. Κείμενα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u w:val="single"/>
          <w:lang w:eastAsia="el-GR"/>
        </w:rPr>
        <w:t>α) Θουκυδίδου, Ιστορίαι,</w:t>
      </w:r>
      <w:r w:rsidRPr="00C30871">
        <w:rPr>
          <w:rFonts w:ascii="Segoe UI" w:eastAsia="Times New Roman" w:hAnsi="Segoe UI" w:cs="Segoe UI"/>
          <w:color w:val="252525"/>
          <w:sz w:val="16"/>
          <w:szCs w:val="16"/>
          <w:lang w:eastAsia="el-GR"/>
        </w:rPr>
        <w:t> Βιβλίο 3ο, με βασικό θεματικό πυρήνα: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Ισχύς και δίκαιο, η «ηθική» του πολέμου</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ΕΝΟΤΗΤΕΣ</w:t>
      </w:r>
      <w:r w:rsidRPr="00C30871">
        <w:rPr>
          <w:rFonts w:ascii="Segoe UI" w:eastAsia="Times New Roman" w:hAnsi="Segoe UI" w:cs="Segoe UI"/>
          <w:color w:val="252525"/>
          <w:sz w:val="16"/>
          <w:szCs w:val="16"/>
          <w:lang w:eastAsia="el-GR"/>
        </w:rPr>
        <w:br/>
        <w:t>Κεφάλαιο 70 (μόνο από μετάφραση)</w:t>
      </w:r>
      <w:r w:rsidRPr="00C30871">
        <w:rPr>
          <w:rFonts w:ascii="Segoe UI" w:eastAsia="Times New Roman" w:hAnsi="Segoe UI" w:cs="Segoe UI"/>
          <w:color w:val="252525"/>
          <w:sz w:val="16"/>
          <w:szCs w:val="16"/>
          <w:lang w:eastAsia="el-GR"/>
        </w:rPr>
        <w:br/>
        <w:t>Κεφάλαιο 71-73</w:t>
      </w:r>
      <w:r w:rsidRPr="00C30871">
        <w:rPr>
          <w:rFonts w:ascii="Segoe UI" w:eastAsia="Times New Roman" w:hAnsi="Segoe UI" w:cs="Segoe UI"/>
          <w:color w:val="252525"/>
          <w:sz w:val="16"/>
          <w:szCs w:val="16"/>
          <w:lang w:eastAsia="el-GR"/>
        </w:rPr>
        <w:br/>
        <w:t>Κεφάλαιο 74</w:t>
      </w:r>
      <w:r w:rsidRPr="00C30871">
        <w:rPr>
          <w:rFonts w:ascii="Segoe UI" w:eastAsia="Times New Roman" w:hAnsi="Segoe UI" w:cs="Segoe UI"/>
          <w:color w:val="252525"/>
          <w:sz w:val="16"/>
          <w:szCs w:val="16"/>
          <w:lang w:eastAsia="el-GR"/>
        </w:rPr>
        <w:br/>
        <w:t>Κεφάλαιο 75</w:t>
      </w:r>
      <w:r w:rsidRPr="00C30871">
        <w:rPr>
          <w:rFonts w:ascii="Segoe UI" w:eastAsia="Times New Roman" w:hAnsi="Segoe UI" w:cs="Segoe UI"/>
          <w:color w:val="252525"/>
          <w:sz w:val="16"/>
          <w:szCs w:val="16"/>
          <w:lang w:eastAsia="el-GR"/>
        </w:rPr>
        <w:br/>
        <w:t>Κεφάλαιο 78 (μόνο από μετάφραση)</w:t>
      </w:r>
      <w:r w:rsidRPr="00C30871">
        <w:rPr>
          <w:rFonts w:ascii="Segoe UI" w:eastAsia="Times New Roman" w:hAnsi="Segoe UI" w:cs="Segoe UI"/>
          <w:color w:val="252525"/>
          <w:sz w:val="16"/>
          <w:szCs w:val="16"/>
          <w:lang w:eastAsia="el-GR"/>
        </w:rPr>
        <w:br/>
        <w:t>Κεφάλαιο 81</w:t>
      </w:r>
      <w:r w:rsidRPr="00C30871">
        <w:rPr>
          <w:rFonts w:ascii="Segoe UI" w:eastAsia="Times New Roman" w:hAnsi="Segoe UI" w:cs="Segoe UI"/>
          <w:color w:val="252525"/>
          <w:sz w:val="16"/>
          <w:szCs w:val="16"/>
          <w:lang w:eastAsia="el-GR"/>
        </w:rPr>
        <w:br/>
        <w:t>Κεφάλαιο 82-83 (μόνο από μετάφραση)</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u w:val="single"/>
          <w:lang w:eastAsia="el-GR"/>
        </w:rPr>
        <w:t>β) Ξενοφών, Ελληνικά,</w:t>
      </w:r>
      <w:r w:rsidRPr="00C30871">
        <w:rPr>
          <w:rFonts w:ascii="Segoe UI" w:eastAsia="Times New Roman" w:hAnsi="Segoe UI" w:cs="Segoe UI"/>
          <w:color w:val="252525"/>
          <w:sz w:val="16"/>
          <w:szCs w:val="16"/>
          <w:lang w:eastAsia="el-GR"/>
        </w:rPr>
        <w:t> Βιβλίο 2ο, με βασικό θεματικό πυρήνα: Στρατιωτική υπεροχή και πολιτική κυριαρχία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ΕΝΟΤΗΤΕΣ</w:t>
      </w:r>
      <w:r w:rsidRPr="00C30871">
        <w:rPr>
          <w:rFonts w:ascii="Segoe UI" w:eastAsia="Times New Roman" w:hAnsi="Segoe UI" w:cs="Segoe UI"/>
          <w:color w:val="252525"/>
          <w:sz w:val="16"/>
          <w:szCs w:val="16"/>
          <w:lang w:eastAsia="el-GR"/>
        </w:rPr>
        <w:br/>
        <w:t>Κεφάλαιο 1. παρ. 16-32 (μόνο από μετάφραση)</w:t>
      </w:r>
      <w:r w:rsidRPr="00C30871">
        <w:rPr>
          <w:rFonts w:ascii="Segoe UI" w:eastAsia="Times New Roman" w:hAnsi="Segoe UI" w:cs="Segoe UI"/>
          <w:color w:val="252525"/>
          <w:sz w:val="16"/>
          <w:szCs w:val="16"/>
          <w:lang w:eastAsia="el-GR"/>
        </w:rPr>
        <w:br/>
        <w:t>Κεφάλαιο 2. παρ. 1-4</w:t>
      </w:r>
      <w:r w:rsidRPr="00C30871">
        <w:rPr>
          <w:rFonts w:ascii="Segoe UI" w:eastAsia="Times New Roman" w:hAnsi="Segoe UI" w:cs="Segoe UI"/>
          <w:color w:val="252525"/>
          <w:sz w:val="16"/>
          <w:szCs w:val="16"/>
          <w:lang w:eastAsia="el-GR"/>
        </w:rPr>
        <w:br/>
        <w:t>Κεφάλαιο 2. παρ. 16-23</w:t>
      </w:r>
      <w:r w:rsidRPr="00C30871">
        <w:rPr>
          <w:rFonts w:ascii="Segoe UI" w:eastAsia="Times New Roman" w:hAnsi="Segoe UI" w:cs="Segoe UI"/>
          <w:color w:val="252525"/>
          <w:sz w:val="16"/>
          <w:szCs w:val="16"/>
          <w:lang w:eastAsia="el-GR"/>
        </w:rPr>
        <w:br/>
        <w:t>Κεφάλαιο 3. παρ. 11-16 (μόνο από μετάφραση)</w:t>
      </w:r>
      <w:r w:rsidRPr="00C30871">
        <w:rPr>
          <w:rFonts w:ascii="Segoe UI" w:eastAsia="Times New Roman" w:hAnsi="Segoe UI" w:cs="Segoe UI"/>
          <w:color w:val="252525"/>
          <w:sz w:val="16"/>
          <w:szCs w:val="16"/>
          <w:lang w:eastAsia="el-GR"/>
        </w:rPr>
        <w:br/>
        <w:t>Κεφάλαιο 3. παρ. 50-56</w:t>
      </w:r>
      <w:r w:rsidRPr="00C30871">
        <w:rPr>
          <w:rFonts w:ascii="Segoe UI" w:eastAsia="Times New Roman" w:hAnsi="Segoe UI" w:cs="Segoe UI"/>
          <w:color w:val="252525"/>
          <w:sz w:val="16"/>
          <w:szCs w:val="16"/>
          <w:lang w:eastAsia="el-GR"/>
        </w:rPr>
        <w:br/>
        <w:t>Κεφάλαιο 4. παρ. 1-17 (μόνο από μετάφραση)</w:t>
      </w:r>
      <w:r w:rsidRPr="00C30871">
        <w:rPr>
          <w:rFonts w:ascii="Segoe UI" w:eastAsia="Times New Roman" w:hAnsi="Segoe UI" w:cs="Segoe UI"/>
          <w:color w:val="252525"/>
          <w:sz w:val="16"/>
          <w:szCs w:val="16"/>
          <w:lang w:eastAsia="el-GR"/>
        </w:rPr>
        <w:br/>
        <w:t>Κεφάλαιο 4. παρ. 18-23</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lastRenderedPageBreak/>
        <w:t>Στην Α΄ Λυκείου οι μαθητές και οι μαθήτριες θα προσεγγίσουν και θα εμβαθύνουν, στο πλαίσιο της δομολειτουργικής προσέγγισης των πρωτότυπων κειμένων και σε άμεσο συσχετισμό με αυτά (κειμενοκεντρική προσέγγιση), στα εξής γραμματικά και συντακτικά φαινόμενα: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u w:val="single"/>
          <w:lang w:eastAsia="el-GR"/>
        </w:rPr>
        <w:t>Α) Γραμματικά φαινόμενα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 Φωνηεντόληκτα ουσιαστικά Γ κλίσης (μονόθεμα)</w:t>
      </w:r>
      <w:r w:rsidRPr="00C30871">
        <w:rPr>
          <w:rFonts w:ascii="Segoe UI" w:eastAsia="Times New Roman" w:hAnsi="Segoe UI" w:cs="Segoe UI"/>
          <w:color w:val="252525"/>
          <w:sz w:val="16"/>
          <w:szCs w:val="16"/>
          <w:lang w:eastAsia="el-GR"/>
        </w:rPr>
        <w:br/>
        <w:t>• Φωνηεντόληκτα ουσιαστικά Γ κλίσης (διπλόθεμα)</w:t>
      </w:r>
      <w:r w:rsidRPr="00C30871">
        <w:rPr>
          <w:rFonts w:ascii="Segoe UI" w:eastAsia="Times New Roman" w:hAnsi="Segoe UI" w:cs="Segoe UI"/>
          <w:color w:val="252525"/>
          <w:sz w:val="16"/>
          <w:szCs w:val="16"/>
          <w:lang w:eastAsia="el-GR"/>
        </w:rPr>
        <w:br/>
        <w:t>• Υγρόληκτα ουσιαστικά Γ κλίσης (διπλόθεμα)</w:t>
      </w:r>
      <w:r w:rsidRPr="00C30871">
        <w:rPr>
          <w:rFonts w:ascii="Segoe UI" w:eastAsia="Times New Roman" w:hAnsi="Segoe UI" w:cs="Segoe UI"/>
          <w:color w:val="252525"/>
          <w:sz w:val="16"/>
          <w:szCs w:val="16"/>
          <w:lang w:eastAsia="el-GR"/>
        </w:rPr>
        <w:br/>
        <w:t>• Ανώμαλα ουσιαστικά</w:t>
      </w:r>
      <w:r w:rsidRPr="00C30871">
        <w:rPr>
          <w:rFonts w:ascii="Segoe UI" w:eastAsia="Times New Roman" w:hAnsi="Segoe UI" w:cs="Segoe UI"/>
          <w:color w:val="252525"/>
          <w:sz w:val="16"/>
          <w:szCs w:val="16"/>
          <w:lang w:eastAsia="el-GR"/>
        </w:rPr>
        <w:br/>
        <w:t>• Επίθετα Γ κλίσης (φωνηεντόληκτα, αφωνόληκτα και ενρινόληκτα). Κλίση μετοχών</w:t>
      </w:r>
      <w:r w:rsidRPr="00C30871">
        <w:rPr>
          <w:rFonts w:ascii="Segoe UI" w:eastAsia="Times New Roman" w:hAnsi="Segoe UI" w:cs="Segoe UI"/>
          <w:color w:val="252525"/>
          <w:sz w:val="16"/>
          <w:szCs w:val="16"/>
          <w:lang w:eastAsia="el-GR"/>
        </w:rPr>
        <w:br/>
        <w:t>• Ανώμαλα παραθετικά επιθέτων και επιρρημάτων</w:t>
      </w:r>
      <w:r w:rsidRPr="00C30871">
        <w:rPr>
          <w:rFonts w:ascii="Segoe UI" w:eastAsia="Times New Roman" w:hAnsi="Segoe UI" w:cs="Segoe UI"/>
          <w:color w:val="252525"/>
          <w:sz w:val="16"/>
          <w:szCs w:val="16"/>
          <w:lang w:eastAsia="el-GR"/>
        </w:rPr>
        <w:br/>
        <w:t>• Αντωνυμίες κτητικές</w:t>
      </w:r>
      <w:r w:rsidRPr="00C30871">
        <w:rPr>
          <w:rFonts w:ascii="Segoe UI" w:eastAsia="Times New Roman" w:hAnsi="Segoe UI" w:cs="Segoe UI"/>
          <w:color w:val="252525"/>
          <w:sz w:val="16"/>
          <w:szCs w:val="16"/>
          <w:lang w:eastAsia="el-GR"/>
        </w:rPr>
        <w:br/>
        <w:t>• Κλίση συνηρημένων ρημάτων σε -άω, -έω και -όω. Σχηματισμός των άλλων χρόνων</w:t>
      </w:r>
      <w:r w:rsidRPr="00C30871">
        <w:rPr>
          <w:rFonts w:ascii="Segoe UI" w:eastAsia="Times New Roman" w:hAnsi="Segoe UI" w:cs="Segoe UI"/>
          <w:color w:val="252525"/>
          <w:sz w:val="16"/>
          <w:szCs w:val="16"/>
          <w:lang w:eastAsia="el-GR"/>
        </w:rPr>
        <w:br/>
        <w:t>• Αόριστος Β</w:t>
      </w:r>
      <w:r w:rsidRPr="00C30871">
        <w:rPr>
          <w:rFonts w:ascii="Segoe UI" w:eastAsia="Times New Roman" w:hAnsi="Segoe UI" w:cs="Segoe UI"/>
          <w:color w:val="252525"/>
          <w:sz w:val="16"/>
          <w:szCs w:val="16"/>
          <w:lang w:eastAsia="el-GR"/>
        </w:rPr>
        <w:br/>
        <w:t>• Παθητικός Μέλλοντας Α και Παθητικός Αόριστος Α</w:t>
      </w:r>
      <w:r w:rsidRPr="00C30871">
        <w:rPr>
          <w:rFonts w:ascii="Segoe UI" w:eastAsia="Times New Roman" w:hAnsi="Segoe UI" w:cs="Segoe UI"/>
          <w:color w:val="252525"/>
          <w:sz w:val="16"/>
          <w:szCs w:val="16"/>
          <w:lang w:eastAsia="el-GR"/>
        </w:rPr>
        <w:br/>
        <w:t>• Ρήματα υγρόληκτα και ενρινόληκτα. Σχηματισμός Μέλλοντα και Αορίστου</w:t>
      </w:r>
      <w:r w:rsidRPr="00C30871">
        <w:rPr>
          <w:rFonts w:ascii="Segoe UI" w:eastAsia="Times New Roman" w:hAnsi="Segoe UI" w:cs="Segoe UI"/>
          <w:color w:val="252525"/>
          <w:sz w:val="16"/>
          <w:szCs w:val="16"/>
          <w:lang w:eastAsia="el-GR"/>
        </w:rPr>
        <w:br/>
        <w:t>• Σχηματισμός Μέλλοντα των σε -ίζω ρημάτων</w:t>
      </w:r>
      <w:r w:rsidRPr="00C30871">
        <w:rPr>
          <w:rFonts w:ascii="Segoe UI" w:eastAsia="Times New Roman" w:hAnsi="Segoe UI" w:cs="Segoe UI"/>
          <w:color w:val="252525"/>
          <w:sz w:val="16"/>
          <w:szCs w:val="16"/>
          <w:lang w:eastAsia="el-GR"/>
        </w:rPr>
        <w:br/>
        <w:t>• Σχηματισμός συντελικών χρόνων αφωνόληκτων ρημάτων.</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u w:val="single"/>
          <w:lang w:eastAsia="el-GR"/>
        </w:rPr>
        <w:t>Β) Συντακτικά φαινόμενα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 Κατηγορούμενο. Γενική κατηγορηματική. Επιρρηματικό και προληπτικό κατηγορούμενο</w:t>
      </w:r>
      <w:r w:rsidRPr="00C30871">
        <w:rPr>
          <w:rFonts w:ascii="Segoe UI" w:eastAsia="Times New Roman" w:hAnsi="Segoe UI" w:cs="Segoe UI"/>
          <w:color w:val="252525"/>
          <w:sz w:val="16"/>
          <w:szCs w:val="16"/>
          <w:lang w:eastAsia="el-GR"/>
        </w:rPr>
        <w:br/>
        <w:t>• Αντικείμενο άμεσο και έμμεσο. Σύστοιχο αντικείμενο. Κατηγορούμενο του αντικειμένου</w:t>
      </w:r>
      <w:r w:rsidRPr="00C30871">
        <w:rPr>
          <w:rFonts w:ascii="Segoe UI" w:eastAsia="Times New Roman" w:hAnsi="Segoe UI" w:cs="Segoe UI"/>
          <w:color w:val="252525"/>
          <w:sz w:val="16"/>
          <w:szCs w:val="16"/>
          <w:lang w:eastAsia="el-GR"/>
        </w:rPr>
        <w:br/>
        <w:t>• Απαρέμφατο έναρθρο και άναρθρο. Απρόσωπη σύνταξη</w:t>
      </w:r>
      <w:r w:rsidRPr="00C30871">
        <w:rPr>
          <w:rFonts w:ascii="Segoe UI" w:eastAsia="Times New Roman" w:hAnsi="Segoe UI" w:cs="Segoe UI"/>
          <w:color w:val="252525"/>
          <w:sz w:val="16"/>
          <w:szCs w:val="16"/>
          <w:lang w:eastAsia="el-GR"/>
        </w:rPr>
        <w:br/>
        <w:t>• Μετοχές: κατηγορηματική και επιρρηματική. Συνημμένη και απόλυτη</w:t>
      </w:r>
      <w:r w:rsidRPr="00C30871">
        <w:rPr>
          <w:rFonts w:ascii="Segoe UI" w:eastAsia="Times New Roman" w:hAnsi="Segoe UI" w:cs="Segoe UI"/>
          <w:color w:val="252525"/>
          <w:sz w:val="16"/>
          <w:szCs w:val="16"/>
          <w:lang w:eastAsia="el-GR"/>
        </w:rPr>
        <w:br/>
        <w:t>• Β όρος σύγκρισης</w:t>
      </w:r>
      <w:r w:rsidRPr="00C30871">
        <w:rPr>
          <w:rFonts w:ascii="Segoe UI" w:eastAsia="Times New Roman" w:hAnsi="Segoe UI" w:cs="Segoe UI"/>
          <w:color w:val="252525"/>
          <w:sz w:val="16"/>
          <w:szCs w:val="16"/>
          <w:lang w:eastAsia="el-GR"/>
        </w:rPr>
        <w:br/>
        <w:t>• Ομοιόπτωτοι - Ετερόπτωτοι ονοματικοί προσδιορισμοί</w:t>
      </w:r>
      <w:r w:rsidRPr="00C30871">
        <w:rPr>
          <w:rFonts w:ascii="Segoe UI" w:eastAsia="Times New Roman" w:hAnsi="Segoe UI" w:cs="Segoe UI"/>
          <w:color w:val="252525"/>
          <w:sz w:val="16"/>
          <w:szCs w:val="16"/>
          <w:lang w:eastAsia="el-GR"/>
        </w:rPr>
        <w:br/>
        <w:t>• Επιρρηματικοί προσδιορισμοί (εμπρόθετοι, πλάγιες πτώσεις)</w:t>
      </w:r>
      <w:r w:rsidRPr="00C30871">
        <w:rPr>
          <w:rFonts w:ascii="Segoe UI" w:eastAsia="Times New Roman" w:hAnsi="Segoe UI" w:cs="Segoe UI"/>
          <w:color w:val="252525"/>
          <w:sz w:val="16"/>
          <w:szCs w:val="16"/>
          <w:lang w:eastAsia="el-GR"/>
        </w:rPr>
        <w:br/>
        <w:t>• Παρατακτική - Υποτακτική σύνδεση</w:t>
      </w:r>
      <w:r w:rsidRPr="00C30871">
        <w:rPr>
          <w:rFonts w:ascii="Segoe UI" w:eastAsia="Times New Roman" w:hAnsi="Segoe UI" w:cs="Segoe UI"/>
          <w:color w:val="252525"/>
          <w:sz w:val="16"/>
          <w:szCs w:val="16"/>
          <w:lang w:eastAsia="el-GR"/>
        </w:rPr>
        <w:br/>
        <w:t>• Δευτερεύουσες ονοματικές προτάσεις (είδος, εκφορά, λειτουργία)</w:t>
      </w:r>
      <w:r w:rsidRPr="00C30871">
        <w:rPr>
          <w:rFonts w:ascii="Segoe UI" w:eastAsia="Times New Roman" w:hAnsi="Segoe UI" w:cs="Segoe UI"/>
          <w:color w:val="252525"/>
          <w:sz w:val="16"/>
          <w:szCs w:val="16"/>
          <w:lang w:eastAsia="el-GR"/>
        </w:rPr>
        <w:br/>
        <w:t>• Δευτερεύουσες επιρρηματικές προτάσεις (είδος)</w:t>
      </w:r>
      <w:r w:rsidRPr="00C30871">
        <w:rPr>
          <w:rFonts w:ascii="Segoe UI" w:eastAsia="Times New Roman" w:hAnsi="Segoe UI" w:cs="Segoe UI"/>
          <w:color w:val="252525"/>
          <w:sz w:val="16"/>
          <w:szCs w:val="16"/>
          <w:lang w:eastAsia="el-GR"/>
        </w:rPr>
        <w:br/>
        <w:t>• Υποθετικοί λόγοι (εντοπισμός υπόθεσης - απόδοσης).</w:t>
      </w:r>
    </w:p>
    <w:p w:rsidR="00C30871" w:rsidRPr="00C30871" w:rsidRDefault="00C30871" w:rsidP="00C30871">
      <w:pPr>
        <w:pBdr>
          <w:bottom w:val="single" w:sz="4" w:space="5" w:color="56ACBA"/>
        </w:pBdr>
        <w:shd w:val="clear" w:color="auto" w:fill="FFFFFF"/>
        <w:spacing w:after="100" w:afterAutospacing="1" w:line="240" w:lineRule="auto"/>
        <w:outlineLvl w:val="3"/>
        <w:rPr>
          <w:rFonts w:ascii="Segoe UI" w:eastAsia="Times New Roman" w:hAnsi="Segoe UI" w:cs="Segoe UI"/>
          <w:color w:val="252525"/>
          <w:sz w:val="24"/>
          <w:szCs w:val="24"/>
          <w:lang w:eastAsia="el-GR"/>
        </w:rPr>
      </w:pPr>
      <w:r w:rsidRPr="00C30871">
        <w:rPr>
          <w:rFonts w:ascii="Segoe UI" w:eastAsia="Times New Roman" w:hAnsi="Segoe UI" w:cs="Segoe UI"/>
          <w:color w:val="252525"/>
          <w:sz w:val="24"/>
          <w:szCs w:val="24"/>
          <w:lang w:eastAsia="el-GR"/>
        </w:rPr>
        <w:t>Β) ΑΡΧΑΙΑ ΕΛΛΗΝΙΚΗ ΓΛΩΣΣΑ ΚΑΙ ΓΡΑΜΜΑΤΕΙΑ - Α΄ ΤΑΞΗ ΕΣΠΕΡΙΝΟΥ ΓΕΝΙΚΟΥ ΛΥΚΕΙΟΥ</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Για τη διδασκαλία του μαθήματος της Αρχαίας Ελληνικής Γλώσσας και Γραμματείας στην Α΄ τάξη του Εσπερινού Γενικού Λυκείου, αξιοποιούνται:</w:t>
      </w:r>
      <w:r w:rsidRPr="00C30871">
        <w:rPr>
          <w:rFonts w:ascii="Segoe UI" w:eastAsia="Times New Roman" w:hAnsi="Segoe UI" w:cs="Segoe UI"/>
          <w:color w:val="252525"/>
          <w:sz w:val="16"/>
          <w:szCs w:val="16"/>
          <w:lang w:eastAsia="el-GR"/>
        </w:rPr>
        <w:br/>
        <w:t>• Tο εγχειρίδιο της Α΄ Λυκείου Αρχαίοι Έλληνες Ιστοριογράφοι (Ξενοφών, Θουκυδίδης) των Κ. Διαλησμά, Α. Δρουκόπουλου, Ε. Κουτρουμπέλη, Γ. Χρυσάφη</w:t>
      </w:r>
      <w:r w:rsidRPr="00C30871">
        <w:rPr>
          <w:rFonts w:ascii="Segoe UI" w:eastAsia="Times New Roman" w:hAnsi="Segoe UI" w:cs="Segoe UI"/>
          <w:color w:val="252525"/>
          <w:sz w:val="16"/>
          <w:szCs w:val="16"/>
          <w:lang w:eastAsia="el-GR"/>
        </w:rPr>
        <w:br/>
        <w:t>• Το Βιβλίο Μαθητή Αρχαίοι Έλληνες Ιστοριογράφοι: Κείμενα με παράλληλες μεταφράσεις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Ως βιβλία αναφοράς προτείνονται:</w:t>
      </w:r>
    </w:p>
    <w:p w:rsidR="00C30871" w:rsidRPr="00C30871" w:rsidRDefault="00C30871" w:rsidP="00C30871">
      <w:pPr>
        <w:numPr>
          <w:ilvl w:val="0"/>
          <w:numId w:val="3"/>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H Γραμματική της Αρχαίας Ελληνικής (Γυμνασίου-Λυκείου) του Μ. Οικονόμου</w:t>
      </w:r>
    </w:p>
    <w:p w:rsidR="00C30871" w:rsidRPr="00C30871" w:rsidRDefault="00C30871" w:rsidP="00C30871">
      <w:pPr>
        <w:numPr>
          <w:ilvl w:val="0"/>
          <w:numId w:val="3"/>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το Συντακτικό της Αρχαίας Ελληνικής (Α΄, Β΄, Γ΄ Λυκείου) του Α.Β. Μουμτζάκη</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u w:val="single"/>
          <w:lang w:eastAsia="el-GR"/>
        </w:rPr>
        <w:t>ΕΠΙΣΗΜΑΝΣΗ</w:t>
      </w:r>
      <w:r w:rsidRPr="00C30871">
        <w:rPr>
          <w:rFonts w:ascii="Segoe UI" w:eastAsia="Times New Roman" w:hAnsi="Segoe UI" w:cs="Segoe UI"/>
          <w:color w:val="252525"/>
          <w:sz w:val="16"/>
          <w:szCs w:val="16"/>
          <w:lang w:eastAsia="el-GR"/>
        </w:rPr>
        <w:t>: Η διδασκαλία να ξεκινήσει από το κείμενο του Θουκυδίδη και να ακολουθήσει η διδασκαλία του κειμένου του Ξενοφώντα, για να υπάρχει ιστορική συνέχεια, έτσι ώστε να γίνονται κατανοητά τα γεγονότα από τους μαθητές και τις μαθήτριες.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b/>
          <w:bCs/>
          <w:color w:val="252525"/>
          <w:sz w:val="16"/>
          <w:lang w:eastAsia="el-GR"/>
        </w:rPr>
        <w:t>Ως εξεταστέα ύλη</w:t>
      </w:r>
      <w:r w:rsidRPr="00C30871">
        <w:rPr>
          <w:rFonts w:ascii="Segoe UI" w:eastAsia="Times New Roman" w:hAnsi="Segoe UI" w:cs="Segoe UI"/>
          <w:color w:val="252525"/>
          <w:sz w:val="16"/>
          <w:szCs w:val="16"/>
          <w:lang w:eastAsia="el-GR"/>
        </w:rPr>
        <w:t> ορίζεται η παρακάτω από το εγχειρίδιο Αρχαίοι Έλληνες Ιστοριογράφοι (Ξενοφών, Θουκυδίδης) των Κ. Διαλησμά, Α. Δρουκόπουλου, Ε. Κουτρουμπέλη, Γ. Χρυσάφη:</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b/>
          <w:bCs/>
          <w:color w:val="252525"/>
          <w:sz w:val="16"/>
          <w:lang w:eastAsia="el-GR"/>
        </w:rPr>
        <w:t>1. Εισαγωγή</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α) Κεφάλαιο Β΄: Θουκυδίδης Ολόρου Αλιμούσιος (1. Η ζωή του - 2. Το έργο του. Ενδιαφέροντα και ιδέες - Μέθοδος - Η δομή του έργου. Ο χρόνος της σύνθεσής του - Γλώσσα και ύφος)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lastRenderedPageBreak/>
        <w:t>β) Κεφάλαιο Γ΄: Ξενοφών Γρύλλου Ερχιεύς (1. Η ζωή του - 2. Το έργο του. Ενδιαφέροντα και ιδέες).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b/>
          <w:bCs/>
          <w:color w:val="252525"/>
          <w:sz w:val="16"/>
          <w:lang w:eastAsia="el-GR"/>
        </w:rPr>
        <w:t>2. Κείμενα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α) Θουκυδίδου, Ιστορίαι, Βιβλίο 3ο, με βασικό θεματικό πυρήνα: Ισχύς και δίκαιο, η «ηθική» του πολέμου</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ΕΝΟΤΗΤΕΣ</w:t>
      </w:r>
      <w:r w:rsidRPr="00C30871">
        <w:rPr>
          <w:rFonts w:ascii="Segoe UI" w:eastAsia="Times New Roman" w:hAnsi="Segoe UI" w:cs="Segoe UI"/>
          <w:color w:val="252525"/>
          <w:sz w:val="16"/>
          <w:szCs w:val="16"/>
          <w:lang w:eastAsia="el-GR"/>
        </w:rPr>
        <w:br/>
        <w:t>Κεφάλαιο 70 (μόνο από μετάφραση)</w:t>
      </w:r>
      <w:r w:rsidRPr="00C30871">
        <w:rPr>
          <w:rFonts w:ascii="Segoe UI" w:eastAsia="Times New Roman" w:hAnsi="Segoe UI" w:cs="Segoe UI"/>
          <w:color w:val="252525"/>
          <w:sz w:val="16"/>
          <w:szCs w:val="16"/>
          <w:lang w:eastAsia="el-GR"/>
        </w:rPr>
        <w:br/>
        <w:t>Κεφάλαιο 71-73</w:t>
      </w:r>
      <w:r w:rsidRPr="00C30871">
        <w:rPr>
          <w:rFonts w:ascii="Segoe UI" w:eastAsia="Times New Roman" w:hAnsi="Segoe UI" w:cs="Segoe UI"/>
          <w:color w:val="252525"/>
          <w:sz w:val="16"/>
          <w:szCs w:val="16"/>
          <w:lang w:eastAsia="el-GR"/>
        </w:rPr>
        <w:br/>
        <w:t>Κεφάλαιο 81</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β) Ξενοφών, Ελληνικά, Βιβλίο 2ο, με βασικό θεματικό πυρήνα:</w:t>
      </w:r>
      <w:r w:rsidRPr="00C30871">
        <w:rPr>
          <w:rFonts w:ascii="Segoe UI" w:eastAsia="Times New Roman" w:hAnsi="Segoe UI" w:cs="Segoe UI"/>
          <w:color w:val="252525"/>
          <w:sz w:val="16"/>
          <w:szCs w:val="16"/>
          <w:lang w:eastAsia="el-GR"/>
        </w:rPr>
        <w:br/>
        <w:t>Στρατιωτική υπεροχή και πολιτική κυριαρχία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ΕΝΟΤΗΤΕΣ</w:t>
      </w:r>
      <w:r w:rsidRPr="00C30871">
        <w:rPr>
          <w:rFonts w:ascii="Segoe UI" w:eastAsia="Times New Roman" w:hAnsi="Segoe UI" w:cs="Segoe UI"/>
          <w:color w:val="252525"/>
          <w:sz w:val="16"/>
          <w:szCs w:val="16"/>
          <w:lang w:eastAsia="el-GR"/>
        </w:rPr>
        <w:br/>
        <w:t>Κεφάλαιο 1. παρ. 16-32 (μόνο από μετάφραση)</w:t>
      </w:r>
      <w:r w:rsidRPr="00C30871">
        <w:rPr>
          <w:rFonts w:ascii="Segoe UI" w:eastAsia="Times New Roman" w:hAnsi="Segoe UI" w:cs="Segoe UI"/>
          <w:color w:val="252525"/>
          <w:sz w:val="16"/>
          <w:szCs w:val="16"/>
          <w:lang w:eastAsia="el-GR"/>
        </w:rPr>
        <w:br/>
        <w:t>Κεφάλαιο 2. παρ. 1-4</w:t>
      </w:r>
      <w:r w:rsidRPr="00C30871">
        <w:rPr>
          <w:rFonts w:ascii="Segoe UI" w:eastAsia="Times New Roman" w:hAnsi="Segoe UI" w:cs="Segoe UI"/>
          <w:color w:val="252525"/>
          <w:sz w:val="16"/>
          <w:szCs w:val="16"/>
          <w:lang w:eastAsia="el-GR"/>
        </w:rPr>
        <w:br/>
        <w:t>Κεφάλαιο 2. παρ. 16-23</w:t>
      </w:r>
      <w:r w:rsidRPr="00C30871">
        <w:rPr>
          <w:rFonts w:ascii="Segoe UI" w:eastAsia="Times New Roman" w:hAnsi="Segoe UI" w:cs="Segoe UI"/>
          <w:color w:val="252525"/>
          <w:sz w:val="16"/>
          <w:szCs w:val="16"/>
          <w:lang w:eastAsia="el-GR"/>
        </w:rPr>
        <w:br/>
        <w:t>Κεφάλαιο 3. παρ. 11-16 (μόνο από μετάφραση)</w:t>
      </w:r>
      <w:r w:rsidRPr="00C30871">
        <w:rPr>
          <w:rFonts w:ascii="Segoe UI" w:eastAsia="Times New Roman" w:hAnsi="Segoe UI" w:cs="Segoe UI"/>
          <w:color w:val="252525"/>
          <w:sz w:val="16"/>
          <w:szCs w:val="16"/>
          <w:lang w:eastAsia="el-GR"/>
        </w:rPr>
        <w:br/>
        <w:t>Κεφάλαιο 3. παρ. 50-56</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Στην Α΄ Λυκείου οι μαθητές και οι μαθήτριες θα προσεγγίσουν και θα εμβαθύνουν, στο πλαίσιο της δομολειτουργικής προσέγγισης των πρωτότυπων κειμένων και σε άμεσο συσχετισμό με αυτά (κειμενοκεντρική προσέγγιση), στα εξής γραμματικά και συντακτικά φαινόμενα: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u w:val="single"/>
          <w:lang w:eastAsia="el-GR"/>
        </w:rPr>
        <w:t>Α) Γραμματικά φαινόμενα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 Φωνηεντόληκτα ουσιαστικά Γ κλίσης (μονόθεμα)</w:t>
      </w:r>
      <w:r w:rsidRPr="00C30871">
        <w:rPr>
          <w:rFonts w:ascii="Segoe UI" w:eastAsia="Times New Roman" w:hAnsi="Segoe UI" w:cs="Segoe UI"/>
          <w:color w:val="252525"/>
          <w:sz w:val="16"/>
          <w:szCs w:val="16"/>
          <w:lang w:eastAsia="el-GR"/>
        </w:rPr>
        <w:br/>
        <w:t>• Φωνηεντόληκτα ουσιαστικά Γ κλίσης (διπλόθεμα)</w:t>
      </w:r>
      <w:r w:rsidRPr="00C30871">
        <w:rPr>
          <w:rFonts w:ascii="Segoe UI" w:eastAsia="Times New Roman" w:hAnsi="Segoe UI" w:cs="Segoe UI"/>
          <w:color w:val="252525"/>
          <w:sz w:val="16"/>
          <w:szCs w:val="16"/>
          <w:lang w:eastAsia="el-GR"/>
        </w:rPr>
        <w:br/>
        <w:t>• Υγρόληκτα ουσιαστικά Γ κλίσης (διπλόθεμα)</w:t>
      </w:r>
      <w:r w:rsidRPr="00C30871">
        <w:rPr>
          <w:rFonts w:ascii="Segoe UI" w:eastAsia="Times New Roman" w:hAnsi="Segoe UI" w:cs="Segoe UI"/>
          <w:color w:val="252525"/>
          <w:sz w:val="16"/>
          <w:szCs w:val="16"/>
          <w:lang w:eastAsia="el-GR"/>
        </w:rPr>
        <w:br/>
        <w:t>• Ανώμαλα ουσιαστικά</w:t>
      </w:r>
      <w:r w:rsidRPr="00C30871">
        <w:rPr>
          <w:rFonts w:ascii="Segoe UI" w:eastAsia="Times New Roman" w:hAnsi="Segoe UI" w:cs="Segoe UI"/>
          <w:color w:val="252525"/>
          <w:sz w:val="16"/>
          <w:szCs w:val="16"/>
          <w:lang w:eastAsia="el-GR"/>
        </w:rPr>
        <w:br/>
        <w:t>• Επίθετα Γ κλίσης (φωνηεντόληκτα, αφωνόληκτα και ενρινόληκτα). Κλίση μετοχών</w:t>
      </w:r>
      <w:r w:rsidRPr="00C30871">
        <w:rPr>
          <w:rFonts w:ascii="Segoe UI" w:eastAsia="Times New Roman" w:hAnsi="Segoe UI" w:cs="Segoe UI"/>
          <w:color w:val="252525"/>
          <w:sz w:val="16"/>
          <w:szCs w:val="16"/>
          <w:lang w:eastAsia="el-GR"/>
        </w:rPr>
        <w:br/>
        <w:t>• Ανώμαλα παραθετικά επιθέτων και επιρρημάτων</w:t>
      </w:r>
      <w:r w:rsidRPr="00C30871">
        <w:rPr>
          <w:rFonts w:ascii="Segoe UI" w:eastAsia="Times New Roman" w:hAnsi="Segoe UI" w:cs="Segoe UI"/>
          <w:color w:val="252525"/>
          <w:sz w:val="16"/>
          <w:szCs w:val="16"/>
          <w:lang w:eastAsia="el-GR"/>
        </w:rPr>
        <w:br/>
        <w:t>• Αντωνυμίες κτητικές</w:t>
      </w:r>
      <w:r w:rsidRPr="00C30871">
        <w:rPr>
          <w:rFonts w:ascii="Segoe UI" w:eastAsia="Times New Roman" w:hAnsi="Segoe UI" w:cs="Segoe UI"/>
          <w:color w:val="252525"/>
          <w:sz w:val="16"/>
          <w:szCs w:val="16"/>
          <w:lang w:eastAsia="el-GR"/>
        </w:rPr>
        <w:br/>
        <w:t>• Κλίση συνηρημένων ρημάτων σε -άω, -έω και -όω. Σχηματισμός των άλλων χρόνων</w:t>
      </w:r>
      <w:r w:rsidRPr="00C30871">
        <w:rPr>
          <w:rFonts w:ascii="Segoe UI" w:eastAsia="Times New Roman" w:hAnsi="Segoe UI" w:cs="Segoe UI"/>
          <w:color w:val="252525"/>
          <w:sz w:val="16"/>
          <w:szCs w:val="16"/>
          <w:lang w:eastAsia="el-GR"/>
        </w:rPr>
        <w:br/>
        <w:t>• Αόριστος Β</w:t>
      </w:r>
      <w:r w:rsidRPr="00C30871">
        <w:rPr>
          <w:rFonts w:ascii="Segoe UI" w:eastAsia="Times New Roman" w:hAnsi="Segoe UI" w:cs="Segoe UI"/>
          <w:color w:val="252525"/>
          <w:sz w:val="16"/>
          <w:szCs w:val="16"/>
          <w:lang w:eastAsia="el-GR"/>
        </w:rPr>
        <w:br/>
        <w:t>• Παθητικός Μέλλοντας Α και Παθητικός Αόριστος Α</w:t>
      </w:r>
      <w:r w:rsidRPr="00C30871">
        <w:rPr>
          <w:rFonts w:ascii="Segoe UI" w:eastAsia="Times New Roman" w:hAnsi="Segoe UI" w:cs="Segoe UI"/>
          <w:color w:val="252525"/>
          <w:sz w:val="16"/>
          <w:szCs w:val="16"/>
          <w:lang w:eastAsia="el-GR"/>
        </w:rPr>
        <w:br/>
        <w:t>• Ρήματα υγρόληκτα και ενρινόληκτα. Σχηματισμός Μέλλοντα και Αορίστου</w:t>
      </w:r>
      <w:r w:rsidRPr="00C30871">
        <w:rPr>
          <w:rFonts w:ascii="Segoe UI" w:eastAsia="Times New Roman" w:hAnsi="Segoe UI" w:cs="Segoe UI"/>
          <w:color w:val="252525"/>
          <w:sz w:val="16"/>
          <w:szCs w:val="16"/>
          <w:lang w:eastAsia="el-GR"/>
        </w:rPr>
        <w:br/>
        <w:t>• Σχηματισμός Μέλλοντα των σε -ίζω ρημάτων</w:t>
      </w:r>
      <w:r w:rsidRPr="00C30871">
        <w:rPr>
          <w:rFonts w:ascii="Segoe UI" w:eastAsia="Times New Roman" w:hAnsi="Segoe UI" w:cs="Segoe UI"/>
          <w:color w:val="252525"/>
          <w:sz w:val="16"/>
          <w:szCs w:val="16"/>
          <w:lang w:eastAsia="el-GR"/>
        </w:rPr>
        <w:br/>
        <w:t>• Σχηματισμός συντελικών χρόνων αφωνόληκτων ρημάτων.</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Β) Συντακτικά φαινόμενα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 Κατηγορούμενο. Γενική κατηγορηματική. Επιρρηματικό και προληπτικό κατηγορούμενο</w:t>
      </w:r>
      <w:r w:rsidRPr="00C30871">
        <w:rPr>
          <w:rFonts w:ascii="Segoe UI" w:eastAsia="Times New Roman" w:hAnsi="Segoe UI" w:cs="Segoe UI"/>
          <w:color w:val="252525"/>
          <w:sz w:val="16"/>
          <w:szCs w:val="16"/>
          <w:lang w:eastAsia="el-GR"/>
        </w:rPr>
        <w:br/>
        <w:t>• Αντικείμενο άμεσο και έμμεσο. Σύστοιχο αντικείμενο. Κατηγορούμενο του αντικειμένου</w:t>
      </w:r>
      <w:r w:rsidRPr="00C30871">
        <w:rPr>
          <w:rFonts w:ascii="Segoe UI" w:eastAsia="Times New Roman" w:hAnsi="Segoe UI" w:cs="Segoe UI"/>
          <w:color w:val="252525"/>
          <w:sz w:val="16"/>
          <w:szCs w:val="16"/>
          <w:lang w:eastAsia="el-GR"/>
        </w:rPr>
        <w:br/>
        <w:t>• Απαρέμφατο έναρθρο και άναρθρο. Απρόσωπη σύνταξη</w:t>
      </w:r>
      <w:r w:rsidRPr="00C30871">
        <w:rPr>
          <w:rFonts w:ascii="Segoe UI" w:eastAsia="Times New Roman" w:hAnsi="Segoe UI" w:cs="Segoe UI"/>
          <w:color w:val="252525"/>
          <w:sz w:val="16"/>
          <w:szCs w:val="16"/>
          <w:lang w:eastAsia="el-GR"/>
        </w:rPr>
        <w:br/>
        <w:t>• Μετοχές: κατηγορηματική και επιρρηματική. Συνημμένη και απόλυτη</w:t>
      </w:r>
      <w:r w:rsidRPr="00C30871">
        <w:rPr>
          <w:rFonts w:ascii="Segoe UI" w:eastAsia="Times New Roman" w:hAnsi="Segoe UI" w:cs="Segoe UI"/>
          <w:color w:val="252525"/>
          <w:sz w:val="16"/>
          <w:szCs w:val="16"/>
          <w:lang w:eastAsia="el-GR"/>
        </w:rPr>
        <w:br/>
        <w:t>• Β όρος σύγκρισης</w:t>
      </w:r>
      <w:r w:rsidRPr="00C30871">
        <w:rPr>
          <w:rFonts w:ascii="Segoe UI" w:eastAsia="Times New Roman" w:hAnsi="Segoe UI" w:cs="Segoe UI"/>
          <w:color w:val="252525"/>
          <w:sz w:val="16"/>
          <w:szCs w:val="16"/>
          <w:lang w:eastAsia="el-GR"/>
        </w:rPr>
        <w:br/>
        <w:t>• Ομοιόπτωτοι - Ετερόπτωτοι ονοματικοί προσδιορισμοί</w:t>
      </w:r>
      <w:r w:rsidRPr="00C30871">
        <w:rPr>
          <w:rFonts w:ascii="Segoe UI" w:eastAsia="Times New Roman" w:hAnsi="Segoe UI" w:cs="Segoe UI"/>
          <w:color w:val="252525"/>
          <w:sz w:val="16"/>
          <w:szCs w:val="16"/>
          <w:lang w:eastAsia="el-GR"/>
        </w:rPr>
        <w:br/>
        <w:t>• Επιρρηματικοί προσδιορισμοί (εμπρόθετοι, πλάγιες πτώσεις)</w:t>
      </w:r>
      <w:r w:rsidRPr="00C30871">
        <w:rPr>
          <w:rFonts w:ascii="Segoe UI" w:eastAsia="Times New Roman" w:hAnsi="Segoe UI" w:cs="Segoe UI"/>
          <w:color w:val="252525"/>
          <w:sz w:val="16"/>
          <w:szCs w:val="16"/>
          <w:lang w:eastAsia="el-GR"/>
        </w:rPr>
        <w:br/>
        <w:t>• Παρατακτική - Υποτακτική σύνδεση</w:t>
      </w:r>
      <w:r w:rsidRPr="00C30871">
        <w:rPr>
          <w:rFonts w:ascii="Segoe UI" w:eastAsia="Times New Roman" w:hAnsi="Segoe UI" w:cs="Segoe UI"/>
          <w:color w:val="252525"/>
          <w:sz w:val="16"/>
          <w:szCs w:val="16"/>
          <w:lang w:eastAsia="el-GR"/>
        </w:rPr>
        <w:br/>
        <w:t>• Δευτερεύουσες ονοματικές προτάσεις (είδος, εκφορά, λειτουργία)</w:t>
      </w:r>
      <w:r w:rsidRPr="00C30871">
        <w:rPr>
          <w:rFonts w:ascii="Segoe UI" w:eastAsia="Times New Roman" w:hAnsi="Segoe UI" w:cs="Segoe UI"/>
          <w:color w:val="252525"/>
          <w:sz w:val="16"/>
          <w:szCs w:val="16"/>
          <w:lang w:eastAsia="el-GR"/>
        </w:rPr>
        <w:br/>
        <w:t>• Δευτερεύουσες επιρρηματικές προτάσεις (είδος)</w:t>
      </w:r>
      <w:r w:rsidRPr="00C30871">
        <w:rPr>
          <w:rFonts w:ascii="Segoe UI" w:eastAsia="Times New Roman" w:hAnsi="Segoe UI" w:cs="Segoe UI"/>
          <w:color w:val="252525"/>
          <w:sz w:val="16"/>
          <w:szCs w:val="16"/>
          <w:lang w:eastAsia="el-GR"/>
        </w:rPr>
        <w:br/>
        <w:t>• Υποθετικοί λόγοι (εντοπισμός υπόθεσης - απόδοσης).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w:t>
      </w:r>
    </w:p>
    <w:p w:rsidR="00C30871" w:rsidRPr="00C30871" w:rsidRDefault="00C30871" w:rsidP="00C30871">
      <w:pPr>
        <w:pBdr>
          <w:left w:val="double" w:sz="12" w:space="5" w:color="56ACBA"/>
        </w:pBdr>
        <w:shd w:val="clear" w:color="auto" w:fill="FFFFFF"/>
        <w:spacing w:after="100" w:afterAutospacing="1" w:line="240" w:lineRule="auto"/>
        <w:outlineLvl w:val="2"/>
        <w:rPr>
          <w:rFonts w:ascii="Segoe UI" w:eastAsia="Times New Roman" w:hAnsi="Segoe UI" w:cs="Segoe UI"/>
          <w:color w:val="246E7D"/>
          <w:sz w:val="27"/>
          <w:szCs w:val="27"/>
          <w:lang w:eastAsia="el-GR"/>
        </w:rPr>
      </w:pPr>
      <w:r w:rsidRPr="00C30871">
        <w:rPr>
          <w:rFonts w:ascii="Segoe UI" w:eastAsia="Times New Roman" w:hAnsi="Segoe UI" w:cs="Segoe UI"/>
          <w:color w:val="246E7D"/>
          <w:sz w:val="27"/>
          <w:szCs w:val="27"/>
          <w:lang w:eastAsia="el-GR"/>
        </w:rPr>
        <w:t>Α) ΝΕΟΕΛΛΗΝΙΚΗ ΓΛΩΣΣΑ ΚΑΙ ΛΟΓΟΤΕΧΝΙΑ - Α΄ ΤΑΞΗ ΗΜΕΡΗΣΙΟΥ ΚΑΙ ΕΣΠΕΡΙΝΟΥ ΓΕΝΙΚΟΥ ΛΥΚΕΙΟΥ</w:t>
      </w:r>
    </w:p>
    <w:p w:rsidR="00C30871" w:rsidRPr="00C30871" w:rsidRDefault="00C30871" w:rsidP="00C30871">
      <w:pPr>
        <w:pBdr>
          <w:bottom w:val="single" w:sz="4" w:space="5" w:color="56ACBA"/>
        </w:pBdr>
        <w:shd w:val="clear" w:color="auto" w:fill="FFFFFF"/>
        <w:spacing w:after="100" w:afterAutospacing="1" w:line="240" w:lineRule="auto"/>
        <w:outlineLvl w:val="3"/>
        <w:rPr>
          <w:rFonts w:ascii="Segoe UI" w:eastAsia="Times New Roman" w:hAnsi="Segoe UI" w:cs="Segoe UI"/>
          <w:color w:val="252525"/>
          <w:sz w:val="24"/>
          <w:szCs w:val="24"/>
          <w:lang w:eastAsia="el-GR"/>
        </w:rPr>
      </w:pPr>
      <w:r w:rsidRPr="00C30871">
        <w:rPr>
          <w:rFonts w:ascii="Segoe UI" w:eastAsia="Times New Roman" w:hAnsi="Segoe UI" w:cs="Segoe UI"/>
          <w:color w:val="252525"/>
          <w:sz w:val="24"/>
          <w:szCs w:val="24"/>
          <w:lang w:eastAsia="el-GR"/>
        </w:rPr>
        <w:lastRenderedPageBreak/>
        <w:t>I. ΝΕOΕΛΛΗΝΙΚΗ ΓΛΩΣΣΑ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ΒΙΒΛΙΑ:</w:t>
      </w:r>
      <w:r w:rsidRPr="00C30871">
        <w:rPr>
          <w:rFonts w:ascii="Segoe UI" w:eastAsia="Times New Roman" w:hAnsi="Segoe UI" w:cs="Segoe UI"/>
          <w:color w:val="252525"/>
          <w:sz w:val="16"/>
          <w:szCs w:val="16"/>
          <w:lang w:eastAsia="el-GR"/>
        </w:rPr>
        <w:br/>
        <w:t>• Έκφραση - Έκθεση (τ. Α') των Κ. Αδαλόγλου, Α. Αυδή, Ε. Λόππα, Δ. Τάνη, Χ. Λ. Τσολάκη</w:t>
      </w:r>
      <w:r w:rsidRPr="00C30871">
        <w:rPr>
          <w:rFonts w:ascii="Segoe UI" w:eastAsia="Times New Roman" w:hAnsi="Segoe UI" w:cs="Segoe UI"/>
          <w:color w:val="252525"/>
          <w:sz w:val="16"/>
          <w:szCs w:val="16"/>
          <w:lang w:eastAsia="el-GR"/>
        </w:rPr>
        <w:br/>
        <w:t>• Θεματικοί Κύκλοι (Έκφραση – Έκθεση) των Γ. Μανωλίδη, Θ. Μπεχλιβάνη, Φ. Φλωρού</w:t>
      </w:r>
      <w:r w:rsidRPr="00C30871">
        <w:rPr>
          <w:rFonts w:ascii="Segoe UI" w:eastAsia="Times New Roman" w:hAnsi="Segoe UI" w:cs="Segoe UI"/>
          <w:color w:val="252525"/>
          <w:sz w:val="16"/>
          <w:szCs w:val="16"/>
          <w:lang w:eastAsia="el-GR"/>
        </w:rPr>
        <w:br/>
        <w:t>• Γλωσσικές Ασκήσεις των Γ.Β. Κανδήρου, Δ.Ε. Πασχαλίδη, Σ.Ν. Ρίζου</w:t>
      </w:r>
      <w:r w:rsidRPr="00C30871">
        <w:rPr>
          <w:rFonts w:ascii="Segoe UI" w:eastAsia="Times New Roman" w:hAnsi="Segoe UI" w:cs="Segoe UI"/>
          <w:color w:val="252525"/>
          <w:sz w:val="16"/>
          <w:szCs w:val="16"/>
          <w:lang w:eastAsia="el-GR"/>
        </w:rPr>
        <w:br/>
        <w:t>• Γραμματική Νέας Ελληνικής Γλώσσας των Σ. Χατζησαββίδη, Α. Χατζησαββίδου</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b/>
          <w:bCs/>
          <w:color w:val="252525"/>
          <w:sz w:val="16"/>
          <w:lang w:eastAsia="el-GR"/>
        </w:rPr>
        <w:t>Ως εξεταστέα ύλη</w:t>
      </w:r>
      <w:r w:rsidRPr="00C30871">
        <w:rPr>
          <w:rFonts w:ascii="Segoe UI" w:eastAsia="Times New Roman" w:hAnsi="Segoe UI" w:cs="Segoe UI"/>
          <w:color w:val="252525"/>
          <w:sz w:val="16"/>
          <w:szCs w:val="16"/>
          <w:lang w:eastAsia="el-GR"/>
        </w:rPr>
        <w:t> Ημερήσιου και Εσπερινού Γενικού Λυκείου ορίζονται δραστηριότητες με τις οποίες υπηρετείται και ελέγχεται η επίτευξη των σκοπών και των προσδοκώμενων αποτελεσμάτων της διδασκαλίας του μαθήματος.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Οι μαθητές και οι μαθήτριες πρέπει να είναι σε θέση να ανταποκρίνονται σε δραστηριότητες και να απαντούν σε ερωτήματα/ερωτήσεις που απορρέουν από κείμενα που αναφέρονται σε κάποια ή κάποιες από τις θεματικές ενότητες, όπως αυτές ορίζονται στο Πρόγραμμα Σπουδών.</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Πιο συγκεκριμένα οι μαθητές και οι μαθήτριες καλούνται:</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α) Να κατανοούν, να ερμηνεύουν και να προσεγγίζουν κριτικά τα κείμενα με στόχο τη διερεύνηση του τρόπου με τον οποίο αναπαριστώνται ιδέες, αντιλήψεις, προκαταλήψεις για τον άνθρωπο, την κοινωνία και τον κόσμο</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β) Να προσεγγίζουν τη δομή και τη γλώσσα των κειμένων και τα κειμενικά τους χαρακτηριστικά, καθώς και τη σχέση που έχει η γλώσσα και η οργάνωση των κειμένων με την περίσταση και τον σκοπό της επικοινωνίας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γ) Να παράγουν κείμενα, με βάση κείμενα αναφοράς, με στόχο:</w:t>
      </w:r>
      <w:r w:rsidRPr="00C30871">
        <w:rPr>
          <w:rFonts w:ascii="Segoe UI" w:eastAsia="Times New Roman" w:hAnsi="Segoe UI" w:cs="Segoe UI"/>
          <w:color w:val="252525"/>
          <w:sz w:val="16"/>
          <w:szCs w:val="16"/>
          <w:lang w:eastAsia="el-GR"/>
        </w:rPr>
        <w:br/>
        <w:t>• Τον μετασχηματισμό των γλωσσικών και νοηματικών δομών (σημασιών) των κειμένων</w:t>
      </w:r>
      <w:r w:rsidRPr="00C30871">
        <w:rPr>
          <w:rFonts w:ascii="Segoe UI" w:eastAsia="Times New Roman" w:hAnsi="Segoe UI" w:cs="Segoe UI"/>
          <w:color w:val="252525"/>
          <w:sz w:val="16"/>
          <w:szCs w:val="16"/>
          <w:lang w:eastAsia="el-GR"/>
        </w:rPr>
        <w:br/>
        <w:t>• Τη συνοπτική νοηματική απόδοση μέρους των κειμένων ή των απόψεων που διατυπώνονται για κάποιο ζήτημα.</w:t>
      </w:r>
      <w:r w:rsidRPr="00C30871">
        <w:rPr>
          <w:rFonts w:ascii="Segoe UI" w:eastAsia="Times New Roman" w:hAnsi="Segoe UI" w:cs="Segoe UI"/>
          <w:color w:val="252525"/>
          <w:sz w:val="16"/>
          <w:szCs w:val="16"/>
          <w:lang w:eastAsia="el-GR"/>
        </w:rPr>
        <w:br/>
        <w:t>• Τη διατύπωση και έκφραση δικών τους απόψεων, σε επικοινωνιακό πλαίσιο, σχετικά με συγκεκριμένα ερωτήματα/θέματα/απόψεις που τίθενται στα κείμενα αναφοράς.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Τα κείμενα σχετίζονται νοηματικά με τις εξής θεματικές ενότητες: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Γλώσσα, γλωσσική ποικιλία, οπτική γωνία, δημιουργικότητα της γλώσσας</w:t>
      </w:r>
      <w:r w:rsidRPr="00C30871">
        <w:rPr>
          <w:rFonts w:ascii="Segoe UI" w:eastAsia="Times New Roman" w:hAnsi="Segoe UI" w:cs="Segoe UI"/>
          <w:color w:val="252525"/>
          <w:sz w:val="16"/>
          <w:szCs w:val="16"/>
          <w:lang w:eastAsia="el-GR"/>
        </w:rPr>
        <w:br/>
        <w:t>Γλωσσομάθεια</w:t>
      </w:r>
      <w:r w:rsidRPr="00C30871">
        <w:rPr>
          <w:rFonts w:ascii="Segoe UI" w:eastAsia="Times New Roman" w:hAnsi="Segoe UI" w:cs="Segoe UI"/>
          <w:color w:val="252525"/>
          <w:sz w:val="16"/>
          <w:szCs w:val="16"/>
          <w:lang w:eastAsia="el-GR"/>
        </w:rPr>
        <w:br/>
        <w:t>Αναλφαβητισμός</w:t>
      </w:r>
      <w:r w:rsidRPr="00C30871">
        <w:rPr>
          <w:rFonts w:ascii="Segoe UI" w:eastAsia="Times New Roman" w:hAnsi="Segoe UI" w:cs="Segoe UI"/>
          <w:color w:val="252525"/>
          <w:sz w:val="16"/>
          <w:szCs w:val="16"/>
          <w:lang w:eastAsia="el-GR"/>
        </w:rPr>
        <w:br/>
        <w:t>Διάλογος</w:t>
      </w:r>
      <w:r w:rsidRPr="00C30871">
        <w:rPr>
          <w:rFonts w:ascii="Segoe UI" w:eastAsia="Times New Roman" w:hAnsi="Segoe UI" w:cs="Segoe UI"/>
          <w:color w:val="252525"/>
          <w:sz w:val="16"/>
          <w:szCs w:val="16"/>
          <w:lang w:eastAsia="el-GR"/>
        </w:rPr>
        <w:br/>
        <w:t>Εφηβεία</w:t>
      </w:r>
      <w:r w:rsidRPr="00C30871">
        <w:rPr>
          <w:rFonts w:ascii="Segoe UI" w:eastAsia="Times New Roman" w:hAnsi="Segoe UI" w:cs="Segoe UI"/>
          <w:color w:val="252525"/>
          <w:sz w:val="16"/>
          <w:szCs w:val="16"/>
          <w:lang w:eastAsia="el-GR"/>
        </w:rPr>
        <w:br/>
        <w:t>Αγάπη και έρωτας</w:t>
      </w:r>
      <w:r w:rsidRPr="00C30871">
        <w:rPr>
          <w:rFonts w:ascii="Segoe UI" w:eastAsia="Times New Roman" w:hAnsi="Segoe UI" w:cs="Segoe UI"/>
          <w:color w:val="252525"/>
          <w:sz w:val="16"/>
          <w:szCs w:val="16"/>
          <w:lang w:eastAsia="el-GR"/>
        </w:rPr>
        <w:br/>
        <w:t>Ενδυμασία και μόδα</w:t>
      </w:r>
      <w:r w:rsidRPr="00C30871">
        <w:rPr>
          <w:rFonts w:ascii="Segoe UI" w:eastAsia="Times New Roman" w:hAnsi="Segoe UI" w:cs="Segoe UI"/>
          <w:color w:val="252525"/>
          <w:sz w:val="16"/>
          <w:szCs w:val="16"/>
          <w:lang w:eastAsia="el-GR"/>
        </w:rPr>
        <w:br/>
        <w:t>Γηρατειά και νεότητα</w:t>
      </w:r>
      <w:r w:rsidRPr="00C30871">
        <w:rPr>
          <w:rFonts w:ascii="Segoe UI" w:eastAsia="Times New Roman" w:hAnsi="Segoe UI" w:cs="Segoe UI"/>
          <w:color w:val="252525"/>
          <w:sz w:val="16"/>
          <w:szCs w:val="16"/>
          <w:lang w:eastAsia="el-GR"/>
        </w:rPr>
        <w:br/>
        <w:t>Το κωμικό και η σημασία του γέλιου</w:t>
      </w:r>
    </w:p>
    <w:p w:rsidR="00C30871" w:rsidRPr="00C30871" w:rsidRDefault="00C30871" w:rsidP="00C30871">
      <w:pPr>
        <w:pBdr>
          <w:bottom w:val="single" w:sz="4" w:space="5" w:color="56ACBA"/>
        </w:pBdr>
        <w:shd w:val="clear" w:color="auto" w:fill="FFFFFF"/>
        <w:spacing w:after="100" w:afterAutospacing="1" w:line="240" w:lineRule="auto"/>
        <w:outlineLvl w:val="3"/>
        <w:rPr>
          <w:rFonts w:ascii="Segoe UI" w:eastAsia="Times New Roman" w:hAnsi="Segoe UI" w:cs="Segoe UI"/>
          <w:color w:val="252525"/>
          <w:sz w:val="24"/>
          <w:szCs w:val="24"/>
          <w:lang w:eastAsia="el-GR"/>
        </w:rPr>
      </w:pPr>
      <w:r w:rsidRPr="00C30871">
        <w:rPr>
          <w:rFonts w:ascii="Segoe UI" w:eastAsia="Times New Roman" w:hAnsi="Segoe UI" w:cs="Segoe UI"/>
          <w:color w:val="252525"/>
          <w:sz w:val="24"/>
          <w:szCs w:val="24"/>
          <w:lang w:eastAsia="el-GR"/>
        </w:rPr>
        <w:t>ΙΙ. ΛΟΓΟΤΕΧΝΙΑ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ΒΙΒΛΙΑ:</w:t>
      </w:r>
      <w:r w:rsidRPr="00C30871">
        <w:rPr>
          <w:rFonts w:ascii="Segoe UI" w:eastAsia="Times New Roman" w:hAnsi="Segoe UI" w:cs="Segoe UI"/>
          <w:color w:val="252525"/>
          <w:sz w:val="16"/>
          <w:szCs w:val="16"/>
          <w:lang w:eastAsia="el-GR"/>
        </w:rPr>
        <w:br/>
        <w:t>• Κείμενα Νεοελληνικής Λογοτεχνίας (τ. Α') των Ν. Γρηγοριάδη, Δ. Καρβέλη, Χ. Μηλιώνη, Κ. Μπαλάσκα, Γ. Παγανού, Γ. Παπακώστα</w:t>
      </w:r>
      <w:r w:rsidRPr="00C30871">
        <w:rPr>
          <w:rFonts w:ascii="Segoe UI" w:eastAsia="Times New Roman" w:hAnsi="Segoe UI" w:cs="Segoe UI"/>
          <w:color w:val="252525"/>
          <w:sz w:val="16"/>
          <w:szCs w:val="16"/>
          <w:lang w:eastAsia="el-GR"/>
        </w:rPr>
        <w:br/>
        <w:t>• Λεξικό Λογοτεχνικών Όρων των Ι. Παρίση, Ν. Παρίση</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b/>
          <w:bCs/>
          <w:color w:val="252525"/>
          <w:sz w:val="16"/>
          <w:lang w:eastAsia="el-GR"/>
        </w:rPr>
        <w:t>Ως εξεταστέα ύλη</w:t>
      </w:r>
      <w:r w:rsidRPr="00C30871">
        <w:rPr>
          <w:rFonts w:ascii="Segoe UI" w:eastAsia="Times New Roman" w:hAnsi="Segoe UI" w:cs="Segoe UI"/>
          <w:color w:val="252525"/>
          <w:sz w:val="16"/>
          <w:szCs w:val="16"/>
          <w:lang w:eastAsia="el-GR"/>
        </w:rPr>
        <w:t> Ημερήσιου και Εσπερινού Γενικού Λυκείου ορίζονται δραστηριότητες με τις οποίες υπηρετείται και ελέγχεται η επίτευξη των σκοπών και των προσδοκώμενων αποτελεσμάτων της διδασκαλίας του μαθήματος.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Οι μαθητές/τριες αναμένεται να είναι σε θέση:</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α) Να προσεγγίζουν τους χαρακτήρες με βάση τα δεδομένα του κειμένου (όνομα, εξωτερική εμφάνιση, ενέργειες, σχέσεις με άλλα πρόσωπα, δικά τους λόγια και σκέψεις, λόγια και σκέψεις άλλων προσώπων για αυτούς και στάση του αφηγητή), με σκοπό να εντοπίζουν χαρακτηριστικά τους στοιχεία που φωτίζουν τη δράση τους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lastRenderedPageBreak/>
        <w:t>β) Να αναγνωρίζουν τους ποικίλους ποιητικούς υπαινιγμούς (στην περίπτωση ποιητικού κειμένου) μέσα από τον συνδυασμό συμβόλων, σχημάτων λόγου και κειμενικών δεικτών εν γένει, με σκοπό να εμπλουτίζουν την κατανόησή τους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γ) Να περιγράφουν τη συναισθηματική διάθεση του ποιητικού υποκειμένου στηριζόμενοι στα σύμβολα και τις γλωσσικές επιλογές (ρηματικά πρόσωπα, χρόνοι, εγκλίσεις των ρημάτων, στίξη)</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δ) Να εντοπίζουν μέσα στο κείμενο στοιχεία του λόγου των προσώπων, γλωσσικές επιλογές και να αναγνωρίζουν το πώς αυτά παράγουν νόημα</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ε) Να αξιοποιούν στις ερμηνευτικές τους απόπειρες κειμενικά στοιχεία και επιλογές μορφολογικού χαρακτήρα, με σκοπό να τεκμηριώνουν τις θέσεις και τις ανταποκρίσεις τους.</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Θεματικές ενότητες που εξετάζονται στην Α΄ τάξη είναι</w:t>
      </w:r>
    </w:p>
    <w:p w:rsidR="00C30871" w:rsidRPr="00C30871" w:rsidRDefault="00C30871" w:rsidP="00C30871">
      <w:pPr>
        <w:shd w:val="clear" w:color="auto" w:fill="FFFFFF"/>
        <w:spacing w:after="100" w:afterAutospacing="1" w:line="240" w:lineRule="auto"/>
        <w:rPr>
          <w:rFonts w:ascii="Segoe UI" w:eastAsia="Times New Roman" w:hAnsi="Segoe UI" w:cs="Segoe UI"/>
          <w:color w:val="252525"/>
          <w:sz w:val="16"/>
          <w:szCs w:val="16"/>
          <w:lang w:eastAsia="el-GR"/>
        </w:rPr>
      </w:pPr>
      <w:r w:rsidRPr="00C30871">
        <w:rPr>
          <w:rFonts w:ascii="Segoe UI" w:eastAsia="Times New Roman" w:hAnsi="Segoe UI" w:cs="Segoe UI"/>
          <w:color w:val="252525"/>
          <w:sz w:val="16"/>
          <w:szCs w:val="16"/>
          <w:lang w:eastAsia="el-GR"/>
        </w:rPr>
        <w:t>«Τα φύλα στη λογοτεχνία»,</w:t>
      </w:r>
      <w:r w:rsidRPr="00C30871">
        <w:rPr>
          <w:rFonts w:ascii="Segoe UI" w:eastAsia="Times New Roman" w:hAnsi="Segoe UI" w:cs="Segoe UI"/>
          <w:color w:val="252525"/>
          <w:sz w:val="16"/>
          <w:szCs w:val="16"/>
          <w:lang w:eastAsia="el-GR"/>
        </w:rPr>
        <w:br/>
        <w:t>«Παράδοση και μοντερνισμός στη νεοελληνική ποίηση».</w:t>
      </w:r>
    </w:p>
    <w:p w:rsidR="00CD7F61" w:rsidRDefault="00CD7F61" w:rsidP="00CD7F61">
      <w:pPr>
        <w:pStyle w:val="3"/>
        <w:pBdr>
          <w:left w:val="double" w:sz="12" w:space="5" w:color="56ACBA"/>
        </w:pBdr>
        <w:shd w:val="clear" w:color="auto" w:fill="FFFFFF"/>
        <w:spacing w:before="0" w:beforeAutospacing="0"/>
        <w:rPr>
          <w:rFonts w:ascii="Segoe UI" w:hAnsi="Segoe UI" w:cs="Segoe UI"/>
          <w:b w:val="0"/>
          <w:bCs w:val="0"/>
          <w:color w:val="246E7D"/>
        </w:rPr>
      </w:pPr>
      <w:r>
        <w:rPr>
          <w:rFonts w:ascii="Segoe UI" w:hAnsi="Segoe UI" w:cs="Segoe UI"/>
          <w:b w:val="0"/>
          <w:bCs w:val="0"/>
          <w:color w:val="246E7D"/>
        </w:rPr>
        <w:t>Β) ΙΣΤΟΡΙΑ - Β΄ ΤΑΞΗ ΗΜΕΡΗΣΙΟΥ ΚΑΙ ΕΣΠΕΡΙΝΟΥ ΓΕΝΙΚΟΥ ΛΥΚΕΙΟΥ</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ΒΙΒΛΙΟ: Ιωάννη Δημητρούκα, Θουκυδίδη Ιωάννου, Κώστα Μπαρούτα, Ιστορία του Μεσαιωνικού και του Νεότερου Κόσμου 565-1815, ΙΤΥΕ - «ΔΙΟΦΑΝΤΟΣ»: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Style w:val="a3"/>
          <w:rFonts w:ascii="Segoe UI" w:hAnsi="Segoe UI" w:cs="Segoe UI"/>
          <w:color w:val="252525"/>
          <w:sz w:val="16"/>
          <w:szCs w:val="16"/>
        </w:rPr>
        <w:t>Κεφάλαιο 1. Από το θάνατο του Ιουστινιανού ως την αποκατάσταση των εικόνων και τη συνθήκη του Βερντέν (565-843) </w:t>
      </w:r>
      <w:r>
        <w:rPr>
          <w:rFonts w:ascii="Segoe UI" w:hAnsi="Segoe UI" w:cs="Segoe UI"/>
          <w:color w:val="252525"/>
          <w:sz w:val="16"/>
          <w:szCs w:val="16"/>
        </w:rPr>
        <w:t>[Το εισαγωγικό σημείωμα δεν συμπεριλαμβάνεται στην εξεταστέα ύλη]</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2β. Εσωτερική αναδιοργάνωση,</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2γ. Εξελληνισμός του κράτους,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3. Η εμφάνιση του Ισλάμ,</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5. Η Εικονομαχία,</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6β. Στρατιωτικοποίηση και εποικισμοί,</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7α. Σκλαβηνίες,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8β. Οι Καρολίδες και η ακμή της φραγκικής δύναμης,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8γ. Το πρόβλημα των δύο αυτοκρατοριών.</w:t>
      </w:r>
    </w:p>
    <w:p w:rsidR="00CD7F61" w:rsidRDefault="00CD7F61" w:rsidP="00CD7F61">
      <w:pPr>
        <w:pStyle w:val="Web"/>
        <w:shd w:val="clear" w:color="auto" w:fill="FFFFFF"/>
        <w:spacing w:before="0" w:beforeAutospacing="0"/>
        <w:rPr>
          <w:rFonts w:ascii="Segoe UI" w:hAnsi="Segoe UI" w:cs="Segoe UI"/>
          <w:color w:val="252525"/>
          <w:sz w:val="16"/>
          <w:szCs w:val="16"/>
        </w:rPr>
      </w:pPr>
      <w:r>
        <w:rPr>
          <w:rStyle w:val="a3"/>
          <w:rFonts w:ascii="Segoe UI" w:hAnsi="Segoe UI" w:cs="Segoe UI"/>
          <w:color w:val="252525"/>
          <w:sz w:val="16"/>
          <w:szCs w:val="16"/>
        </w:rPr>
        <w:t>Κεφάλαιο 2. Η εποχή της ακμής: από τον τερματισμό της Εικονομαχίας ως το Σχίσμα των δύο εκκλησιών (843-1054) </w:t>
      </w:r>
      <w:r>
        <w:rPr>
          <w:rFonts w:ascii="Segoe UI" w:hAnsi="Segoe UI" w:cs="Segoe UI"/>
          <w:color w:val="252525"/>
          <w:sz w:val="16"/>
          <w:szCs w:val="16"/>
        </w:rPr>
        <w:t>[Το εισαγωγικό σημείωμα δεν συμπεριλαμβάνεται στην εξεταστέα ύλη]</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1α. Ο εκχριστιανισμός των Σλάβων,</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1β. Ο ανταγωνισμός μεταξύ των δύο Εκκλησιών και το Πρώτο Σχίσμα,</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3. Κοινωνία,</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4γ. Η νομοθεσία,</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5α. Η βυζαντινή διπλωματία,</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5στ. Το Σχίσμα μεταξύ των δύο Εκκλησιών,</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lastRenderedPageBreak/>
        <w:t>5ζ. Οι σχέσεις με τις ιταλικές ναυτικές πόλεις,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7. Οικονομία και κοινωνία στη Δυτική Ευρώπη. Το σύστημα της φεουδαρχίας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Style w:val="a3"/>
          <w:rFonts w:ascii="Segoe UI" w:hAnsi="Segoe UI" w:cs="Segoe UI"/>
          <w:color w:val="252525"/>
          <w:sz w:val="16"/>
          <w:szCs w:val="16"/>
        </w:rPr>
        <w:t>Κεφάλαιο 3. Από το Σχίσμα των Δύο Εκκλησιών ως την Άλωση της Κωνσταντινούπολης από τους Σταυροφόρους (1054- 1204)</w:t>
      </w:r>
      <w:r>
        <w:rPr>
          <w:rFonts w:ascii="Segoe UI" w:hAnsi="Segoe UI" w:cs="Segoe UI"/>
          <w:color w:val="252525"/>
          <w:sz w:val="16"/>
          <w:szCs w:val="16"/>
        </w:rPr>
        <w:t> [Το εισαγωγικό σημείωμα δεν συμπεριλαμβάνεται στην εξεταστέα ύλη]</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5. Οικονομικές μεταβολές στη Δυτική Ευρώπη,</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7α. Οι αιτίες,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7δ. Η Τέταρτη Σταυροφορία,</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7ε. Η άλωση της Κωνσταντινούπολης από τους Σταυροφόρους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Style w:val="a3"/>
          <w:rFonts w:ascii="Segoe UI" w:hAnsi="Segoe UI" w:cs="Segoe UI"/>
          <w:color w:val="252525"/>
          <w:sz w:val="16"/>
          <w:szCs w:val="16"/>
        </w:rPr>
        <w:t>Κεφάλαιο 4. Η λατινοκρατία και η παλαιολόγεια εποχή (1204-1453). Ο Ύστερος Μεσαίωνας στη Δύση </w:t>
      </w:r>
      <w:r>
        <w:rPr>
          <w:rFonts w:ascii="Segoe UI" w:hAnsi="Segoe UI" w:cs="Segoe UI"/>
          <w:color w:val="252525"/>
          <w:sz w:val="16"/>
          <w:szCs w:val="16"/>
        </w:rPr>
        <w:t>[Το εισαγωγικό σημείωμα δεν συμπεριλαμβάνεται στην εξεταστέα ύλη]</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2. Τα Ελληνικά κράτη: Τραπεζούς, Ήπειρος, Νίκαια,</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6. Οι Οθωμανοί και η ραγδαία προέλασή τους,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7. Η άλωση της Κωνσταντινούπολης,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8γ. Η κρίση της φεουδαρχίας.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Style w:val="a3"/>
          <w:rFonts w:ascii="Segoe UI" w:hAnsi="Segoe UI" w:cs="Segoe UI"/>
          <w:color w:val="252525"/>
          <w:sz w:val="16"/>
          <w:szCs w:val="16"/>
        </w:rPr>
        <w:t>Κεφάλαιο 6. Από την άλωση της Κωνσταντινούπολης και τις Ανακαλύψεις των Νέων Χωρών ως τη συνθήκη της Βεστφαλίας (1453-1648) </w:t>
      </w:r>
      <w:r>
        <w:rPr>
          <w:rFonts w:ascii="Segoe UI" w:hAnsi="Segoe UI" w:cs="Segoe UI"/>
          <w:color w:val="252525"/>
          <w:sz w:val="16"/>
          <w:szCs w:val="16"/>
        </w:rPr>
        <w:t>[Το εισαγωγικό σημείωμα δεν συμπεριλαμβάνεται στην εξεταστέα ύλη]</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2. Αναγέννηση και Ανθρωπισμός,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3γ. Οι Ευρωπαίοι ανακαλύπτουν τον κόσμο,</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3ε. Η Ευρώπη μετά τις Ανακαλύψεις,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4α. Η Ρωμαιοκαθολική Εκκλησία σε κρίση,</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4β. Η Μεταρρύθμιση του Λουθήρου,</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4δ. Η Αντιμεταρρύθμιση,</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4ε. Οι συνέπειες της Μεταρρύθμισης.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Style w:val="a3"/>
          <w:rFonts w:ascii="Segoe UI" w:hAnsi="Segoe UI" w:cs="Segoe UI"/>
          <w:color w:val="252525"/>
          <w:sz w:val="16"/>
          <w:szCs w:val="16"/>
        </w:rPr>
        <w:t>Κεφάλαιο 7. Από τη Συνθήκη της Βεστφαλίας (1648) έως το Συνέδριο της Βιέννης (1815) </w:t>
      </w:r>
      <w:r>
        <w:rPr>
          <w:rFonts w:ascii="Segoe UI" w:hAnsi="Segoe UI" w:cs="Segoe UI"/>
          <w:color w:val="252525"/>
          <w:sz w:val="16"/>
          <w:szCs w:val="16"/>
        </w:rPr>
        <w:t>[Το εισαγωγικό σημείωμα δεν συμπεριλαμβάνεται στην εξεταστέα ύλη]</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1. Ο Διαφωτισμός,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2β. Οι οικονομικές θεωρίες,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3β. Η ρήξη (1774) και ο πόλεμος της Ανεξαρτησίας (1775-1783),</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3γ. Η γέννηση ενός νέου κράτους,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3δ. Οι συνέπειες,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4β. Η έκρηξη της Επανάστασης (1789),</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lastRenderedPageBreak/>
        <w:t>4στ. Η Εποχή του Ναπολέοντα (1799-1815),</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4ζ. Ο χαρακτήρας και το έργο της Επανάστασης.</w:t>
      </w:r>
    </w:p>
    <w:p w:rsidR="00CD7F61" w:rsidRDefault="00CD7F61" w:rsidP="00CD7F61">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w:t>
      </w:r>
    </w:p>
    <w:p w:rsidR="00B01C53" w:rsidRPr="00B01C53" w:rsidRDefault="00B01C53" w:rsidP="00B01C53">
      <w:pPr>
        <w:pBdr>
          <w:left w:val="double" w:sz="12" w:space="5" w:color="56ACBA"/>
        </w:pBdr>
        <w:shd w:val="clear" w:color="auto" w:fill="FFFFFF"/>
        <w:spacing w:after="100" w:afterAutospacing="1" w:line="240" w:lineRule="auto"/>
        <w:outlineLvl w:val="2"/>
        <w:rPr>
          <w:rFonts w:ascii="Segoe UI" w:eastAsia="Times New Roman" w:hAnsi="Segoe UI" w:cs="Segoe UI"/>
          <w:color w:val="246E7D"/>
          <w:sz w:val="27"/>
          <w:szCs w:val="27"/>
          <w:lang w:eastAsia="el-GR"/>
        </w:rPr>
      </w:pPr>
      <w:r w:rsidRPr="00B01C53">
        <w:rPr>
          <w:rFonts w:ascii="Segoe UI" w:eastAsia="Times New Roman" w:hAnsi="Segoe UI" w:cs="Segoe UI"/>
          <w:color w:val="246E7D"/>
          <w:sz w:val="27"/>
          <w:szCs w:val="27"/>
          <w:lang w:eastAsia="el-GR"/>
        </w:rPr>
        <w:t>ΝΕΟΕΛΛΗΝΙΚΗ ΓΛΩΣΣΑ ΚΑΙ ΛΟΓΟΤΕΧΝΙΑ</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u w:val="single"/>
          <w:lang w:eastAsia="el-GR"/>
        </w:rPr>
        <w:t>ΒΙΒΛΙΑ 2023-2024</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ΝΕΟΕΛΛΗΝΙΚΗ ΓΛΩΣΣΑ</w:t>
      </w:r>
    </w:p>
    <w:p w:rsidR="00B01C53" w:rsidRPr="00B01C53" w:rsidRDefault="00B01C53" w:rsidP="00B01C53">
      <w:pPr>
        <w:numPr>
          <w:ilvl w:val="0"/>
          <w:numId w:val="4"/>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Τσολάκης Χ., Αδαλόγλου Κ., Αυδή Α., Γρηγοριάδης Ν., Δανιήλ Α, Ζερβού Ι., Λόππα Ε., Τάνης Δ., Έκφραση - Έκθεση (τεύχος Γ’), Υ.ΠΑΙ.Θ./ΙΤΥΕ «ΔΙΟΦΑΝΤΟΣ».</w:t>
      </w:r>
    </w:p>
    <w:p w:rsidR="00B01C53" w:rsidRPr="00B01C53" w:rsidRDefault="00B01C53" w:rsidP="00B01C53">
      <w:pPr>
        <w:numPr>
          <w:ilvl w:val="0"/>
          <w:numId w:val="4"/>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Χατζησαββίδης Σ., Χατζησαββίδου Α., Γραμματική Νέας Ελληνικής Γλώσσας (Α’ , Β’, Γ’ Γυμνασίου), Υ.ΠΑΙ.Θ./ΙΤΥΕ «ΔΙΟΦΑΝΤΟΣ».</w:t>
      </w:r>
    </w:p>
    <w:p w:rsidR="00B01C53" w:rsidRPr="00B01C53" w:rsidRDefault="00B01C53" w:rsidP="00B01C53">
      <w:pPr>
        <w:numPr>
          <w:ilvl w:val="0"/>
          <w:numId w:val="4"/>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Κανδήρου Γλ., Πασχαλίδης Δ., Ρίζου Σπ., Γλωσσικές Ασκήσεις (Γενικό Λύκειο), Υ.ΠΑΙ.Θ./ΙΤΥΕ «ΔΙΟΦΑΝΤΟΣ».</w:t>
      </w:r>
    </w:p>
    <w:p w:rsidR="00B01C53" w:rsidRPr="00B01C53" w:rsidRDefault="00B01C53" w:rsidP="00B01C53">
      <w:pPr>
        <w:numPr>
          <w:ilvl w:val="0"/>
          <w:numId w:val="4"/>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Μανωλίδης Γ., Μπεχλιβάνης Θ., Φλώρου Φ., Θεματικοί Κύκλοι. Έκφραση - Έκθεση (Γενικό Λύκειο), Υ.ΠΑΙ.Θ./ΙΤΥΕ «ΔΙΟΦΑΝΤΟΣ».</w:t>
      </w:r>
    </w:p>
    <w:p w:rsidR="00B01C53" w:rsidRPr="00B01C53" w:rsidRDefault="00B01C53" w:rsidP="00B01C53">
      <w:pPr>
        <w:numPr>
          <w:ilvl w:val="0"/>
          <w:numId w:val="4"/>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Νεοελληνική Γλώσσα Γ’ Γενικού Λυκείου, Φάκελος Υλικού - Δίκτυο κειμένων: «Εμείς και οι άλλοι…», Υ.ΠΑΙ.Θ./ΙΤΥΕ «ΔΙΟΦΑΝΤΟΣ».</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ΛΟΓΟΤΕΧΝΙΑ</w:t>
      </w:r>
    </w:p>
    <w:p w:rsidR="00B01C53" w:rsidRPr="00B01C53" w:rsidRDefault="00B01C53" w:rsidP="00B01C53">
      <w:pPr>
        <w:numPr>
          <w:ilvl w:val="0"/>
          <w:numId w:val="5"/>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Γρηγοριάδης Ν., Καρβέλης Δ., Μηλιώνης Χ., Μπαλάσκας Κ., Παγανός Γ., Παπακώστας Γ., Κείμενα Νεοελληνικής Λογοτεχνίας (τεύχος Γ'), Υ.ΠΑΙ.Θ./ΙΤΥΕ «ΔΙΟΦΑΝΤΟΣ»</w:t>
      </w:r>
    </w:p>
    <w:p w:rsidR="00B01C53" w:rsidRPr="00B01C53" w:rsidRDefault="00B01C53" w:rsidP="00B01C53">
      <w:pPr>
        <w:numPr>
          <w:ilvl w:val="0"/>
          <w:numId w:val="5"/>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Παρίσης Ι., Παρίσης Ν., Λεξικό Λογοτεχνικών Όρων, Υ.ΠΑΙ.Θ./ΙΤΥΕ «ΔΙΟΦΑΝΤΟΣ»</w:t>
      </w:r>
    </w:p>
    <w:p w:rsidR="00B01C53" w:rsidRPr="00B01C53" w:rsidRDefault="00B01C53" w:rsidP="00B01C53">
      <w:pPr>
        <w:numPr>
          <w:ilvl w:val="0"/>
          <w:numId w:val="5"/>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Λογοτεχνία, Φάκελος Υλικού-Δίκτυα Κειμένων, Υ.ΠΑΙ.Θ./ΙΤΥΕ «ΔΙΟΦΑΝΤΟΣ»</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Η εξέταση των μαθητών και μαθητριών είναι ενιαία για τη Νεοελληνική Γλώσσα και τη Λογοτεχνία και γίνεται σε κείμενα λογοτεχνικά και μη λογοτεχνικά τα οποία δεν εμπεριέχονται στα ανωτέρω διδακτικά βιβλία</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b/>
          <w:bCs/>
          <w:color w:val="252525"/>
          <w:sz w:val="16"/>
          <w:lang w:eastAsia="el-GR"/>
        </w:rPr>
        <w:t>Ως εξεταστέα-διδακτέα ύλη</w:t>
      </w:r>
      <w:r w:rsidRPr="00B01C53">
        <w:rPr>
          <w:rFonts w:ascii="Segoe UI" w:eastAsia="Times New Roman" w:hAnsi="Segoe UI" w:cs="Segoe UI"/>
          <w:color w:val="252525"/>
          <w:sz w:val="16"/>
          <w:szCs w:val="16"/>
          <w:lang w:eastAsia="el-GR"/>
        </w:rPr>
        <w:t> ορίζονται δραστηριότητες με τις οποίες υπηρετείται και ελέγχεται η επίτευξη των σκοπών και των προσδοκώμενων αποτελεσμάτων της διδασκαλίας του μαθήματος.</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Ι</w:t>
      </w:r>
      <w:r w:rsidRPr="00B01C53">
        <w:rPr>
          <w:rFonts w:ascii="Segoe UI" w:eastAsia="Times New Roman" w:hAnsi="Segoe UI" w:cs="Segoe UI"/>
          <w:b/>
          <w:bCs/>
          <w:color w:val="252525"/>
          <w:sz w:val="16"/>
          <w:lang w:eastAsia="el-GR"/>
        </w:rPr>
        <w:t>. Για την Νεοελληνική Γλώσσα,</w:t>
      </w:r>
      <w:r w:rsidRPr="00B01C53">
        <w:rPr>
          <w:rFonts w:ascii="Segoe UI" w:eastAsia="Times New Roman" w:hAnsi="Segoe UI" w:cs="Segoe UI"/>
          <w:color w:val="252525"/>
          <w:sz w:val="16"/>
          <w:szCs w:val="16"/>
          <w:lang w:eastAsia="el-GR"/>
        </w:rPr>
        <w:t> οι μαθητές και οι μαθήτριες πρέπει να είναι σε θέση να ανταποκρίνονται σε δραστηριότητες και να απαντούν σε ερωτήματα/ ερωτήσεις που απορρέουν από κείμενα που αναφέρονται σε κάποιον ή κάποιους από τους θεματικούς άξονες, όπως αυτοί ορίζονται στο Πρόγραμμα Σπουδών.</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Πιο συγκεκριμένα οι μαθητές και οι μαθήτριες καλούνται:</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α) να κατανοούν τη γλωσσική μορφή των κειμένων και τα κειμενικά τους χαρακτηριστικά, τη σχέση που έχει η γλώσσα και η οργάνωση του κειμένου με την περίσταση και τον σκοπό της επικοινωνίας,</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β) να ερμηνεύουν και να προσεγγίζουν κριτικά τα κείμενα με στόχο τη διερεύνηση του τρόπου με τον οποίο αναπαριστώνται ιδέες, αντιλήψεις, προκαταλήψεις για τον άνθρωπο, την κοινωνία και τον κόσμο,</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γ) να συγκρίνουν κείμενα ως προς τις δύο προηγούμενες διαστάσεις με στόχο τον εντοπισμό ομοιοτήτων και διαφορών μεταξύ των κειμένων ως προς τη γλώσσα, το μέσο, τους σημειωτικούς τρόπους, το κειμενικό είδος, τις αναπαραστάσεις της πραγματικότητας, τον τρόπο προσέγγισης του θέματος κ.λπ.</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δ) να παράγουν κείμενα, με βάση τα μελετώμενα κείμενα με στόχο:</w:t>
      </w:r>
      <w:r w:rsidRPr="00B01C53">
        <w:rPr>
          <w:rFonts w:ascii="Segoe UI" w:eastAsia="Times New Roman" w:hAnsi="Segoe UI" w:cs="Segoe UI"/>
          <w:color w:val="252525"/>
          <w:sz w:val="16"/>
          <w:szCs w:val="16"/>
          <w:lang w:eastAsia="el-GR"/>
        </w:rPr>
        <w:br/>
        <w:t>i) τον μετασχηματισμό των γλωσσικών και νοηματικών δομών (σημασιών) των κειμένων ή/και</w:t>
      </w:r>
      <w:r w:rsidRPr="00B01C53">
        <w:rPr>
          <w:rFonts w:ascii="Segoe UI" w:eastAsia="Times New Roman" w:hAnsi="Segoe UI" w:cs="Segoe UI"/>
          <w:color w:val="252525"/>
          <w:sz w:val="16"/>
          <w:szCs w:val="16"/>
          <w:lang w:eastAsia="el-GR"/>
        </w:rPr>
        <w:br/>
        <w:t>ii) τη συνοπτική παρουσίαση του περιεχομένου των κειμένων και</w:t>
      </w:r>
      <w:r w:rsidRPr="00B01C53">
        <w:rPr>
          <w:rFonts w:ascii="Segoe UI" w:eastAsia="Times New Roman" w:hAnsi="Segoe UI" w:cs="Segoe UI"/>
          <w:color w:val="252525"/>
          <w:sz w:val="16"/>
          <w:szCs w:val="16"/>
          <w:lang w:eastAsia="el-GR"/>
        </w:rPr>
        <w:br/>
        <w:t>iii) τη διατύπωση και έκφραση δικών τους απόψεων, σε επικοινωνιακό πλαίσιο, σχετικά με συγκεκριμένα ερωτήματα που τίθενται στα κείμενα αναφοράς.</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b/>
          <w:bCs/>
          <w:color w:val="252525"/>
          <w:sz w:val="16"/>
          <w:lang w:eastAsia="el-GR"/>
        </w:rPr>
        <w:lastRenderedPageBreak/>
        <w:t>ΙΙ. Για τη Λογοτεχνία,</w:t>
      </w:r>
      <w:r w:rsidRPr="00B01C53">
        <w:rPr>
          <w:rFonts w:ascii="Segoe UI" w:eastAsia="Times New Roman" w:hAnsi="Segoe UI" w:cs="Segoe UI"/>
          <w:color w:val="252525"/>
          <w:sz w:val="16"/>
          <w:szCs w:val="16"/>
          <w:lang w:eastAsia="el-GR"/>
        </w:rPr>
        <w:t> οι μαθητές και οι μαθήτριες θα πρέπει να είναι σε θέση να τοποθετούνται/ανταποκρίνονται με ένα ερμηνευτικό σχόλιο στο θέμα ή ερώτημα που οι ίδιοι/-ες πιστεύουν ότι θέτει το κείμενο, αξιοποιώντας συνδυαστικά κειμενικούς δείκτες μεταξύ τους ή και με στοιχεία συγκειμένου, με σκοπό να τεκμηριώνουν τις προσωπικές θέσεις και ανταποκρίσεις τους</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Πιο συγκεκριμένα, ο/η μαθητής/-ήτρια αναμένεται να είναι σε θέση:</w:t>
      </w:r>
    </w:p>
    <w:p w:rsidR="00B01C53" w:rsidRPr="00B01C53" w:rsidRDefault="00B01C53" w:rsidP="00B01C53">
      <w:pPr>
        <w:numPr>
          <w:ilvl w:val="0"/>
          <w:numId w:val="6"/>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να εντοπίσει ποιο είναι, κατά τη γνώμη του/της, το θέμα του κειμένου</w:t>
      </w:r>
    </w:p>
    <w:p w:rsidR="00B01C53" w:rsidRPr="00B01C53" w:rsidRDefault="00B01C53" w:rsidP="00B01C53">
      <w:pPr>
        <w:numPr>
          <w:ilvl w:val="0"/>
          <w:numId w:val="6"/>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να καταγράψει το ερώτημα ή τα ερωτήματα που απορρέει/-ουν από τον τρόπο που χειρίζεται ο/η συγγραφέας το θέμα του/της</w:t>
      </w:r>
    </w:p>
    <w:p w:rsidR="00B01C53" w:rsidRPr="00B01C53" w:rsidRDefault="00B01C53" w:rsidP="00B01C53">
      <w:pPr>
        <w:numPr>
          <w:ilvl w:val="0"/>
          <w:numId w:val="6"/>
        </w:numPr>
        <w:shd w:val="clear" w:color="auto" w:fill="FFFFFF"/>
        <w:spacing w:before="100" w:beforeAutospacing="1"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να αξιολογήσει ποιο από τα ερωτήματα παρουσιάζει μεγαλύτερο ενδιαφέρον για τον ίδιο/-α και σε αυτό να στηρίξει το ερμηνευτικό του/της σχόλιο.</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Τέλος, οι μαθητές και οι μαθήτριες οφείλουν να τεκμηριώνουν τις απαντήσεις τους με αναφορές στο κείμενο ή σε συγκεκριμένους κειμενικούς δείκτες.</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Τα κριτήρια με τα οποία κρίνεται η πληρότητα των απαντήσεων των μαθητών και των μαθητριών είναι: η ποιότητα (αλήθεια και ακρίβεια των δεδομένων), η ποσότητα (η επάρκεια των στοιχείων), η συνάφεια του περιεχομένου με τον επικοινωνιακό στόχο και η σαφήνεια σε επίπεδο έκφρασης και διατύπωσης του περιεχομένου (περισσότερα βλ. ΓΝΕΛ, σελ. 169-171).</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u w:val="single"/>
          <w:lang w:eastAsia="el-GR"/>
        </w:rPr>
        <w:t>ΕΠΙΣΗΜΑΝΣΗ</w:t>
      </w:r>
      <w:r w:rsidRPr="00B01C53">
        <w:rPr>
          <w:rFonts w:ascii="Segoe UI" w:eastAsia="Times New Roman" w:hAnsi="Segoe UI" w:cs="Segoe UI"/>
          <w:color w:val="252525"/>
          <w:sz w:val="16"/>
          <w:szCs w:val="16"/>
          <w:lang w:eastAsia="el-GR"/>
        </w:rPr>
        <w:br/>
        <w:t>Προκειμένου οι μαθητές/-τριες να είναι σε θέση να ανταποκρίνονται στις διαδικασίες κατανόησης των κειμένων και στις διαδικασίες παραγωγής λόγου προτείνεται να αξιοποιούν το γλωσσάρι όρων που περιέχεται στους Φακέλους Υλικού. Οι όροι αυτοί αποτελούν εργαλεία προσέγγισης των κειμένων και όχι αυτοσκοπό.</w:t>
      </w:r>
    </w:p>
    <w:p w:rsidR="00B01C53" w:rsidRPr="00B01C53" w:rsidRDefault="00B01C53" w:rsidP="00B01C53">
      <w:pPr>
        <w:shd w:val="clear" w:color="auto" w:fill="FFFFFF"/>
        <w:spacing w:after="100" w:afterAutospacing="1" w:line="240" w:lineRule="auto"/>
        <w:rPr>
          <w:rFonts w:ascii="Segoe UI" w:eastAsia="Times New Roman" w:hAnsi="Segoe UI" w:cs="Segoe UI"/>
          <w:color w:val="252525"/>
          <w:sz w:val="16"/>
          <w:szCs w:val="16"/>
          <w:lang w:eastAsia="el-GR"/>
        </w:rPr>
      </w:pPr>
      <w:r w:rsidRPr="00B01C53">
        <w:rPr>
          <w:rFonts w:ascii="Segoe UI" w:eastAsia="Times New Roman" w:hAnsi="Segoe UI" w:cs="Segoe UI"/>
          <w:color w:val="252525"/>
          <w:sz w:val="16"/>
          <w:szCs w:val="16"/>
          <w:lang w:eastAsia="el-GR"/>
        </w:rPr>
        <w:t>(...)</w:t>
      </w:r>
    </w:p>
    <w:p w:rsidR="00B01C53" w:rsidRDefault="00B01C53" w:rsidP="00B01C53">
      <w:pPr>
        <w:pStyle w:val="Web"/>
        <w:shd w:val="clear" w:color="auto" w:fill="FFFFFF"/>
        <w:spacing w:before="0" w:beforeAutospacing="0"/>
        <w:rPr>
          <w:rFonts w:ascii="Segoe UI" w:hAnsi="Segoe UI" w:cs="Segoe UI"/>
          <w:color w:val="252525"/>
          <w:sz w:val="16"/>
          <w:szCs w:val="16"/>
        </w:rPr>
      </w:pPr>
      <w:r>
        <w:rPr>
          <w:rStyle w:val="a3"/>
          <w:rFonts w:ascii="Segoe UI" w:hAnsi="Segoe UI" w:cs="Segoe UI"/>
          <w:color w:val="252525"/>
          <w:sz w:val="16"/>
          <w:szCs w:val="16"/>
        </w:rPr>
        <w:t>Γ) ΙΣΤΟΡΙΑ (για τους μαθητές/-τριες της Ομάδας Προσανατολισμού Θετικών Σπουδών και Σπουδών Υγείας και Ομάδας Προσανατολισμού Σπουδών Οικονομίας και Πληροφορικής) Γ΄ ΤΑΞΗΣ ΗΜΕΡΗΣΙΟΥ ΚΑΙ ΕΣΠΕΡΙΝΟΥ ΓΕΝΙΚΟΥ ΛΥΚΕΙΟΥ</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ΒΙΒΛΙΟ: Ιωάννη Κολιόπουλου, Κωνσταντίνου Σβολόπουλου, Ευάνθη Χατζηβασιλείου, Θεόδωρου Νημά, Χάριτος Σχολινάκη -Χελιώτη, Ιστορία του Νεότερου και του Σύγχρονου Κόσμου (από το 1815 έως σήμερα) Γ΄ Γενικού Λυκείου – Γενικής Παιδείας ΙΤΥΕ – ΔΙΟΦΑΝΤΟΣ</w:t>
      </w:r>
    </w:p>
    <w:p w:rsidR="00B01C53" w:rsidRDefault="00B01C53" w:rsidP="00B01C53">
      <w:pPr>
        <w:pStyle w:val="Web"/>
        <w:shd w:val="clear" w:color="auto" w:fill="FFFFFF"/>
        <w:spacing w:before="0" w:beforeAutospacing="0"/>
        <w:rPr>
          <w:rFonts w:ascii="Segoe UI" w:hAnsi="Segoe UI" w:cs="Segoe UI"/>
          <w:color w:val="252525"/>
          <w:sz w:val="16"/>
          <w:szCs w:val="16"/>
        </w:rPr>
      </w:pPr>
      <w:r>
        <w:rPr>
          <w:rStyle w:val="a3"/>
          <w:rFonts w:ascii="Segoe UI" w:hAnsi="Segoe UI" w:cs="Segoe UI"/>
          <w:color w:val="252525"/>
          <w:sz w:val="16"/>
          <w:szCs w:val="16"/>
        </w:rPr>
        <w:t>ΚΕΦΑΛΑΙΟ Α΄. Η ΕΥΡΩΠΗ ΚΑΙ Ο ΚΟΣΜΟΣ ΤΟΝ 19° ΑΙΩΝΑ (1815-1871)</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Εισαγωγή</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3. Η Ελληνική Επανάσταση του 1821. Ένα μήνυμα ελευθερίας για την Ευρώπη. Οι υποενότητες: Ο χαρακτήρας της Ελληνικής Επανάστασης. Οργάνωση και έκρηξη της επανάστασης. Η πολιτική συγκρότηση των Ελλήνων. Η έκβαση της Επανάστασης.</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4. Το ελληνικό κράτος και η εξέλιξη του (1830-1881)</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5. Το Ανατολικό Ζήτημα και ο Κριμαϊκός Πόλεμος Οι υποενότητες: Το «Ανατολικό Ζήτημα» ως ιστορικός όρος. Το «Ανατολικό Ζήτημα» κατά τον 18ο και τον 19ο αιώνα</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6. Η Βιομηχανική Επανάσταση. Η υποενότητα: Η Βιομηχανική Επανάσταση στην Αγγλία</w:t>
      </w:r>
    </w:p>
    <w:p w:rsidR="00B01C53" w:rsidRDefault="00B01C53" w:rsidP="00B01C53">
      <w:pPr>
        <w:pStyle w:val="Web"/>
        <w:shd w:val="clear" w:color="auto" w:fill="FFFFFF"/>
        <w:spacing w:before="0" w:beforeAutospacing="0"/>
        <w:rPr>
          <w:rFonts w:ascii="Segoe UI" w:hAnsi="Segoe UI" w:cs="Segoe UI"/>
          <w:color w:val="252525"/>
          <w:sz w:val="16"/>
          <w:szCs w:val="16"/>
        </w:rPr>
      </w:pPr>
      <w:r>
        <w:rPr>
          <w:rStyle w:val="a3"/>
          <w:rFonts w:ascii="Segoe UI" w:hAnsi="Segoe UI" w:cs="Segoe UI"/>
          <w:color w:val="252525"/>
          <w:sz w:val="16"/>
          <w:szCs w:val="16"/>
        </w:rPr>
        <w:t>ΚΕΦΑΛΑΙΟ Β΄. ΑΠΟ ΤΟΝ 19ο ΣΤΟΝ 20ό ΑΙΩΝΑ (1871-1914)</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1. Η ακμή της ευρωπαϊκής αποικιοκρατίας</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3. Προσπάθειες για τον εκσυγχρονισμό της Ελλάδας. Οι υποενότητες: Η κατάσταση στο ελληνικό κράτος κατά την πρώτη πεντηκονταετία του βίου του. Ο Χαρίλαος Τρικούπης και η εκσυγχρονιστική πολιτική του. Το Κίνημα στο Γουδή και ο Ελ. Βενιζέλος.</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lastRenderedPageBreak/>
        <w:t>4. Εθνικά κινήματα στη Νοτιοανατολική Ευρώπη. Οι τρεις πρώτες παράγραφοι της υποενότητας: Ο γεωγραφικός χώρος και τα ιστοριογραφικά στερεότυπα: «Οι εθνικές ιστοριογραφίες των λαών… τους «άλλους» και τους αντιπάλους».</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5. Οι Βαλκανικοί Πόλεμοι (1912-1913) Οι υποενότητες: Ο Α΄ Βαλκανικός πόλεμος. Ο Β΄ Βαλκανικός πόλεμος και η Συνθήκη του Βουκουρεστίου.</w:t>
      </w:r>
    </w:p>
    <w:p w:rsidR="00B01C53" w:rsidRDefault="00B01C53" w:rsidP="00B01C53">
      <w:pPr>
        <w:pStyle w:val="Web"/>
        <w:shd w:val="clear" w:color="auto" w:fill="FFFFFF"/>
        <w:spacing w:before="0" w:beforeAutospacing="0"/>
        <w:rPr>
          <w:rFonts w:ascii="Segoe UI" w:hAnsi="Segoe UI" w:cs="Segoe UI"/>
          <w:color w:val="252525"/>
          <w:sz w:val="16"/>
          <w:szCs w:val="16"/>
        </w:rPr>
      </w:pPr>
      <w:r>
        <w:rPr>
          <w:rStyle w:val="a3"/>
          <w:rFonts w:ascii="Segoe UI" w:hAnsi="Segoe UI" w:cs="Segoe UI"/>
          <w:color w:val="252525"/>
          <w:sz w:val="16"/>
          <w:szCs w:val="16"/>
        </w:rPr>
        <w:t>ΚΕΦΑΛΑΙΟ Γ΄. Ο Α΄ ΠΑΓΚΟΣΜΙΟΣ ΠΟΛΕΜΟΣ ΚΑΙ ΟΙ ΑΜΕΣΕΣ ΕΠΙΠΤΩΣΕΙΣ ΤΟΥ</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Εισαγωγή</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2. Η διεξαγωγή και η έκβαση του πολέμου (1914-1918)</w:t>
      </w:r>
      <w:r>
        <w:rPr>
          <w:rFonts w:ascii="Segoe UI" w:hAnsi="Segoe UI" w:cs="Segoe UI"/>
          <w:color w:val="252525"/>
          <w:sz w:val="16"/>
          <w:szCs w:val="16"/>
        </w:rPr>
        <w:br/>
        <w:t>Οι υποενότητες: Ο πόλεμος γίνεται παγκόσμιος. Μακεδονικό μέτωπο και το τέλος του πολέμου. Οι συνέπειες του πολέμου.</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3. Η Ελλάδα στον Α΄ Παγκόσμιο Πόλεμο</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4. Το Συνέδριο Ειρήνης των Παρισίων (1919-1920)</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5. Ο Μικρασιατικός Πόλεμος (1919-1922)</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6. Η Ρωσική Επανάσταση Οι υποενότητες: Η Οκτωβριανή Επανάσταση και η εγκαθίδρυση του κομμουνιστικού καθεστώτος. Η ίδρυση και η οργάνωση της ΕΣΣΔ.</w:t>
      </w:r>
    </w:p>
    <w:p w:rsidR="00B01C53" w:rsidRDefault="00B01C53" w:rsidP="00B01C53">
      <w:pPr>
        <w:pStyle w:val="Web"/>
        <w:shd w:val="clear" w:color="auto" w:fill="FFFFFF"/>
        <w:spacing w:before="0" w:beforeAutospacing="0"/>
        <w:rPr>
          <w:rFonts w:ascii="Segoe UI" w:hAnsi="Segoe UI" w:cs="Segoe UI"/>
          <w:color w:val="252525"/>
          <w:sz w:val="16"/>
          <w:szCs w:val="16"/>
        </w:rPr>
      </w:pPr>
      <w:r>
        <w:rPr>
          <w:rStyle w:val="a3"/>
          <w:rFonts w:ascii="Segoe UI" w:hAnsi="Segoe UI" w:cs="Segoe UI"/>
          <w:color w:val="252525"/>
          <w:sz w:val="16"/>
          <w:szCs w:val="16"/>
        </w:rPr>
        <w:t>ΚΕΦΑΛΑΙΟ Δ΄. Η ΕΥΡΩΠΗ ΚΑΙ Ο ΚΟΣΜΟΣ ΚΑΤΑ ΤΗ ΔΙΑΡΚΕΙΑ ΤΟΥ ΜΕΣΟΠΟΛΕΜΟΥ</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1. Η δεκαετία 1920-1930 Η υποενότητα: Οι προκλήσεις κατά της κοινοβουλευτικής δημοκρατίας και του φιλελευθερισμού</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2. Εσωτερικές εξελίξεις στην Ελλάδα (1923-1930) Η υποενότητα: Προς την πολιτική σταθεροποίηση</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3. Η διεθνής οικονομική κρίση και οι συνέπειες της Η υποενότητα: Η εκδήλωση και οι συνέπειες της κρίσης (1929-1932)</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4. Η Ελλάδα στην κρίσιμη δεκαετία 1930-1940 Η υποενότητα: Η πολιτική αστάθεια και η εγκαθίδρυση της δικτατορίας</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5. Ο υπόλοιπος κόσμος Η υποενότητα: Η οικονομική ανάκαμψη των ΗΠΑ και η ενίσχυση της διεθνούς θέσης τους.</w:t>
      </w:r>
    </w:p>
    <w:p w:rsidR="00B01C53" w:rsidRDefault="00B01C53" w:rsidP="00B01C53">
      <w:pPr>
        <w:pStyle w:val="Web"/>
        <w:shd w:val="clear" w:color="auto" w:fill="FFFFFF"/>
        <w:spacing w:before="0" w:beforeAutospacing="0"/>
        <w:rPr>
          <w:rFonts w:ascii="Segoe UI" w:hAnsi="Segoe UI" w:cs="Segoe UI"/>
          <w:color w:val="252525"/>
          <w:sz w:val="16"/>
          <w:szCs w:val="16"/>
        </w:rPr>
      </w:pPr>
      <w:r>
        <w:rPr>
          <w:rStyle w:val="a3"/>
          <w:rFonts w:ascii="Segoe UI" w:hAnsi="Segoe UI" w:cs="Segoe UI"/>
          <w:color w:val="252525"/>
          <w:sz w:val="16"/>
          <w:szCs w:val="16"/>
        </w:rPr>
        <w:t>ΚΕΦΑΛΑΙΟ Ε΄. Ο Β΄ ΠΑΓΚΟΣΜΙΟΣ ΠΟΛΕΜΟΣ</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Εισαγωγή</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1. Προς νέα ένοπλη αναμέτρηση. Η υποενότητα: Η εισβολή στην Πολωνία και η έναρξη του πολέμου.</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3. Η συμμετοχή της Ελλάδας στο Β΄ Παγκόσμιο Πόλεμο και η Εθνική Αντίσταση</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4. Η συμμαχική αντεπίθεση και η ολοκληρωτική ήττα της ναζιστικής Γερμανίας - Η συνθηκολόγηση της Ιαπωνίας Η υποενότητα: Η παράδοση της Γερμανίας και της Ιαπωνίας</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5. Τα εγκλήματα πολέμου κατά της Ανθρωπότητας - Το Ολοκαύτωμα</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6. Ο ανταγωνισμός στο στρατόπεδο των νικητών</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7. Οι συνθήκες Ειρήνης και η ενσωμάτωση της Δωδεκανήσου στην Ελλάδα</w:t>
      </w:r>
    </w:p>
    <w:p w:rsidR="00B01C53" w:rsidRDefault="00B01C53" w:rsidP="00B01C53">
      <w:pPr>
        <w:pStyle w:val="Web"/>
        <w:shd w:val="clear" w:color="auto" w:fill="FFFFFF"/>
        <w:spacing w:before="0" w:beforeAutospacing="0"/>
        <w:rPr>
          <w:rFonts w:ascii="Segoe UI" w:hAnsi="Segoe UI" w:cs="Segoe UI"/>
          <w:color w:val="252525"/>
          <w:sz w:val="16"/>
          <w:szCs w:val="16"/>
        </w:rPr>
      </w:pPr>
      <w:r>
        <w:rPr>
          <w:rStyle w:val="a3"/>
          <w:rFonts w:ascii="Segoe UI" w:hAnsi="Segoe UI" w:cs="Segoe UI"/>
          <w:color w:val="252525"/>
          <w:sz w:val="16"/>
          <w:szCs w:val="16"/>
        </w:rPr>
        <w:t>ΚΕΦΑΛΑΙΟ ΣΤ΄. Ο ΜΕΤΑΠΟΛΕΜΙΚΟΣ ΚΟΣΜΟΣ</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lastRenderedPageBreak/>
        <w:t>1. Η μεταπολεμική οργάνωση της Διεθνούς Κοινωνίας - Η σύσταση και η λειτουργία του ΟΗΕ</w:t>
      </w:r>
      <w:r>
        <w:rPr>
          <w:rFonts w:ascii="Segoe UI" w:hAnsi="Segoe UI" w:cs="Segoe UI"/>
          <w:color w:val="252525"/>
          <w:sz w:val="16"/>
          <w:szCs w:val="16"/>
        </w:rPr>
        <w:br/>
        <w:t>Η υποενότητα: Ο Οργανισμός Ηνωμένων Εθνών (ΟΗΕ)</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2. Η έναρξη του Ψυχρού Πολέμου, οι επιπτώσεις του στην Ελλάδα και ο Εμφύλιος Πόλεμος</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4. Η αποαποικιοποίηση και ο Τρίτος Κόσμος. Η υποενότητα: Η πτώση των αποικιακών αυτοκρατοριών</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5. Η πορεία προς την ευρωπαϊκή ενοποίηση: πραγματικότητες και προοπτικές</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6. Η Ελλάδα έως το 1974</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7. Η Ελλάδα της Μεταπολίτευσης και η ένταξη στην Ενωμένη Ευρώπη</w:t>
      </w:r>
    </w:p>
    <w:p w:rsidR="00B01C53" w:rsidRDefault="00B01C53" w:rsidP="00B01C53">
      <w:pPr>
        <w:pStyle w:val="Web"/>
        <w:shd w:val="clear" w:color="auto" w:fill="FFFFFF"/>
        <w:spacing w:before="0" w:beforeAutospacing="0"/>
        <w:rPr>
          <w:rFonts w:ascii="Segoe UI" w:hAnsi="Segoe UI" w:cs="Segoe UI"/>
          <w:color w:val="252525"/>
          <w:sz w:val="16"/>
          <w:szCs w:val="16"/>
        </w:rPr>
      </w:pPr>
      <w:r>
        <w:rPr>
          <w:rFonts w:ascii="Segoe UI" w:hAnsi="Segoe UI" w:cs="Segoe UI"/>
          <w:color w:val="252525"/>
          <w:sz w:val="16"/>
          <w:szCs w:val="16"/>
        </w:rPr>
        <w:t>8. Το Κυπριακό Πρόβλημα</w:t>
      </w:r>
    </w:p>
    <w:p w:rsidR="000975E5" w:rsidRDefault="00B01C53"/>
    <w:sectPr w:rsidR="000975E5" w:rsidSect="000D05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E6187"/>
    <w:multiLevelType w:val="multilevel"/>
    <w:tmpl w:val="A5A0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A1889"/>
    <w:multiLevelType w:val="multilevel"/>
    <w:tmpl w:val="F89E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9606BA"/>
    <w:multiLevelType w:val="multilevel"/>
    <w:tmpl w:val="810A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B43FBC"/>
    <w:multiLevelType w:val="multilevel"/>
    <w:tmpl w:val="C59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C37E8B"/>
    <w:multiLevelType w:val="multilevel"/>
    <w:tmpl w:val="E680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AB3E21"/>
    <w:multiLevelType w:val="multilevel"/>
    <w:tmpl w:val="793E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C30871"/>
    <w:rsid w:val="000D05F9"/>
    <w:rsid w:val="00242F4D"/>
    <w:rsid w:val="00354E96"/>
    <w:rsid w:val="00862B74"/>
    <w:rsid w:val="00A11CDF"/>
    <w:rsid w:val="00B01C53"/>
    <w:rsid w:val="00BA5D1C"/>
    <w:rsid w:val="00C30871"/>
    <w:rsid w:val="00CD7F61"/>
    <w:rsid w:val="00E027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F9"/>
  </w:style>
  <w:style w:type="paragraph" w:styleId="3">
    <w:name w:val="heading 3"/>
    <w:basedOn w:val="a"/>
    <w:link w:val="3Char"/>
    <w:uiPriority w:val="9"/>
    <w:qFormat/>
    <w:rsid w:val="00C3087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C3087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30871"/>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C30871"/>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C3087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30871"/>
    <w:rPr>
      <w:b/>
      <w:bCs/>
    </w:rPr>
  </w:style>
</w:styles>
</file>

<file path=word/webSettings.xml><?xml version="1.0" encoding="utf-8"?>
<w:webSettings xmlns:r="http://schemas.openxmlformats.org/officeDocument/2006/relationships" xmlns:w="http://schemas.openxmlformats.org/wordprocessingml/2006/main">
  <w:divs>
    <w:div w:id="867983546">
      <w:bodyDiv w:val="1"/>
      <w:marLeft w:val="0"/>
      <w:marRight w:val="0"/>
      <w:marTop w:val="0"/>
      <w:marBottom w:val="0"/>
      <w:divBdr>
        <w:top w:val="none" w:sz="0" w:space="0" w:color="auto"/>
        <w:left w:val="none" w:sz="0" w:space="0" w:color="auto"/>
        <w:bottom w:val="none" w:sz="0" w:space="0" w:color="auto"/>
        <w:right w:val="none" w:sz="0" w:space="0" w:color="auto"/>
      </w:divBdr>
    </w:div>
    <w:div w:id="1273710465">
      <w:bodyDiv w:val="1"/>
      <w:marLeft w:val="0"/>
      <w:marRight w:val="0"/>
      <w:marTop w:val="0"/>
      <w:marBottom w:val="0"/>
      <w:divBdr>
        <w:top w:val="none" w:sz="0" w:space="0" w:color="auto"/>
        <w:left w:val="none" w:sz="0" w:space="0" w:color="auto"/>
        <w:bottom w:val="none" w:sz="0" w:space="0" w:color="auto"/>
        <w:right w:val="none" w:sz="0" w:space="0" w:color="auto"/>
      </w:divBdr>
    </w:div>
    <w:div w:id="1417628119">
      <w:bodyDiv w:val="1"/>
      <w:marLeft w:val="0"/>
      <w:marRight w:val="0"/>
      <w:marTop w:val="0"/>
      <w:marBottom w:val="0"/>
      <w:divBdr>
        <w:top w:val="none" w:sz="0" w:space="0" w:color="auto"/>
        <w:left w:val="none" w:sz="0" w:space="0" w:color="auto"/>
        <w:bottom w:val="none" w:sz="0" w:space="0" w:color="auto"/>
        <w:right w:val="none" w:sz="0" w:space="0" w:color="auto"/>
      </w:divBdr>
    </w:div>
    <w:div w:id="17958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3326</Words>
  <Characters>17966</Characters>
  <Application>Microsoft Office Word</Application>
  <DocSecurity>0</DocSecurity>
  <Lines>149</Lines>
  <Paragraphs>42</Paragraphs>
  <ScaleCrop>false</ScaleCrop>
  <Company/>
  <LinksUpToDate>false</LinksUpToDate>
  <CharactersWithSpaces>21250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2024-04-25T11:24:00Z</dcterms:created>
  <dcterms:modified xsi:type="dcterms:W3CDTF">2024-04-25T11:28:00Z</dcterms:modified>
</cp:coreProperties>
</file>