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9E" w:rsidRPr="00D8597A" w:rsidRDefault="00A12ABD" w:rsidP="00D8597A">
      <w:pPr>
        <w:jc w:val="center"/>
        <w:rPr>
          <w:b/>
          <w:u w:val="single"/>
        </w:rPr>
      </w:pPr>
      <w:r w:rsidRPr="00D8597A">
        <w:rPr>
          <w:b/>
          <w:u w:val="single"/>
        </w:rPr>
        <w:t>Η ΕΜΠΟΡΙΚΗ ΝΑΥΤΙΛΙΑ</w:t>
      </w:r>
    </w:p>
    <w:p w:rsidR="00A12ABD" w:rsidRDefault="00A12ABD" w:rsidP="00A12ABD">
      <w:pPr>
        <w:pStyle w:val="a3"/>
        <w:numPr>
          <w:ilvl w:val="0"/>
          <w:numId w:val="1"/>
        </w:numPr>
      </w:pPr>
      <w:r>
        <w:t>Η εμπορική ναυτιλία γνώρισε αξιοσημείωτη ανάπτυξη κατά τη διάρκεια του 18</w:t>
      </w:r>
      <w:r w:rsidRPr="00A12ABD">
        <w:rPr>
          <w:vertAlign w:val="superscript"/>
        </w:rPr>
        <w:t>ου</w:t>
      </w:r>
      <w:r>
        <w:t xml:space="preserve"> αιώνα. Η συνθήκη του Κιουτσούκ-Καϊναρτζή (1774), καθώς και οι Ναπολεόντειοι πόλεμοι συνέβαλαν στη ραγδαία ανάπτυξή της.</w:t>
      </w:r>
    </w:p>
    <w:p w:rsidR="00A12ABD" w:rsidRDefault="00A12ABD" w:rsidP="00A12ABD">
      <w:pPr>
        <w:pStyle w:val="a3"/>
        <w:numPr>
          <w:ilvl w:val="0"/>
          <w:numId w:val="1"/>
        </w:numPr>
      </w:pPr>
      <w:r>
        <w:t>Στη διάρκεια της Επανάστασης του 1821 είχαμε μετατροπή του εμπορικού στόλου σε πολεμικό και την καταστροφή (Ψαρά, Κάσος), ή την παρακμή παραδοσιακών ναυτικών κέντρων. Από την προεπαναστατική ναυτιλία απέμειναν λίγα υπολείμματα.</w:t>
      </w:r>
    </w:p>
    <w:p w:rsidR="00A12ABD" w:rsidRDefault="00A12ABD" w:rsidP="00A12ABD">
      <w:pPr>
        <w:pStyle w:val="a3"/>
        <w:numPr>
          <w:ilvl w:val="0"/>
          <w:numId w:val="1"/>
        </w:numPr>
      </w:pPr>
      <w:r>
        <w:t>Μετά το τέλος της επανάστασης σταδιακά η ελληνική ναυτιλία άρχισε να ανακάμπτει. Δημιουργήθηκαν νέα ναυτικά κέντρα (Σύρος),</w:t>
      </w:r>
    </w:p>
    <w:p w:rsidR="00A12ABD" w:rsidRDefault="00A12ABD" w:rsidP="00A12ABD">
      <w:pPr>
        <w:pStyle w:val="a3"/>
        <w:numPr>
          <w:ilvl w:val="0"/>
          <w:numId w:val="1"/>
        </w:numPr>
      </w:pPr>
      <w:r>
        <w:t>Στα μέσα του 19</w:t>
      </w:r>
      <w:r w:rsidRPr="00A12ABD">
        <w:rPr>
          <w:vertAlign w:val="superscript"/>
        </w:rPr>
        <w:t>ου</w:t>
      </w:r>
      <w:r>
        <w:t xml:space="preserve"> αιώνα η ελληνική εμπορική ναυτιλία βρέθηκε αντιμέτωπη με τον ανταγωνισμό που προέκυψε καθώς άλλες χώρες άρχισαν να χρησιμοποιούν ατμόπλοια. Η ίδια δε διέθετε κεφάλαια που θα επέτρεπαν  τη ναυπήγηση </w:t>
      </w:r>
      <w:proofErr w:type="spellStart"/>
      <w:r>
        <w:t>ατμοπλοίων</w:t>
      </w:r>
      <w:proofErr w:type="spellEnd"/>
      <w:r>
        <w:t xml:space="preserve">. Έπειτα από επίμονες προσπάθειες δημιουργήθηκαν νέα εταιρικά σχήματα στα οποία συμμετείχαν το κράτος, οι Τράπεζες (Εθνική τράπεζα) και οι εκτός συνόρων ομογενείς που προχώρησαν στη ναυπήγηση </w:t>
      </w:r>
      <w:proofErr w:type="spellStart"/>
      <w:r>
        <w:t>ατμοπλοίων</w:t>
      </w:r>
      <w:proofErr w:type="spellEnd"/>
      <w:r>
        <w:t>.</w:t>
      </w:r>
    </w:p>
    <w:p w:rsidR="00A12ABD" w:rsidRDefault="00A12ABD" w:rsidP="00A12ABD">
      <w:pPr>
        <w:pStyle w:val="a3"/>
        <w:numPr>
          <w:ilvl w:val="0"/>
          <w:numId w:val="1"/>
        </w:numPr>
      </w:pPr>
      <w:r>
        <w:t>Την τελευταία δεκαετία του 19</w:t>
      </w:r>
      <w:r w:rsidRPr="00A12ABD">
        <w:rPr>
          <w:vertAlign w:val="superscript"/>
        </w:rPr>
        <w:t>ου</w:t>
      </w:r>
      <w:r>
        <w:t xml:space="preserve"> αιώνα η ελληνική </w:t>
      </w:r>
      <w:proofErr w:type="spellStart"/>
      <w:r>
        <w:t>ατμοπλοϊα</w:t>
      </w:r>
      <w:proofErr w:type="spellEnd"/>
      <w:r w:rsidR="00D8597A">
        <w:t xml:space="preserve"> γνώρισε μεγάλη ανάπτυξη. Η ανάπτυξη αυτή βασίστηκε στην κυριαρχία Ελλήνων επιχειρηματιών στον ποταμό Δούναβη.</w:t>
      </w:r>
    </w:p>
    <w:p w:rsidR="00D8597A" w:rsidRDefault="00D8597A" w:rsidP="00A12ABD">
      <w:pPr>
        <w:pStyle w:val="a3"/>
        <w:numPr>
          <w:ilvl w:val="0"/>
          <w:numId w:val="1"/>
        </w:numPr>
      </w:pPr>
      <w:r>
        <w:t>Στη διάρκεια του Α΄ Παγκοσμίου  Πολέμου η ελληνική εμπορική ναυτιλία γνώρισε μεγάλες απώλειες.</w:t>
      </w:r>
    </w:p>
    <w:p w:rsidR="00D8597A" w:rsidRDefault="00D8597A" w:rsidP="00D8597A"/>
    <w:p w:rsidR="00D8597A" w:rsidRDefault="00D8597A" w:rsidP="00D8597A">
      <w:r w:rsidRPr="00D417DA">
        <w:rPr>
          <w:b/>
        </w:rPr>
        <w:t>ΓΛΩΣΣΑΡΙ</w:t>
      </w:r>
      <w:r>
        <w:t>: Συγκυρίες, Ναπολεόντειοι πόλεμοι, πρόσφυγας, παροικία, χωρητικότητα πλοίου, εφοπλιστικές σχέσεις, ομογενής, επιχειρηματικός κίνδυνος.</w:t>
      </w:r>
    </w:p>
    <w:p w:rsidR="00D8597A" w:rsidRPr="00D417DA" w:rsidRDefault="00D8597A" w:rsidP="00D8597A">
      <w:pPr>
        <w:rPr>
          <w:b/>
        </w:rPr>
      </w:pPr>
      <w:r w:rsidRPr="00D417DA">
        <w:rPr>
          <w:b/>
        </w:rPr>
        <w:t>ΕΡΩΤΗΣΕΙΣ</w:t>
      </w:r>
    </w:p>
    <w:p w:rsidR="00D8597A" w:rsidRDefault="00D8597A" w:rsidP="00D8597A">
      <w:pPr>
        <w:pStyle w:val="a3"/>
        <w:numPr>
          <w:ilvl w:val="0"/>
          <w:numId w:val="2"/>
        </w:numPr>
      </w:pPr>
      <w:r>
        <w:t>Ποιοι ήταν οι παράγοντες που ευνόησαν την ελληνική ναυτιλιακή και εμπορική δραστηριότητα στα τέλη του 18</w:t>
      </w:r>
      <w:r w:rsidRPr="00D8597A">
        <w:rPr>
          <w:vertAlign w:val="superscript"/>
        </w:rPr>
        <w:t>ου</w:t>
      </w:r>
      <w:r>
        <w:t xml:space="preserve"> αιώνα;</w:t>
      </w:r>
    </w:p>
    <w:p w:rsidR="00D8597A" w:rsidRDefault="00D8597A" w:rsidP="00D8597A">
      <w:pPr>
        <w:pStyle w:val="a3"/>
        <w:numPr>
          <w:ilvl w:val="0"/>
          <w:numId w:val="2"/>
        </w:numPr>
      </w:pPr>
      <w:r>
        <w:t>Ποιο ήταν το πιο σημαντικό από τα νέα ναυτιλιακά κέντρα που αναδείχτηκαν στη θέση των παλιών και ποιοι παράγοντες  ευνόησαν την ανάπτυξή του;</w:t>
      </w:r>
    </w:p>
    <w:p w:rsidR="00D8597A" w:rsidRDefault="00D8597A" w:rsidP="00D8597A">
      <w:pPr>
        <w:pStyle w:val="a3"/>
        <w:numPr>
          <w:ilvl w:val="0"/>
          <w:numId w:val="2"/>
        </w:numPr>
      </w:pPr>
      <w:r>
        <w:t>Ποιες ήταν οι δυσκολίες που αντιμετώπισε η ελληνική ναυτιλία  με την εμφάνιση του ατμού και πώς αντιμετωπίστηκαν αυτές;</w:t>
      </w:r>
    </w:p>
    <w:sectPr w:rsidR="00D8597A" w:rsidSect="003B67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6186"/>
    <w:multiLevelType w:val="hybridMultilevel"/>
    <w:tmpl w:val="A78416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17C7"/>
    <w:multiLevelType w:val="hybridMultilevel"/>
    <w:tmpl w:val="EA963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ABD"/>
    <w:rsid w:val="003B679E"/>
    <w:rsid w:val="00A12ABD"/>
    <w:rsid w:val="00D417DA"/>
    <w:rsid w:val="00D8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2020-09-16T15:48:00Z</dcterms:created>
  <dcterms:modified xsi:type="dcterms:W3CDTF">2020-09-16T15:48:00Z</dcterms:modified>
</cp:coreProperties>
</file>