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0B3" w:rsidRDefault="00BB2127">
      <w:pPr>
        <w:rPr>
          <w:b/>
          <w:sz w:val="24"/>
          <w:lang w:val="el-GR"/>
        </w:rPr>
      </w:pPr>
      <w:proofErr w:type="gramStart"/>
      <w:r w:rsidRPr="00BB2127">
        <w:rPr>
          <w:b/>
          <w:sz w:val="24"/>
        </w:rPr>
        <w:t>H</w:t>
      </w:r>
      <w:r w:rsidRPr="00BB2127">
        <w:rPr>
          <w:b/>
          <w:sz w:val="24"/>
          <w:lang w:val="el-GR"/>
        </w:rPr>
        <w:t xml:space="preserve">  αποκατάσταση</w:t>
      </w:r>
      <w:proofErr w:type="gramEnd"/>
      <w:r w:rsidRPr="00BB2127">
        <w:rPr>
          <w:b/>
          <w:sz w:val="24"/>
          <w:lang w:val="el-GR"/>
        </w:rPr>
        <w:t xml:space="preserve"> των προσφύγων κατά την περίοδο της μοναρχίας του </w:t>
      </w:r>
      <w:proofErr w:type="spellStart"/>
      <w:r w:rsidRPr="00BB2127">
        <w:rPr>
          <w:b/>
          <w:sz w:val="24"/>
          <w:lang w:val="el-GR"/>
        </w:rPr>
        <w:t>Όθωνα</w:t>
      </w:r>
      <w:proofErr w:type="spellEnd"/>
      <w:r w:rsidRPr="00BB2127">
        <w:rPr>
          <w:b/>
          <w:sz w:val="24"/>
          <w:lang w:val="el-GR"/>
        </w:rPr>
        <w:t xml:space="preserve">  (1833-1862)</w:t>
      </w:r>
    </w:p>
    <w:p w:rsidR="00BB2127" w:rsidRPr="00BB2127" w:rsidRDefault="00BB2127" w:rsidP="00BB2127">
      <w:pPr>
        <w:pStyle w:val="a3"/>
        <w:numPr>
          <w:ilvl w:val="0"/>
          <w:numId w:val="1"/>
        </w:numPr>
        <w:rPr>
          <w:b/>
          <w:sz w:val="24"/>
          <w:lang w:val="el-GR"/>
        </w:rPr>
      </w:pPr>
      <w:r>
        <w:rPr>
          <w:b/>
          <w:lang w:val="el-GR"/>
        </w:rPr>
        <w:t>Η πρόνοια για τους πρόσφυγες κατά την Οθωνική περίοδο</w:t>
      </w:r>
      <w:r>
        <w:rPr>
          <w:u w:val="single"/>
          <w:lang w:val="el-GR"/>
        </w:rPr>
        <w:t>.</w:t>
      </w:r>
    </w:p>
    <w:p w:rsidR="00BB2127" w:rsidRPr="00BB2127" w:rsidRDefault="00BB2127" w:rsidP="00BB2127">
      <w:pPr>
        <w:pStyle w:val="a3"/>
        <w:numPr>
          <w:ilvl w:val="0"/>
          <w:numId w:val="2"/>
        </w:numPr>
        <w:rPr>
          <w:b/>
          <w:lang w:val="el-GR"/>
        </w:rPr>
      </w:pPr>
      <w:r w:rsidRPr="00BB2127">
        <w:rPr>
          <w:lang w:val="el-GR"/>
        </w:rPr>
        <w:t xml:space="preserve">Την </w:t>
      </w:r>
      <w:r>
        <w:rPr>
          <w:lang w:val="el-GR"/>
        </w:rPr>
        <w:t xml:space="preserve"> περίοδο της μοναρχίας του </w:t>
      </w:r>
      <w:proofErr w:type="spellStart"/>
      <w:r>
        <w:rPr>
          <w:lang w:val="el-GR"/>
        </w:rPr>
        <w:t>Όθωνα</w:t>
      </w:r>
      <w:proofErr w:type="spellEnd"/>
      <w:r>
        <w:rPr>
          <w:lang w:val="el-GR"/>
        </w:rPr>
        <w:t xml:space="preserve"> το κράτος ασχολήθηκε σοβαρά με την αποκατάσταση των προσφύγων. Οι </w:t>
      </w:r>
      <w:proofErr w:type="spellStart"/>
      <w:r>
        <w:rPr>
          <w:lang w:val="el-GR"/>
        </w:rPr>
        <w:t>Χίοι</w:t>
      </w:r>
      <w:proofErr w:type="spellEnd"/>
      <w:r>
        <w:rPr>
          <w:lang w:val="el-GR"/>
        </w:rPr>
        <w:t xml:space="preserve"> , Ψαριανοί, Μακεδόνες και </w:t>
      </w:r>
      <w:proofErr w:type="spellStart"/>
      <w:r>
        <w:rPr>
          <w:lang w:val="el-GR"/>
        </w:rPr>
        <w:t>Κρήτες</w:t>
      </w:r>
      <w:proofErr w:type="spellEnd"/>
      <w:r>
        <w:rPr>
          <w:lang w:val="el-GR"/>
        </w:rPr>
        <w:t xml:space="preserve"> πρόσφυγες δραστηριοποιήθηκαν για την αποκατάστασή τους.</w:t>
      </w:r>
    </w:p>
    <w:p w:rsidR="00BB2127" w:rsidRPr="00BB2127" w:rsidRDefault="00BB2127" w:rsidP="00BB2127">
      <w:pPr>
        <w:pStyle w:val="a3"/>
        <w:numPr>
          <w:ilvl w:val="0"/>
          <w:numId w:val="2"/>
        </w:numPr>
        <w:rPr>
          <w:b/>
          <w:lang w:val="el-GR"/>
        </w:rPr>
      </w:pPr>
      <w:r>
        <w:rPr>
          <w:lang w:val="el-GR"/>
        </w:rPr>
        <w:t xml:space="preserve">Στους </w:t>
      </w:r>
      <w:proofErr w:type="spellStart"/>
      <w:r>
        <w:rPr>
          <w:lang w:val="el-GR"/>
        </w:rPr>
        <w:t>Χίους</w:t>
      </w:r>
      <w:proofErr w:type="spellEnd"/>
      <w:r>
        <w:rPr>
          <w:lang w:val="el-GR"/>
        </w:rPr>
        <w:t xml:space="preserve"> , στους Ψαριανούς , στους Μακεδόνες και σε άλλους παραχωρήθηκαν εκτάσεις γης, όπου ίδρυσαν δικούς τους συνοικισμούς. Στους Ψαριανούς παραχωρήθηκε η παραθαλάσσια έκταση της Ερέτριας.</w:t>
      </w:r>
    </w:p>
    <w:p w:rsidR="00BB2127" w:rsidRDefault="00BB2127" w:rsidP="00BB2127">
      <w:pPr>
        <w:pStyle w:val="a3"/>
        <w:numPr>
          <w:ilvl w:val="0"/>
          <w:numId w:val="1"/>
        </w:numPr>
        <w:rPr>
          <w:b/>
          <w:lang w:val="el-GR"/>
        </w:rPr>
      </w:pPr>
      <w:r>
        <w:rPr>
          <w:b/>
          <w:lang w:val="el-GR"/>
        </w:rPr>
        <w:t>Η διαμάχη αυτοχθόνων και ετεροχθόνων.</w:t>
      </w:r>
    </w:p>
    <w:p w:rsidR="00BB2127" w:rsidRDefault="00BB2127" w:rsidP="00BB2127">
      <w:pPr>
        <w:pStyle w:val="a3"/>
        <w:numPr>
          <w:ilvl w:val="0"/>
          <w:numId w:val="3"/>
        </w:numPr>
        <w:rPr>
          <w:lang w:val="el-GR"/>
        </w:rPr>
      </w:pPr>
      <w:r w:rsidRPr="00BB2127">
        <w:rPr>
          <w:lang w:val="el-GR"/>
        </w:rPr>
        <w:t xml:space="preserve">Η </w:t>
      </w:r>
      <w:r>
        <w:rPr>
          <w:lang w:val="el-GR"/>
        </w:rPr>
        <w:t xml:space="preserve"> παρουσία των ομογενών στα </w:t>
      </w:r>
      <w:r w:rsidR="00B923F3">
        <w:rPr>
          <w:lang w:val="el-GR"/>
        </w:rPr>
        <w:t>πρώτα χρόνια του νεοελληνικού κράτους προκαλούσε αντιδράσεις από την πλευρά των γηγενών. Οι ομογενείς είχαν καταλάβει πολλές θέσεις στον κρατικό μηχανισμό. Οι υπόλοιποι Έλληνες ένιωθαν να παραγκωνίζονται, γεγονός που δημιούργησε αντιπαραθέσεις και συγκρούσεις.</w:t>
      </w:r>
    </w:p>
    <w:p w:rsidR="00B923F3" w:rsidRDefault="00B923F3" w:rsidP="00BB2127">
      <w:pPr>
        <w:pStyle w:val="a3"/>
        <w:numPr>
          <w:ilvl w:val="0"/>
          <w:numId w:val="3"/>
        </w:numPr>
        <w:rPr>
          <w:lang w:val="el-GR"/>
        </w:rPr>
      </w:pPr>
      <w:r>
        <w:rPr>
          <w:lang w:val="el-GR"/>
        </w:rPr>
        <w:t>Η διαμάχη αυτή εκφράστηκε με ανοικτό τρόπο κατά τη διάρκεια των εργασιών της Εθνοσυνέλευσης  που συνήλθε μετά την Επανάσταση της 3</w:t>
      </w:r>
      <w:r w:rsidRPr="00B923F3">
        <w:rPr>
          <w:vertAlign w:val="superscript"/>
          <w:lang w:val="el-GR"/>
        </w:rPr>
        <w:t>ης</w:t>
      </w:r>
      <w:r>
        <w:rPr>
          <w:lang w:val="el-GR"/>
        </w:rPr>
        <w:t xml:space="preserve"> Σεπτεμβρίου 1843.</w:t>
      </w:r>
    </w:p>
    <w:p w:rsidR="00B923F3" w:rsidRDefault="00B923F3" w:rsidP="00BB2127">
      <w:pPr>
        <w:pStyle w:val="a3"/>
        <w:numPr>
          <w:ilvl w:val="0"/>
          <w:numId w:val="3"/>
        </w:numPr>
        <w:rPr>
          <w:lang w:val="el-GR"/>
        </w:rPr>
      </w:pPr>
      <w:r>
        <w:rPr>
          <w:lang w:val="el-GR"/>
        </w:rPr>
        <w:t>Η κύρια κρίση ξέσπασε τον Ιανουάριο του 1844 αναφορικά  με το άρθρο που καθόριζε τις προϋποθέσεις για την απόκτηση της ιδιότητας του Έλληνα πολίτη. Αφορμή</w:t>
      </w:r>
      <w:r w:rsidR="00DF0536">
        <w:rPr>
          <w:lang w:val="el-GR"/>
        </w:rPr>
        <w:t xml:space="preserve"> ήταν η προσπάθεια να αποκλειστούν  από τις δημόσιες  θέσεις  όσοι είχαν έρθει μετά την Επανάσταση στην Ελλάδα. Το θέμα αυτό προκάλεσε  έντονες συζητήσεις. Κάποιοι υποστήριζαν  την άποψη να αποκλειστούν  από τις δημόσιες  θέσεις  οι ετερόχθονες  (αυτοί που είχαν γεννηθεί  εκτός των ορίων του ελληνικού κράτους ) και άλλοι αντιτάχθηκαν στη ρύθμιση αυτή.</w:t>
      </w:r>
    </w:p>
    <w:p w:rsidR="00DF0536" w:rsidRDefault="00DF0536" w:rsidP="00BB2127">
      <w:pPr>
        <w:pStyle w:val="a3"/>
        <w:numPr>
          <w:ilvl w:val="0"/>
          <w:numId w:val="3"/>
        </w:numPr>
        <w:rPr>
          <w:lang w:val="el-GR"/>
        </w:rPr>
      </w:pPr>
      <w:r>
        <w:rPr>
          <w:lang w:val="el-GR"/>
        </w:rPr>
        <w:t>Τελικά για το θέμα της στελέχωσης  του δημοσίου δόθηκε η ακόλουθη λύση. Δημόσιοι υπάλληλοι μπορούσαν να είναι: α). Οι αυτόχθονες (όσοι είχαν γεννηθεί στην ελληνική επικράτεια ) και όσοι αγωνίστηκαν σε αυτή μέχρι το τέλος του 1827 ή ήρθαν και εγκαταστάθηκαν κατά την ίδια περίοδο. β) όσοι αποδεδειγμένα συμμετείχαν σε πολεμικά γεγονότα  της Επανάστασης  μέχρι το 1829.</w:t>
      </w:r>
    </w:p>
    <w:p w:rsidR="00DF0536" w:rsidRDefault="00616437" w:rsidP="00BB2127">
      <w:pPr>
        <w:pStyle w:val="a3"/>
        <w:numPr>
          <w:ilvl w:val="0"/>
          <w:numId w:val="3"/>
        </w:numPr>
        <w:rPr>
          <w:lang w:val="el-GR"/>
        </w:rPr>
      </w:pPr>
      <w:r>
        <w:rPr>
          <w:lang w:val="el-GR"/>
        </w:rPr>
        <w:t>Ένα άλλο ζήτημα που ανέδειξε το μέγεθος  της σύγκρουσης αυτοχθόνων-ετεροχθόνων, ήταν το αίτημα που πρόβαλαν οι ετερόχθονες για την ιδιαίτερη πολιτική εκπροσώπηση ων εγκατεστημένων στην Ελλάδα ομογενών ως ξεχωριστών ομάδων. Επικράτησε μια συμβιβαστική άποψη που έδινε στους ετερόχθονες  το δικαίωμα ιδιαίτερης αντιπροσώπευσης στη Βουλή με την προϋπόθεση  ότι οι συνοικισμοί τους είχαν επαρκή πληθυσμό.</w:t>
      </w:r>
    </w:p>
    <w:p w:rsidR="0071497D" w:rsidRPr="00BB2127" w:rsidRDefault="0071497D" w:rsidP="00BB2127">
      <w:pPr>
        <w:pStyle w:val="a3"/>
        <w:numPr>
          <w:ilvl w:val="0"/>
          <w:numId w:val="3"/>
        </w:numPr>
        <w:rPr>
          <w:lang w:val="el-GR"/>
        </w:rPr>
      </w:pPr>
      <w:r>
        <w:rPr>
          <w:lang w:val="el-GR"/>
        </w:rPr>
        <w:t>Το ζήτημα των δικαιωμάτων στην Εθνοσυνέλευση έδειξε τη βαθιά διάσταση που υπήρχε στην κοινωνία. Επίσης το αίτημα για τη χωριστή πολιτική εκπροσώπηση των ετεροχθόνων δημιούργησε τριβές με την Οθωμανική αυτοκρατορία.</w:t>
      </w:r>
    </w:p>
    <w:sectPr w:rsidR="0071497D" w:rsidRPr="00BB2127" w:rsidSect="00AA50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02C"/>
    <w:multiLevelType w:val="hybridMultilevel"/>
    <w:tmpl w:val="2C949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030A5A"/>
    <w:multiLevelType w:val="hybridMultilevel"/>
    <w:tmpl w:val="BEF4111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C4F34E2"/>
    <w:multiLevelType w:val="hybridMultilevel"/>
    <w:tmpl w:val="0FEAE94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BB2127"/>
    <w:rsid w:val="00532369"/>
    <w:rsid w:val="00616437"/>
    <w:rsid w:val="00703CA0"/>
    <w:rsid w:val="0071497D"/>
    <w:rsid w:val="00AA50B3"/>
    <w:rsid w:val="00B923F3"/>
    <w:rsid w:val="00BB2127"/>
    <w:rsid w:val="00DF05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0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1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373</Words>
  <Characters>2128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3</cp:revision>
  <dcterms:created xsi:type="dcterms:W3CDTF">2021-02-01T18:48:00Z</dcterms:created>
  <dcterms:modified xsi:type="dcterms:W3CDTF">2021-02-06T08:23:00Z</dcterms:modified>
</cp:coreProperties>
</file>