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3E" w:rsidRPr="00304129" w:rsidRDefault="003E50EB" w:rsidP="00304129">
      <w:pPr>
        <w:jc w:val="center"/>
        <w:rPr>
          <w:b/>
          <w:u w:val="single"/>
        </w:rPr>
      </w:pPr>
      <w:r w:rsidRPr="00304129">
        <w:rPr>
          <w:b/>
          <w:u w:val="single"/>
        </w:rPr>
        <w:t>Τα πρώτα ελληνικά κόμματα</w:t>
      </w:r>
    </w:p>
    <w:p w:rsidR="003E50EB" w:rsidRPr="00304129" w:rsidRDefault="003E50EB" w:rsidP="003E50EB">
      <w:pPr>
        <w:pStyle w:val="a3"/>
        <w:numPr>
          <w:ilvl w:val="0"/>
          <w:numId w:val="1"/>
        </w:numPr>
        <w:rPr>
          <w:b/>
        </w:rPr>
      </w:pPr>
      <w:r w:rsidRPr="00304129">
        <w:rPr>
          <w:b/>
        </w:rPr>
        <w:t>Το αγγλικό κόμμα</w:t>
      </w:r>
    </w:p>
    <w:p w:rsidR="003E50EB" w:rsidRDefault="003E50EB" w:rsidP="003E50EB">
      <w:pPr>
        <w:pStyle w:val="a3"/>
        <w:numPr>
          <w:ilvl w:val="0"/>
          <w:numId w:val="2"/>
        </w:numPr>
      </w:pPr>
      <w:r>
        <w:t>Στο κόμμα συμπαρατάχθηκαν στρατιωτικοί, λόγιοι, έμποροι που είχαν σπουδάσει ή παραμείνει στη Δυτική Ευρώπη και πίστευαν στην ανάγκη δημιουργίας ενός κράτους δικαίου.</w:t>
      </w:r>
    </w:p>
    <w:p w:rsidR="003E50EB" w:rsidRDefault="003E50EB" w:rsidP="003E50EB">
      <w:pPr>
        <w:pStyle w:val="a3"/>
        <w:numPr>
          <w:ilvl w:val="0"/>
          <w:numId w:val="2"/>
        </w:numPr>
      </w:pPr>
      <w:r>
        <w:t xml:space="preserve">Ο Αλέξανδρος Μαυροκορδάτος, ηγέτης του αγγλικού κόμματος , πίστευε ότι, παρόλο που η Αγγλία τασσόταν υπέρ της ακεραιότητας της Οθωμανικής αυτοκρατορίας, στο μέλλον θα άλλαζε θέση λόγω της αναπόφευκτης διάλυσής της και θα επεδίωκε συμμαχία με την Ελλάδα ως φραγμό στη ρωσική </w:t>
      </w:r>
      <w:proofErr w:type="spellStart"/>
      <w:r>
        <w:t>επεκτατικότητα</w:t>
      </w:r>
      <w:proofErr w:type="spellEnd"/>
      <w:r>
        <w:t>.</w:t>
      </w:r>
    </w:p>
    <w:p w:rsidR="003E50EB" w:rsidRDefault="003E50EB" w:rsidP="003E50EB">
      <w:pPr>
        <w:pStyle w:val="a3"/>
        <w:numPr>
          <w:ilvl w:val="0"/>
          <w:numId w:val="2"/>
        </w:numPr>
      </w:pPr>
      <w:r>
        <w:t>Το αγγλικό κόμμα διεκδικούσε την κρατική οργάνωση με γραπτό σύνταγμα, την ανεξαρτησία της δικαιοσύνης, εκλογή των κοινοτικών συμβουλίων, ελευθερία του τύπου και συγκρότηση εθνικού στρατού. Επίσης επιζητούσε το αυτοκέφαλο της ελληνικής εκκλησίας από το Πατριαρχείο.</w:t>
      </w:r>
    </w:p>
    <w:p w:rsidR="00304129" w:rsidRDefault="00304129" w:rsidP="00304129">
      <w:pPr>
        <w:pStyle w:val="a3"/>
        <w:ind w:left="1440"/>
      </w:pPr>
    </w:p>
    <w:p w:rsidR="002B5F4A" w:rsidRPr="00304129" w:rsidRDefault="002B5F4A" w:rsidP="002B5F4A">
      <w:pPr>
        <w:pStyle w:val="a3"/>
        <w:numPr>
          <w:ilvl w:val="0"/>
          <w:numId w:val="1"/>
        </w:numPr>
        <w:rPr>
          <w:b/>
        </w:rPr>
      </w:pPr>
      <w:r w:rsidRPr="00304129">
        <w:rPr>
          <w:b/>
        </w:rPr>
        <w:t>Το γαλλικό κόμμα</w:t>
      </w:r>
    </w:p>
    <w:p w:rsidR="002B5F4A" w:rsidRDefault="003143DB" w:rsidP="00304129">
      <w:pPr>
        <w:pStyle w:val="a3"/>
        <w:numPr>
          <w:ilvl w:val="0"/>
          <w:numId w:val="4"/>
        </w:numPr>
      </w:pPr>
      <w:r>
        <w:t>Στην αρχή προσεται</w:t>
      </w:r>
      <w:r w:rsidR="00304129">
        <w:t>ρίστηκε αρματολούς και κλέφτες της Στερεάς. Μετά τη δολοφονία του Καποδίστρια το γαλλικό κόμμα κέρδισε οπαδούς στα νησιά και σχεδόν σε ολόκληρη την Πελοπόννησο.</w:t>
      </w:r>
    </w:p>
    <w:p w:rsidR="00304129" w:rsidRDefault="00304129" w:rsidP="00304129">
      <w:pPr>
        <w:pStyle w:val="a3"/>
        <w:numPr>
          <w:ilvl w:val="0"/>
          <w:numId w:val="4"/>
        </w:numPr>
      </w:pPr>
      <w:r>
        <w:t>Τα στελέχη του κόμματος απαιτούσαν</w:t>
      </w:r>
      <w:r w:rsidR="00F328A2">
        <w:t xml:space="preserve"> δικαιοσύνη για τους αγωνιστές (υλική αποκατάσταση) και υποστήριζαν την άποψη για απελευθέρωση του αλύτρωτου ελληνισμού με πολεμικές ενέργειες το συντομότερο δυνατόν. Το 1844 ο </w:t>
      </w:r>
      <w:proofErr w:type="spellStart"/>
      <w:r w:rsidR="00F328A2">
        <w:t>Κωλέττης</w:t>
      </w:r>
      <w:proofErr w:type="spellEnd"/>
      <w:r w:rsidR="00F328A2">
        <w:t xml:space="preserve"> διατύπωσε με σαφήνεια στην Εθνοσυνέλευση την πολιτική της ¨Μεγάλης Ιδέας». Οι οπαδοί του κόμματος ήταν ακτήμονες ή μικροϊδιοκτήτες γης και απλοί αγωνιστές.</w:t>
      </w:r>
    </w:p>
    <w:p w:rsidR="00F328A2" w:rsidRDefault="00F328A2" w:rsidP="00304129">
      <w:pPr>
        <w:pStyle w:val="a3"/>
        <w:numPr>
          <w:ilvl w:val="0"/>
          <w:numId w:val="4"/>
        </w:numPr>
      </w:pPr>
      <w:r>
        <w:t>Το πρόγραμμα του γαλλικού κόμματος ως προς την εσωτερική πολιτική ήταν ασαφές. Η ικανοποίηση των αιτημάτων των απομάχων του πολέμου ήταν η μόνη σαφής διεκδίκηση. Βασική πολιτική επιδίωξη του κόμματος ήταν η κατοχύρωση των δικαιωμάτων του λαού απέναντι στη μοναρχική εξουσία με την παραχώρηση συντάγματος και καθιέρωση μιας ισχυρής εκτελεστικής εξουσίας.</w:t>
      </w:r>
    </w:p>
    <w:p w:rsidR="00F328A2" w:rsidRDefault="00F328A2" w:rsidP="00304129">
      <w:pPr>
        <w:pStyle w:val="a3"/>
        <w:numPr>
          <w:ilvl w:val="0"/>
          <w:numId w:val="4"/>
        </w:numPr>
      </w:pPr>
      <w:r>
        <w:t>Τα  μέλη του έβλεπαν τη Γαλλία ως το φυσικό σύμμαχο , επειδή πίστευαν ότι, εφόσον  μόνο η Γαλλία ήταν λιγότερο αναμεμειγμένη στην περιοχή της ανατολικής Μεσογείου, αυτή επομένως και θα βοηθούσε την Ελλάδα χωρίς να αναμειγνύεται στα εσωτερικά της.</w:t>
      </w:r>
    </w:p>
    <w:p w:rsidR="00871248" w:rsidRDefault="00871248" w:rsidP="00871248">
      <w:pPr>
        <w:pStyle w:val="a3"/>
        <w:ind w:left="1482"/>
      </w:pPr>
    </w:p>
    <w:p w:rsidR="00F328A2" w:rsidRPr="00B00D66" w:rsidRDefault="00F328A2" w:rsidP="00F328A2">
      <w:pPr>
        <w:pStyle w:val="a3"/>
        <w:numPr>
          <w:ilvl w:val="0"/>
          <w:numId w:val="1"/>
        </w:numPr>
        <w:rPr>
          <w:b/>
        </w:rPr>
      </w:pPr>
      <w:r w:rsidRPr="00B00D66">
        <w:rPr>
          <w:b/>
        </w:rPr>
        <w:t>Το ρωσικό κόμμα</w:t>
      </w:r>
    </w:p>
    <w:p w:rsidR="00871248" w:rsidRDefault="00871248" w:rsidP="00871248">
      <w:pPr>
        <w:pStyle w:val="a3"/>
        <w:numPr>
          <w:ilvl w:val="0"/>
          <w:numId w:val="5"/>
        </w:numPr>
      </w:pPr>
      <w:r>
        <w:t>Το ρωσικό κόμμα εξέφραζε τις πιο συντηρητικές δυνάμεις της ελληνικής κοινωνίας. Το χαρακτήριζε ξενοφοβία καθώς και άρνηση του Διαφωτισμού και της δυτικής παιδείας. Υποστήριζε ότι η εκκλησία ήταν σε κίνδυνο και εξέφρασε</w:t>
      </w:r>
      <w:r w:rsidR="00B00D66">
        <w:t xml:space="preserve"> την κατηγορηματική  του αντίθεση στη θεσμοθέτηση του αυτοκέφαλου της εκκλησίας της Ελλάδας.</w:t>
      </w:r>
    </w:p>
    <w:p w:rsidR="00B00D66" w:rsidRDefault="00B00D66" w:rsidP="00871248">
      <w:pPr>
        <w:pStyle w:val="a3"/>
        <w:numPr>
          <w:ilvl w:val="0"/>
          <w:numId w:val="5"/>
        </w:numPr>
      </w:pPr>
      <w:r>
        <w:lastRenderedPageBreak/>
        <w:t>Οι υποστηρικτές του αναγνώριζαν στο απολυταρχικό πολίτευμα της Ρωσίας ένα πρότυπο για την εσωτερική πολιτική της χώρας καθώς και μια δύναμη που θα βοηθούσε στην εξωτερική πολιτική της Ελλάδας.</w:t>
      </w:r>
    </w:p>
    <w:p w:rsidR="00B00D66" w:rsidRDefault="00B00D66" w:rsidP="00871248">
      <w:pPr>
        <w:pStyle w:val="a3"/>
        <w:numPr>
          <w:ilvl w:val="0"/>
          <w:numId w:val="5"/>
        </w:numPr>
      </w:pPr>
      <w:r>
        <w:t>Το κόμμα αυτό υποστήριζαν οι ακτήμονες, οι μικροϊδιοκτήτες γης, αγωνιστές και χαμηλόβαθμοι αξιωματικοί , μοναχοί καθώς και δημόσιοι υπάλληλοι που διορίστηκαν από τον Καποδίστρια και μετά τη δολοφονία του απολύθηκαν.</w:t>
      </w:r>
    </w:p>
    <w:p w:rsidR="00B00D66" w:rsidRDefault="00B00D66" w:rsidP="00B00D66">
      <w:pPr>
        <w:pStyle w:val="a3"/>
        <w:numPr>
          <w:ilvl w:val="0"/>
          <w:numId w:val="1"/>
        </w:numPr>
      </w:pPr>
      <w:r w:rsidRPr="00B00D66">
        <w:rPr>
          <w:b/>
        </w:rPr>
        <w:t>Τα κόμματα ως εκφραστές του πνεύματος της εποχής</w:t>
      </w:r>
      <w:r>
        <w:t>.</w:t>
      </w:r>
    </w:p>
    <w:p w:rsidR="00B00D66" w:rsidRDefault="00B00D66" w:rsidP="00B00D66">
      <w:pPr>
        <w:pStyle w:val="a3"/>
        <w:numPr>
          <w:ilvl w:val="0"/>
          <w:numId w:val="7"/>
        </w:numPr>
      </w:pPr>
      <w:r>
        <w:t>Οι άνθρωποι αξιολογούσαν αρνητικά τις διαμάχες ανάμεσα στα κόμματα, επειδή δεν κατανοούσαν την αναγκαιότητα των ιδεολογικών συγκρούσεων.</w:t>
      </w:r>
    </w:p>
    <w:p w:rsidR="00B00D66" w:rsidRDefault="00B00D66" w:rsidP="00B00D66">
      <w:pPr>
        <w:pStyle w:val="a3"/>
        <w:numPr>
          <w:ilvl w:val="0"/>
          <w:numId w:val="7"/>
        </w:numPr>
      </w:pPr>
      <w:r>
        <w:t>Σε ό,τι αφορά την οικονομική πολιτική όλα τα κόμματα συμφωνούσαν να στηριχθεί η αγροτική και βιοτεχνική παραγωγή. Επίσης διαπίστωσαν την ανάγκη καταπολέμησης της ληστείας και της πειρατείας.</w:t>
      </w:r>
    </w:p>
    <w:p w:rsidR="00B00D66" w:rsidRDefault="00B00D66" w:rsidP="00B00D66">
      <w:pPr>
        <w:pStyle w:val="a3"/>
        <w:numPr>
          <w:ilvl w:val="0"/>
          <w:numId w:val="7"/>
        </w:numPr>
      </w:pPr>
      <w:r>
        <w:t>Τα κόμματα</w:t>
      </w:r>
      <w:r w:rsidR="00A140C2">
        <w:t xml:space="preserve"> εκείνης της εποχής δεν είχαν σαφή οργανωτική δομή και προγράμματα δράσης. Άλλωστε μέχρι την ψήφιση του συντάγματος (1844) δεν είχαν τη δυνατότητα να αναπτύξουν την πολιτική τους δράση μέσω των εκλογικών διαδικασιών. Δεν </w:t>
      </w:r>
      <w:proofErr w:type="spellStart"/>
      <w:r w:rsidR="00A140C2">
        <w:t>έλλειψαν</w:t>
      </w:r>
      <w:proofErr w:type="spellEnd"/>
      <w:r w:rsidR="00A140C2">
        <w:t xml:space="preserve">  περιπτώσεις που χρησιμοποίησαν την επαναστατική βία για να εκφράσουν την αντίθεσή τους στην κυβέρνηση.</w:t>
      </w:r>
    </w:p>
    <w:p w:rsidR="00E63B01" w:rsidRPr="00E63B01" w:rsidRDefault="00E63B01" w:rsidP="00E63B01">
      <w:pPr>
        <w:rPr>
          <w:b/>
        </w:rPr>
      </w:pPr>
      <w:r w:rsidRPr="00E63B01">
        <w:rPr>
          <w:b/>
        </w:rPr>
        <w:t xml:space="preserve"> ΕΡΩΤΗΣΕΙΣ</w:t>
      </w:r>
    </w:p>
    <w:p w:rsidR="00E63B01" w:rsidRDefault="00E63B01" w:rsidP="00E63B01">
      <w:pPr>
        <w:pStyle w:val="a3"/>
        <w:numPr>
          <w:ilvl w:val="0"/>
          <w:numId w:val="8"/>
        </w:numPr>
      </w:pPr>
      <w:r>
        <w:t>Να εντοπίσετε τις ομοιότητες και τις διαφορές των πρώτων ελληνικών κομμάτων.</w:t>
      </w:r>
    </w:p>
    <w:p w:rsidR="00E63B01" w:rsidRDefault="00E63B01" w:rsidP="00E63B01">
      <w:pPr>
        <w:pStyle w:val="a3"/>
        <w:numPr>
          <w:ilvl w:val="0"/>
          <w:numId w:val="8"/>
        </w:numPr>
      </w:pPr>
      <w:r>
        <w:t>Δικαιολογείται εκ των πραγμάτων η ονομασία «Αγγλικό», «Γαλλικό», «Ρωσικό» για τα πρώτα ελληνικά κόμματα;</w:t>
      </w:r>
    </w:p>
    <w:p w:rsidR="00E63B01" w:rsidRDefault="00E63B01" w:rsidP="00E63B01">
      <w:pPr>
        <w:pStyle w:val="a3"/>
        <w:numPr>
          <w:ilvl w:val="0"/>
          <w:numId w:val="8"/>
        </w:numPr>
      </w:pPr>
      <w:r>
        <w:t>Ποια ήταν η πιο διαδεδομένη αντίληψη για τα κόμματα κατά την πρώτη εποχή λειτουργίας των «ξενικών» κομμάτων και γιατί; (Να λάβετε υπόψη σας το παράθεμα 8 σελίδα 68)</w:t>
      </w:r>
    </w:p>
    <w:p w:rsidR="00B00D66" w:rsidRDefault="00B00D66" w:rsidP="00B00D66">
      <w:pPr>
        <w:pStyle w:val="a3"/>
        <w:ind w:left="1800"/>
      </w:pPr>
    </w:p>
    <w:p w:rsidR="00B00D66" w:rsidRDefault="00B00D66" w:rsidP="00B00D66">
      <w:pPr>
        <w:ind w:left="1080"/>
      </w:pPr>
    </w:p>
    <w:p w:rsidR="00871248" w:rsidRDefault="00871248" w:rsidP="00871248">
      <w:pPr>
        <w:pStyle w:val="a3"/>
      </w:pPr>
    </w:p>
    <w:sectPr w:rsidR="00871248" w:rsidSect="00473C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25E9"/>
    <w:multiLevelType w:val="hybridMultilevel"/>
    <w:tmpl w:val="3F6C894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3473A6A"/>
    <w:multiLevelType w:val="hybridMultilevel"/>
    <w:tmpl w:val="8174C682"/>
    <w:lvl w:ilvl="0" w:tplc="04080001">
      <w:start w:val="1"/>
      <w:numFmt w:val="bullet"/>
      <w:lvlText w:val=""/>
      <w:lvlJc w:val="left"/>
      <w:pPr>
        <w:ind w:left="1482" w:hanging="360"/>
      </w:pPr>
      <w:rPr>
        <w:rFonts w:ascii="Symbol" w:hAnsi="Symbol" w:hint="default"/>
      </w:rPr>
    </w:lvl>
    <w:lvl w:ilvl="1" w:tplc="04080003" w:tentative="1">
      <w:start w:val="1"/>
      <w:numFmt w:val="bullet"/>
      <w:lvlText w:val="o"/>
      <w:lvlJc w:val="left"/>
      <w:pPr>
        <w:ind w:left="2202" w:hanging="360"/>
      </w:pPr>
      <w:rPr>
        <w:rFonts w:ascii="Courier New" w:hAnsi="Courier New" w:cs="Courier New" w:hint="default"/>
      </w:rPr>
    </w:lvl>
    <w:lvl w:ilvl="2" w:tplc="04080005" w:tentative="1">
      <w:start w:val="1"/>
      <w:numFmt w:val="bullet"/>
      <w:lvlText w:val=""/>
      <w:lvlJc w:val="left"/>
      <w:pPr>
        <w:ind w:left="2922" w:hanging="360"/>
      </w:pPr>
      <w:rPr>
        <w:rFonts w:ascii="Wingdings" w:hAnsi="Wingdings" w:hint="default"/>
      </w:rPr>
    </w:lvl>
    <w:lvl w:ilvl="3" w:tplc="04080001" w:tentative="1">
      <w:start w:val="1"/>
      <w:numFmt w:val="bullet"/>
      <w:lvlText w:val=""/>
      <w:lvlJc w:val="left"/>
      <w:pPr>
        <w:ind w:left="3642" w:hanging="360"/>
      </w:pPr>
      <w:rPr>
        <w:rFonts w:ascii="Symbol" w:hAnsi="Symbol" w:hint="default"/>
      </w:rPr>
    </w:lvl>
    <w:lvl w:ilvl="4" w:tplc="04080003" w:tentative="1">
      <w:start w:val="1"/>
      <w:numFmt w:val="bullet"/>
      <w:lvlText w:val="o"/>
      <w:lvlJc w:val="left"/>
      <w:pPr>
        <w:ind w:left="4362" w:hanging="360"/>
      </w:pPr>
      <w:rPr>
        <w:rFonts w:ascii="Courier New" w:hAnsi="Courier New" w:cs="Courier New" w:hint="default"/>
      </w:rPr>
    </w:lvl>
    <w:lvl w:ilvl="5" w:tplc="04080005" w:tentative="1">
      <w:start w:val="1"/>
      <w:numFmt w:val="bullet"/>
      <w:lvlText w:val=""/>
      <w:lvlJc w:val="left"/>
      <w:pPr>
        <w:ind w:left="5082" w:hanging="360"/>
      </w:pPr>
      <w:rPr>
        <w:rFonts w:ascii="Wingdings" w:hAnsi="Wingdings" w:hint="default"/>
      </w:rPr>
    </w:lvl>
    <w:lvl w:ilvl="6" w:tplc="04080001" w:tentative="1">
      <w:start w:val="1"/>
      <w:numFmt w:val="bullet"/>
      <w:lvlText w:val=""/>
      <w:lvlJc w:val="left"/>
      <w:pPr>
        <w:ind w:left="5802" w:hanging="360"/>
      </w:pPr>
      <w:rPr>
        <w:rFonts w:ascii="Symbol" w:hAnsi="Symbol" w:hint="default"/>
      </w:rPr>
    </w:lvl>
    <w:lvl w:ilvl="7" w:tplc="04080003" w:tentative="1">
      <w:start w:val="1"/>
      <w:numFmt w:val="bullet"/>
      <w:lvlText w:val="o"/>
      <w:lvlJc w:val="left"/>
      <w:pPr>
        <w:ind w:left="6522" w:hanging="360"/>
      </w:pPr>
      <w:rPr>
        <w:rFonts w:ascii="Courier New" w:hAnsi="Courier New" w:cs="Courier New" w:hint="default"/>
      </w:rPr>
    </w:lvl>
    <w:lvl w:ilvl="8" w:tplc="04080005" w:tentative="1">
      <w:start w:val="1"/>
      <w:numFmt w:val="bullet"/>
      <w:lvlText w:val=""/>
      <w:lvlJc w:val="left"/>
      <w:pPr>
        <w:ind w:left="7242" w:hanging="360"/>
      </w:pPr>
      <w:rPr>
        <w:rFonts w:ascii="Wingdings" w:hAnsi="Wingdings" w:hint="default"/>
      </w:rPr>
    </w:lvl>
  </w:abstractNum>
  <w:abstractNum w:abstractNumId="2">
    <w:nsid w:val="15214017"/>
    <w:multiLevelType w:val="hybridMultilevel"/>
    <w:tmpl w:val="D8F48CA6"/>
    <w:lvl w:ilvl="0" w:tplc="04080001">
      <w:start w:val="1"/>
      <w:numFmt w:val="bullet"/>
      <w:lvlText w:val=""/>
      <w:lvlJc w:val="left"/>
      <w:pPr>
        <w:ind w:left="1482" w:hanging="360"/>
      </w:pPr>
      <w:rPr>
        <w:rFonts w:ascii="Symbol" w:hAnsi="Symbol" w:hint="default"/>
      </w:rPr>
    </w:lvl>
    <w:lvl w:ilvl="1" w:tplc="04080003">
      <w:start w:val="1"/>
      <w:numFmt w:val="bullet"/>
      <w:lvlText w:val="o"/>
      <w:lvlJc w:val="left"/>
      <w:pPr>
        <w:ind w:left="2202" w:hanging="360"/>
      </w:pPr>
      <w:rPr>
        <w:rFonts w:ascii="Courier New" w:hAnsi="Courier New" w:cs="Courier New" w:hint="default"/>
      </w:rPr>
    </w:lvl>
    <w:lvl w:ilvl="2" w:tplc="04080005" w:tentative="1">
      <w:start w:val="1"/>
      <w:numFmt w:val="bullet"/>
      <w:lvlText w:val=""/>
      <w:lvlJc w:val="left"/>
      <w:pPr>
        <w:ind w:left="2922" w:hanging="360"/>
      </w:pPr>
      <w:rPr>
        <w:rFonts w:ascii="Wingdings" w:hAnsi="Wingdings" w:hint="default"/>
      </w:rPr>
    </w:lvl>
    <w:lvl w:ilvl="3" w:tplc="04080001" w:tentative="1">
      <w:start w:val="1"/>
      <w:numFmt w:val="bullet"/>
      <w:lvlText w:val=""/>
      <w:lvlJc w:val="left"/>
      <w:pPr>
        <w:ind w:left="3642" w:hanging="360"/>
      </w:pPr>
      <w:rPr>
        <w:rFonts w:ascii="Symbol" w:hAnsi="Symbol" w:hint="default"/>
      </w:rPr>
    </w:lvl>
    <w:lvl w:ilvl="4" w:tplc="04080003" w:tentative="1">
      <w:start w:val="1"/>
      <w:numFmt w:val="bullet"/>
      <w:lvlText w:val="o"/>
      <w:lvlJc w:val="left"/>
      <w:pPr>
        <w:ind w:left="4362" w:hanging="360"/>
      </w:pPr>
      <w:rPr>
        <w:rFonts w:ascii="Courier New" w:hAnsi="Courier New" w:cs="Courier New" w:hint="default"/>
      </w:rPr>
    </w:lvl>
    <w:lvl w:ilvl="5" w:tplc="04080005" w:tentative="1">
      <w:start w:val="1"/>
      <w:numFmt w:val="bullet"/>
      <w:lvlText w:val=""/>
      <w:lvlJc w:val="left"/>
      <w:pPr>
        <w:ind w:left="5082" w:hanging="360"/>
      </w:pPr>
      <w:rPr>
        <w:rFonts w:ascii="Wingdings" w:hAnsi="Wingdings" w:hint="default"/>
      </w:rPr>
    </w:lvl>
    <w:lvl w:ilvl="6" w:tplc="04080001" w:tentative="1">
      <w:start w:val="1"/>
      <w:numFmt w:val="bullet"/>
      <w:lvlText w:val=""/>
      <w:lvlJc w:val="left"/>
      <w:pPr>
        <w:ind w:left="5802" w:hanging="360"/>
      </w:pPr>
      <w:rPr>
        <w:rFonts w:ascii="Symbol" w:hAnsi="Symbol" w:hint="default"/>
      </w:rPr>
    </w:lvl>
    <w:lvl w:ilvl="7" w:tplc="04080003" w:tentative="1">
      <w:start w:val="1"/>
      <w:numFmt w:val="bullet"/>
      <w:lvlText w:val="o"/>
      <w:lvlJc w:val="left"/>
      <w:pPr>
        <w:ind w:left="6522" w:hanging="360"/>
      </w:pPr>
      <w:rPr>
        <w:rFonts w:ascii="Courier New" w:hAnsi="Courier New" w:cs="Courier New" w:hint="default"/>
      </w:rPr>
    </w:lvl>
    <w:lvl w:ilvl="8" w:tplc="04080005" w:tentative="1">
      <w:start w:val="1"/>
      <w:numFmt w:val="bullet"/>
      <w:lvlText w:val=""/>
      <w:lvlJc w:val="left"/>
      <w:pPr>
        <w:ind w:left="7242" w:hanging="360"/>
      </w:pPr>
      <w:rPr>
        <w:rFonts w:ascii="Wingdings" w:hAnsi="Wingdings" w:hint="default"/>
      </w:rPr>
    </w:lvl>
  </w:abstractNum>
  <w:abstractNum w:abstractNumId="3">
    <w:nsid w:val="165C757C"/>
    <w:multiLevelType w:val="hybridMultilevel"/>
    <w:tmpl w:val="938E1BAC"/>
    <w:lvl w:ilvl="0" w:tplc="F6BEA3A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58918F3"/>
    <w:multiLevelType w:val="hybridMultilevel"/>
    <w:tmpl w:val="D57800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76D2E6F"/>
    <w:multiLevelType w:val="hybridMultilevel"/>
    <w:tmpl w:val="244A99C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6">
    <w:nsid w:val="6A895A4F"/>
    <w:multiLevelType w:val="hybridMultilevel"/>
    <w:tmpl w:val="531257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9C54F78"/>
    <w:multiLevelType w:val="hybridMultilevel"/>
    <w:tmpl w:val="C3EE36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3E50EB"/>
    <w:rsid w:val="00181CEA"/>
    <w:rsid w:val="002B5F4A"/>
    <w:rsid w:val="00304129"/>
    <w:rsid w:val="003143DB"/>
    <w:rsid w:val="003E50EB"/>
    <w:rsid w:val="00473C8C"/>
    <w:rsid w:val="008122B2"/>
    <w:rsid w:val="00871248"/>
    <w:rsid w:val="00A140C2"/>
    <w:rsid w:val="00B00D66"/>
    <w:rsid w:val="00E63B01"/>
    <w:rsid w:val="00F328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0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2</Pages>
  <Words>587</Words>
  <Characters>3171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7</cp:revision>
  <dcterms:created xsi:type="dcterms:W3CDTF">2020-11-18T07:49:00Z</dcterms:created>
  <dcterms:modified xsi:type="dcterms:W3CDTF">2020-11-18T19:00:00Z</dcterms:modified>
</cp:coreProperties>
</file>