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04" w:rsidRPr="00BF7B04" w:rsidRDefault="00BF7B04" w:rsidP="00BF7B04">
      <w:pPr>
        <w:jc w:val="center"/>
        <w:rPr>
          <w:rStyle w:val="verse"/>
          <w:rFonts w:ascii="Calibri" w:hAnsi="Calibri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BF7B04">
        <w:rPr>
          <w:rStyle w:val="verse"/>
          <w:rFonts w:ascii="Calibri" w:hAnsi="Calibri"/>
          <w:b/>
          <w:color w:val="000000" w:themeColor="text1"/>
          <w:sz w:val="24"/>
          <w:szCs w:val="24"/>
          <w:u w:val="single"/>
          <w:shd w:val="clear" w:color="auto" w:fill="FFFFFF"/>
        </w:rPr>
        <w:t>ΘΟΥΚΥΔΙΔΟΥ, ΙΣΤΟΡΙΩΝ 1. 55-56</w:t>
      </w:r>
    </w:p>
    <w:p w:rsidR="00BF7B04" w:rsidRPr="00BF7B04" w:rsidRDefault="00BF7B04" w:rsidP="00BF7B04">
      <w:pPr>
        <w:rPr>
          <w:rStyle w:val="verse"/>
          <w:rFonts w:ascii="Calibri" w:hAnsi="Calibri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BF7B04">
        <w:rPr>
          <w:rStyle w:val="verse"/>
          <w:rFonts w:ascii="Calibri" w:hAnsi="Calibri"/>
          <w:b/>
          <w:color w:val="000000" w:themeColor="text1"/>
          <w:sz w:val="24"/>
          <w:szCs w:val="24"/>
          <w:u w:val="single"/>
          <w:shd w:val="clear" w:color="auto" w:fill="FFFFFF"/>
        </w:rPr>
        <w:t>Εισαγωγικό σημείωμα: στο 2</w:t>
      </w:r>
      <w:r w:rsidRPr="00BF7B04">
        <w:rPr>
          <w:rStyle w:val="verse"/>
          <w:rFonts w:ascii="Calibri" w:hAnsi="Calibri"/>
          <w:b/>
          <w:color w:val="000000" w:themeColor="text1"/>
          <w:sz w:val="24"/>
          <w:szCs w:val="24"/>
          <w:u w:val="single"/>
          <w:shd w:val="clear" w:color="auto" w:fill="FFFFFF"/>
          <w:vertAlign w:val="superscript"/>
        </w:rPr>
        <w:t>ο</w:t>
      </w:r>
      <w:r w:rsidRPr="00BF7B04">
        <w:rPr>
          <w:rStyle w:val="verse"/>
          <w:rFonts w:ascii="Calibri" w:hAnsi="Calibri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βιβλίο του ο Θουκυδίδης ιστορεί τα 3 πρώτα χρόνια (431-429π.Χ) του Πελοποννησιακού πολέμου. Οι Σπαρτιάτες με τον βασιλιά τους Αρχίδαμο εισβάλλουν στην Αττική 2 φορές. Ο πληθυσμός Αθήνας και Πειραιά καταφεύγει στα Μακρά Τείχη (30 χιλιόμετρα που συνέδεαν την Ακρόπολη με τον Πειραιά, σημερινή οδός Πειραιώς)</w:t>
      </w:r>
    </w:p>
    <w:p w:rsidR="00BF7B04" w:rsidRDefault="00BF7B04">
      <w:pPr>
        <w:rPr>
          <w:rStyle w:val="verse"/>
          <w:rFonts w:ascii="Calibri" w:hAnsi="Calibri"/>
          <w:color w:val="999999"/>
          <w:sz w:val="21"/>
          <w:szCs w:val="21"/>
          <w:shd w:val="clear" w:color="auto" w:fill="FFFFFF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0"/>
      </w:tblGrid>
      <w:tr w:rsidR="00BF7B04" w:rsidRPr="00BF7B04" w:rsidTr="00BF7B04">
        <w:tblPrEx>
          <w:tblCellMar>
            <w:top w:w="0" w:type="dxa"/>
            <w:bottom w:w="0" w:type="dxa"/>
          </w:tblCellMar>
        </w:tblPrEx>
        <w:trPr>
          <w:trHeight w:val="8505"/>
        </w:trPr>
        <w:tc>
          <w:tcPr>
            <w:tcW w:w="7980" w:type="dxa"/>
          </w:tcPr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</w:rPr>
            </w:pPr>
            <w:r w:rsidRPr="00BF7B04">
              <w:rPr>
                <w:rStyle w:val="verse"/>
                <w:rFonts w:ascii="Calibri" w:hAnsi="Calibri"/>
                <w:b/>
                <w:color w:val="999999"/>
                <w:shd w:val="clear" w:color="auto" w:fill="FFFFFF"/>
              </w:rPr>
              <w:t>[2.55.1]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 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Οἱ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δὲ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Πελοποννήσιοι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ἐπειδὴ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ἔτεμον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τὸ πεδίον,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παρῆλθον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τὴν 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</w:rPr>
            </w:pP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Πάραλον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γῆν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καλουμένην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μέχρι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Λαυρείου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οὗ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τὰ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ἀργύρεια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μέταλλά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ἐστιν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</w:rPr>
            </w:pP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Ἀθηναίοις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. καὶ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πρῶτον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μὲν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ἔτεμον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ταύτην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ᾗ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πρὸς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Πελοπόννησον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ὁρᾷ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, 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</w:pP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ἔπειτα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δὲ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τὴν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πρὸς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Εὔβοιάν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τε καὶ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Ἄνδρον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τετραμμένην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.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> </w:t>
            </w:r>
            <w:r w:rsidRPr="00BF7B04">
              <w:rPr>
                <w:rStyle w:val="verse"/>
                <w:rFonts w:ascii="Calibri" w:hAnsi="Calibri"/>
                <w:b/>
                <w:color w:val="999999"/>
                <w:shd w:val="clear" w:color="auto" w:fill="FFFFFF"/>
                <w:lang w:val="en-US"/>
              </w:rPr>
              <w:t>[2.55.2]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> 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Περικλῆς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</w:pP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δὲ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στρατηγὸς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ὢν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καὶ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τότε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περὶ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μὲν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τοῦ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μὴ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ἐπεξιέναι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τοὺς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Ἀθηναίους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τὴν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</w:pP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αὐτὴν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γνώμην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εἶχεν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ὥσπερ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καὶ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τῇ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προτέρᾳ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ἐσβολῇ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>. </w:t>
            </w:r>
            <w:r w:rsidRPr="00BF7B04">
              <w:rPr>
                <w:rStyle w:val="verse"/>
                <w:rFonts w:ascii="Calibri" w:hAnsi="Calibri"/>
                <w:b/>
                <w:color w:val="999999"/>
                <w:shd w:val="clear" w:color="auto" w:fill="FFFFFF"/>
                <w:lang w:val="en-US"/>
              </w:rPr>
              <w:t>[2.56.1]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> 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ἔτι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δ᾽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αὐτῶν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</w:pP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τῷ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πεδίῳ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ὄντων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,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πρὶν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τὴν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παραλίαν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ἐλθεῖν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ἑκατὸν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νεῶν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ἐπίπλουν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</w:pP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τῇ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Πελοποννήσῳ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παρεσκευάζετο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,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καὶ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ἐπειδὴ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ἑτοῖμα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ἦν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ἀνήγετο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>. </w:t>
            </w:r>
            <w:r w:rsidRPr="00BF7B04">
              <w:rPr>
                <w:rStyle w:val="verse"/>
                <w:rFonts w:ascii="Calibri" w:hAnsi="Calibri"/>
                <w:b/>
                <w:color w:val="999999"/>
                <w:shd w:val="clear" w:color="auto" w:fill="FFFFFF"/>
                <w:lang w:val="en-US"/>
              </w:rPr>
              <w:t>[2.56.2]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> 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ἦγε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</w:pP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δ᾽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ἐπὶ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τῶν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νεῶν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ὁπλίτας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Ἀθηναίων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τετρακισχιλίους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καὶ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ἱππέας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τριακοσί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>-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</w:pP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ους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ναυσὶν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ἱππαγωγοῖς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πρῶτον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τότε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ἐκ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τῶν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παλαιῶν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νεῶν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ποιηθείσαις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·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</w:rPr>
            </w:pP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ξυνεστρατεύοντο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δὲ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καὶ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Χῖοι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καὶ Λέσβιοι πεντήκοντα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ναυσίν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.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> </w:t>
            </w:r>
            <w:r w:rsidRPr="00BF7B04">
              <w:rPr>
                <w:rStyle w:val="verse"/>
                <w:rFonts w:ascii="Calibri" w:hAnsi="Calibri"/>
                <w:b/>
                <w:color w:val="999999"/>
                <w:shd w:val="clear" w:color="auto" w:fill="FFFFFF"/>
              </w:rPr>
              <w:t>[2.56.3]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 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ὅτε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</w:rPr>
            </w:pP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δὲ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ἀνήγετο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ἡ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στρατιὰ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αὕτη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Ἀθηναίων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Πελοποννησίους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κατέλιπον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</w:pP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τῆς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Ἀττικῆς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ὄντας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τῇ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παραλίᾳ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.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> </w:t>
            </w:r>
            <w:r w:rsidRPr="00BF7B04">
              <w:rPr>
                <w:rStyle w:val="verse"/>
                <w:rFonts w:ascii="Calibri" w:hAnsi="Calibri"/>
                <w:b/>
                <w:color w:val="999999"/>
                <w:shd w:val="clear" w:color="auto" w:fill="FFFFFF"/>
                <w:lang w:val="en-US"/>
              </w:rPr>
              <w:t>[2.56.4]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> 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ἀφικόμενοι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δὲ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Ἐπίδαυρον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</w:pP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τῆς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Πελοποννήσου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ἔτεμον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τῆς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γῆς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τὴν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πολλήν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,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καὶ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πρὸς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τὴν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πόλιν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προσβαλόντες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</w:pP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ἐλπίδα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μὲν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ἦλθον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τοῦ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ἑλεῖν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οὐ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μέντοι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προυχώρησέ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γε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>. </w:t>
            </w:r>
          </w:p>
          <w:p w:rsidR="00BF7B04" w:rsidRPr="00BF7B04" w:rsidRDefault="00BF7B04" w:rsidP="00BF7B04">
            <w:pPr>
              <w:ind w:left="90"/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</w:pPr>
            <w:r w:rsidRPr="00BF7B04">
              <w:rPr>
                <w:rStyle w:val="verse"/>
                <w:rFonts w:ascii="Calibri" w:hAnsi="Calibri"/>
                <w:b/>
                <w:color w:val="999999"/>
                <w:shd w:val="clear" w:color="auto" w:fill="FFFFFF"/>
                <w:lang w:val="en-US"/>
              </w:rPr>
              <w:t>[2.56.5]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> 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ἀναγαγόμενοι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δὲ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ἐκ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τῆς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Ἐπιδαύρου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ἔτεμον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τήν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τε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Τροιζηνίδα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γῆν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καὶ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Ἁλιάδα</w:t>
            </w:r>
            <w:proofErr w:type="spellEnd"/>
          </w:p>
          <w:p w:rsidR="00BF7B04" w:rsidRPr="00BF7B04" w:rsidRDefault="00BF7B04" w:rsidP="00BF7B04">
            <w:pPr>
              <w:ind w:left="90"/>
              <w:rPr>
                <w:rStyle w:val="verse"/>
                <w:rFonts w:ascii="Calibri" w:hAnsi="Calibri"/>
                <w:b/>
                <w:color w:val="999999"/>
                <w:shd w:val="clear" w:color="auto" w:fill="FFFFFF"/>
                <w:lang w:val="en-US"/>
              </w:rPr>
            </w:pP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καὶ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Ἑρμιονίδα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·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ἔστι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δὲ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ταῦτα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πάντα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ἐπιθαλάσσια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τῆς</w:t>
            </w:r>
            <w:proofErr w:type="spellEnd"/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 xml:space="preserve"> 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</w:rPr>
              <w:t>Πελοποννήσου</w:t>
            </w:r>
            <w:r w:rsidRPr="00BF7B04">
              <w:rPr>
                <w:rFonts w:ascii="Calibri" w:hAnsi="Calibri"/>
                <w:b/>
                <w:color w:val="333333"/>
                <w:shd w:val="clear" w:color="auto" w:fill="FFFFFF"/>
                <w:lang w:val="en-US"/>
              </w:rPr>
              <w:t>.</w:t>
            </w:r>
          </w:p>
        </w:tc>
      </w:tr>
    </w:tbl>
    <w:p w:rsidR="00F3613E" w:rsidRDefault="00BF7B04" w:rsidP="00BF7B04">
      <w:pPr>
        <w:rPr>
          <w:rFonts w:ascii="Calibri" w:hAnsi="Calibri"/>
          <w:color w:val="333333"/>
          <w:sz w:val="21"/>
          <w:szCs w:val="21"/>
          <w:shd w:val="clear" w:color="auto" w:fill="FFFFFF"/>
        </w:rPr>
      </w:pPr>
      <w:r w:rsidRPr="007E61D3">
        <w:rPr>
          <w:rFonts w:ascii="Calibri" w:hAnsi="Calibri"/>
          <w:color w:val="333333"/>
          <w:sz w:val="21"/>
          <w:szCs w:val="21"/>
          <w:shd w:val="clear" w:color="auto" w:fill="FFFFFF"/>
        </w:rPr>
        <w:t xml:space="preserve"> </w:t>
      </w:r>
      <w:r w:rsidR="007E61D3">
        <w:rPr>
          <w:rFonts w:ascii="Calibri" w:hAnsi="Calibri"/>
          <w:color w:val="333333"/>
          <w:sz w:val="21"/>
          <w:szCs w:val="21"/>
          <w:shd w:val="clear" w:color="auto" w:fill="FFFFFF"/>
        </w:rPr>
        <w:t xml:space="preserve">ΛΕΞΙΛΟΓΙΟ: </w:t>
      </w:r>
      <w:proofErr w:type="spellStart"/>
      <w:r w:rsidR="007E61D3">
        <w:rPr>
          <w:rFonts w:ascii="Calibri" w:hAnsi="Calibri"/>
          <w:color w:val="333333"/>
          <w:sz w:val="21"/>
          <w:szCs w:val="21"/>
          <w:shd w:val="clear" w:color="auto" w:fill="FFFFFF"/>
        </w:rPr>
        <w:t>ε</w:t>
      </w:r>
      <w:r w:rsidR="007E61D3" w:rsidRPr="007E61D3">
        <w:rPr>
          <w:rFonts w:ascii="Calibri" w:hAnsi="Calibri"/>
          <w:b/>
          <w:color w:val="333333"/>
          <w:sz w:val="21"/>
          <w:szCs w:val="21"/>
          <w:shd w:val="clear" w:color="auto" w:fill="FFFFFF"/>
        </w:rPr>
        <w:t>πεξέρχομαι</w:t>
      </w:r>
      <w:proofErr w:type="spellEnd"/>
      <w:r w:rsidR="007E61D3">
        <w:rPr>
          <w:rFonts w:ascii="Calibri" w:hAnsi="Calibri"/>
          <w:color w:val="333333"/>
          <w:sz w:val="21"/>
          <w:szCs w:val="21"/>
          <w:shd w:val="clear" w:color="auto" w:fill="FFFFFF"/>
        </w:rPr>
        <w:t xml:space="preserve">: επιτίθεμαι βγαίνοντας από τα τείχη, </w:t>
      </w:r>
      <w:r w:rsidR="007E61D3" w:rsidRPr="007E61D3">
        <w:rPr>
          <w:rFonts w:ascii="Calibri" w:hAnsi="Calibri"/>
          <w:b/>
          <w:color w:val="333333"/>
          <w:sz w:val="21"/>
          <w:szCs w:val="21"/>
          <w:shd w:val="clear" w:color="auto" w:fill="FFFFFF"/>
        </w:rPr>
        <w:t>επίπλους</w:t>
      </w:r>
      <w:r w:rsidR="007E61D3">
        <w:rPr>
          <w:rFonts w:ascii="Calibri" w:hAnsi="Calibri"/>
          <w:color w:val="333333"/>
          <w:sz w:val="21"/>
          <w:szCs w:val="21"/>
          <w:shd w:val="clear" w:color="auto" w:fill="FFFFFF"/>
        </w:rPr>
        <w:t>: ναυτική εκστρατεία</w:t>
      </w:r>
      <w:r w:rsidRPr="007E61D3">
        <w:rPr>
          <w:rFonts w:ascii="Calibri" w:hAnsi="Calibri"/>
          <w:color w:val="333333"/>
          <w:sz w:val="21"/>
          <w:szCs w:val="21"/>
          <w:shd w:val="clear" w:color="auto" w:fill="FFFFFF"/>
        </w:rPr>
        <w:t xml:space="preserve"> </w:t>
      </w:r>
    </w:p>
    <w:p w:rsidR="007E61D3" w:rsidRDefault="007E61D3" w:rsidP="00BF7B04">
      <w:pPr>
        <w:rPr>
          <w:rFonts w:ascii="Calibri" w:hAnsi="Calibri"/>
          <w:color w:val="333333"/>
          <w:sz w:val="21"/>
          <w:szCs w:val="21"/>
          <w:shd w:val="clear" w:color="auto" w:fill="FFFFFF"/>
        </w:rPr>
      </w:pPr>
      <w:r>
        <w:rPr>
          <w:rFonts w:ascii="Calibri" w:hAnsi="Calibri"/>
          <w:color w:val="333333"/>
          <w:sz w:val="21"/>
          <w:szCs w:val="21"/>
          <w:shd w:val="clear" w:color="auto" w:fill="FFFFFF"/>
        </w:rPr>
        <w:t>Ασκήσεις</w:t>
      </w:r>
    </w:p>
    <w:p w:rsidR="007E61D3" w:rsidRDefault="007E61D3" w:rsidP="007E61D3">
      <w:pPr>
        <w:pStyle w:val="a3"/>
        <w:numPr>
          <w:ilvl w:val="0"/>
          <w:numId w:val="1"/>
        </w:numPr>
      </w:pPr>
      <w:r>
        <w:t>Να μεταφράσετε τις παραγράφους  2 55.2 κι 2.56.1</w:t>
      </w:r>
    </w:p>
    <w:p w:rsidR="007E61D3" w:rsidRDefault="007E61D3" w:rsidP="007E61D3">
      <w:pPr>
        <w:pStyle w:val="a3"/>
        <w:numPr>
          <w:ilvl w:val="0"/>
          <w:numId w:val="1"/>
        </w:numPr>
      </w:pPr>
      <w:r>
        <w:t xml:space="preserve">Οι </w:t>
      </w:r>
      <w:proofErr w:type="spellStart"/>
      <w:r>
        <w:t>Πελοποννήσιοι</w:t>
      </w:r>
      <w:proofErr w:type="spellEnd"/>
      <w:r>
        <w:t xml:space="preserve"> εισβάλλουν στην Αττική και τη λεηλατούν. Ποιες είναι οι ενέργειες του Περικλή σε αυτή την κατάσταση;</w:t>
      </w:r>
    </w:p>
    <w:p w:rsidR="007E61D3" w:rsidRPr="007E61D3" w:rsidRDefault="007E61D3" w:rsidP="007E61D3">
      <w:pPr>
        <w:pStyle w:val="a3"/>
        <w:numPr>
          <w:ilvl w:val="0"/>
          <w:numId w:val="1"/>
        </w:numPr>
      </w:pPr>
      <w:r>
        <w:lastRenderedPageBreak/>
        <w:t xml:space="preserve">Να γράψετε τα απαρέμφατα και τις μετοχές Αορίστου </w:t>
      </w:r>
      <w:proofErr w:type="spellStart"/>
      <w:r>
        <w:t>β΄όλου</w:t>
      </w:r>
      <w:proofErr w:type="spellEnd"/>
      <w:r>
        <w:t xml:space="preserve"> του κειμένου. Επιπλέον στους τύπους που θα βρείτε , να γράψετε το </w:t>
      </w:r>
      <w:proofErr w:type="spellStart"/>
      <w:r>
        <w:t>β΄ενικό</w:t>
      </w:r>
      <w:proofErr w:type="spellEnd"/>
      <w:r>
        <w:t xml:space="preserve"> της Προστακτικής του Αορίστου </w:t>
      </w:r>
      <w:proofErr w:type="spellStart"/>
      <w:r>
        <w:t>β΄στη</w:t>
      </w:r>
      <w:proofErr w:type="spellEnd"/>
      <w:r>
        <w:t xml:space="preserve"> φωνή που βρίσκονται.</w:t>
      </w:r>
    </w:p>
    <w:sectPr w:rsidR="007E61D3" w:rsidRPr="007E61D3" w:rsidSect="00543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7191F"/>
    <w:multiLevelType w:val="hybridMultilevel"/>
    <w:tmpl w:val="EF82D136"/>
    <w:lvl w:ilvl="0" w:tplc="470C1E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333333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B04"/>
    <w:rsid w:val="00181CEA"/>
    <w:rsid w:val="00543FCA"/>
    <w:rsid w:val="007E61D3"/>
    <w:rsid w:val="008122B2"/>
    <w:rsid w:val="00B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se">
    <w:name w:val="verse"/>
    <w:basedOn w:val="a0"/>
    <w:rsid w:val="00BF7B04"/>
  </w:style>
  <w:style w:type="paragraph" w:styleId="a3">
    <w:name w:val="List Paragraph"/>
    <w:basedOn w:val="a"/>
    <w:uiPriority w:val="34"/>
    <w:qFormat/>
    <w:rsid w:val="007E6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2020-11-15T08:43:00Z</dcterms:created>
  <dcterms:modified xsi:type="dcterms:W3CDTF">2020-11-15T08:43:00Z</dcterms:modified>
</cp:coreProperties>
</file>