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9E" w:rsidRPr="00C8359E" w:rsidRDefault="00C8359E" w:rsidP="00C8359E">
      <w:pPr>
        <w:shd w:val="clear" w:color="auto" w:fill="FFFFFF"/>
        <w:spacing w:before="75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el-GR"/>
        </w:rPr>
      </w:pPr>
      <w:r w:rsidRPr="005A1F81">
        <w:rPr>
          <w:rFonts w:ascii="Roboto" w:eastAsia="Times New Roman" w:hAnsi="Roboto" w:cs="Times New Roman"/>
          <w:b/>
          <w:bCs/>
          <w:color w:val="2E9967"/>
          <w:sz w:val="24"/>
          <w:szCs w:val="24"/>
          <w:lang w:val="el-GR"/>
        </w:rPr>
        <w:t>Ισοκράτης Φίλιππος 149–152 Άγνωστο Κείμενο</w:t>
      </w:r>
    </w:p>
    <w:p w:rsidR="00C8359E" w:rsidRPr="00C8359E" w:rsidRDefault="00C8359E" w:rsidP="00C8359E">
      <w:pPr>
        <w:shd w:val="clear" w:color="auto" w:fill="FFFFFF"/>
        <w:spacing w:line="240" w:lineRule="atLeast"/>
        <w:outlineLvl w:val="3"/>
        <w:rPr>
          <w:rFonts w:eastAsia="Times New Roman" w:cstheme="minorHAnsi"/>
          <w:b/>
          <w:bCs/>
          <w:color w:val="333333"/>
          <w:lang w:val="el-GR"/>
        </w:rPr>
      </w:pPr>
      <w:r w:rsidRPr="00C8359E">
        <w:rPr>
          <w:rFonts w:eastAsia="Times New Roman" w:cstheme="minorHAnsi"/>
          <w:b/>
          <w:bCs/>
          <w:color w:val="333333"/>
          <w:lang w:val="el-GR"/>
        </w:rPr>
        <w:t>Εισαγωγή</w:t>
      </w:r>
    </w:p>
    <w:p w:rsidR="00C8359E" w:rsidRPr="00C8359E" w:rsidRDefault="00C8359E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lang w:val="el-GR"/>
        </w:rPr>
      </w:pPr>
      <w:r w:rsidRPr="00C8359E">
        <w:rPr>
          <w:rFonts w:eastAsia="Times New Roman" w:cstheme="minorHAnsi"/>
          <w:color w:val="111111"/>
          <w:lang w:val="el-GR"/>
        </w:rPr>
        <w:t>Αφού ανέπτυξε την πλούσια επιχειρηματολογία του, για να πείσει τον Μακεδόνα βασιλιά Φίλιππο να αναλάβει την πανελλήνια εκστρατεία εναντίον των Περσών, ο Ισοκράτης φτάνει στο τέλος αυτού του επιστολικού του συγγράμματος.</w:t>
      </w:r>
    </w:p>
    <w:p w:rsidR="00C8359E" w:rsidRPr="00C8359E" w:rsidRDefault="00C8359E" w:rsidP="00C8359E">
      <w:pPr>
        <w:shd w:val="clear" w:color="auto" w:fill="FFFFFF"/>
        <w:spacing w:line="240" w:lineRule="atLeast"/>
        <w:outlineLvl w:val="3"/>
        <w:rPr>
          <w:rFonts w:eastAsia="Times New Roman" w:cstheme="minorHAnsi"/>
          <w:b/>
          <w:bCs/>
          <w:color w:val="333333"/>
          <w:lang w:val="el-GR"/>
        </w:rPr>
      </w:pPr>
      <w:r w:rsidRPr="00C8359E">
        <w:rPr>
          <w:rFonts w:eastAsia="Times New Roman" w:cstheme="minorHAnsi"/>
          <w:b/>
          <w:bCs/>
          <w:color w:val="333333"/>
          <w:lang w:val="el-GR"/>
        </w:rPr>
        <w:t>Αδίδακτο Κείμενο</w:t>
      </w:r>
    </w:p>
    <w:p w:rsidR="00772883" w:rsidRPr="00AB348B" w:rsidRDefault="00C8359E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highlight w:val="yellow"/>
          <w:lang w:val="el-GR"/>
        </w:rPr>
      </w:pPr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[149]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Ταῦτ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’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οὖν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ἐξετάσας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ἅπαντα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καὶ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διελθὼν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πρὸς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αὑτόν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,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ἢν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μέν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τι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τῶν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εἰρημένων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ᾖ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μαλακώτερον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ἢ </w:t>
      </w:r>
    </w:p>
    <w:p w:rsidR="00772883" w:rsidRPr="00AB348B" w:rsidRDefault="00C8359E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highlight w:val="yellow"/>
          <w:lang w:val="el-GR"/>
        </w:rPr>
      </w:pP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καταδεέστερον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τὴν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ἡλικίαν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τὴν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ἐμήν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,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αἰτιῶ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τὴν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ἡλικίαν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τὴν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ἐμήν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, ᾗ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δικαίως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ἂν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ἅπαντες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συγγνώμην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</w:p>
    <w:p w:rsidR="00772883" w:rsidRPr="00AB348B" w:rsidRDefault="00C8359E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highlight w:val="yellow"/>
          <w:lang w:val="el-GR"/>
        </w:rPr>
      </w:pP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ἔχοιεν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·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ἢν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δ’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ὅμοια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τοῖς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πρότερον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διαδεδομένοις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,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νομίζειν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αὐτὰ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χρὴ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μὴ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τὸ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γῆρας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τοὐμὸν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εὑρεῖν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ἀλλὰ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τὸ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</w:p>
    <w:p w:rsidR="00772883" w:rsidRPr="00AB348B" w:rsidRDefault="00C8359E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highlight w:val="yellow"/>
          <w:lang w:val="el-GR"/>
        </w:rPr>
      </w:pP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δαιμόνιον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ὑποβαλεῖν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,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οὐκ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ἐμοῦ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φροντίζον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,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ἀλλὰ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τῆς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Ἑλλάδος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κηδόμενον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,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καὶ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βουλόμενον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ταύτην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τε</w:t>
      </w:r>
    </w:p>
    <w:p w:rsidR="00C8359E" w:rsidRDefault="00C8359E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lang w:val="el-GR"/>
        </w:rPr>
      </w:pPr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τῶν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κακῶν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ἀπαλλάξαι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τῶν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παρόντων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καὶ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σοὶ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πολὺ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μείζω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περιθεῖναι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δόξαν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τῆς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νῦν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ὑπαρχούσης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>.</w:t>
      </w:r>
      <w:r w:rsidRPr="00C8359E">
        <w:rPr>
          <w:rFonts w:eastAsia="Times New Roman" w:cstheme="minorHAnsi"/>
          <w:color w:val="111111"/>
          <w:lang w:val="el-GR"/>
        </w:rPr>
        <w:t xml:space="preserve"> </w:t>
      </w:r>
    </w:p>
    <w:p w:rsidR="00772883" w:rsidRDefault="00C8359E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lang w:val="el-GR"/>
        </w:rPr>
      </w:pPr>
      <w:r w:rsidRPr="00C8359E">
        <w:rPr>
          <w:rFonts w:eastAsia="Times New Roman" w:cstheme="minorHAnsi"/>
          <w:color w:val="111111"/>
          <w:lang w:val="el-GR"/>
        </w:rPr>
        <w:t xml:space="preserve">[150]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οἶμαι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δέ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σ’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οὐκ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ἀγνοεῖν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ὃν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τρόπον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οἱ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θεοὶ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τὰ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τῶν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ἀνθρώπων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διοικοῦσιν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.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οὐ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γὰρ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αὐτόχειρες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οὔτε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</w:p>
    <w:p w:rsidR="00772883" w:rsidRDefault="00C8359E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lang w:val="el-GR"/>
        </w:rPr>
      </w:pPr>
      <w:proofErr w:type="spellStart"/>
      <w:r w:rsidRPr="00C8359E">
        <w:rPr>
          <w:rFonts w:eastAsia="Times New Roman" w:cstheme="minorHAnsi"/>
          <w:color w:val="111111"/>
          <w:lang w:val="el-GR"/>
        </w:rPr>
        <w:t>τῶν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ἀγαθῶν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οὔτε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τῶν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κακῶν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γίγνονται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τῶν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συμβαινόντων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αὐτοῖς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ἀλλ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’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ἑκάστοις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τοιαύτην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ἔννοιαν</w:t>
      </w:r>
      <w:proofErr w:type="spellEnd"/>
    </w:p>
    <w:p w:rsidR="00772883" w:rsidRDefault="00C8359E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lang w:val="el-GR"/>
        </w:rPr>
      </w:pPr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ἐμποιοῦσιν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, [151]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ὥστε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δι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’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ἀλλήλων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ἡμῖν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ἑκάτερα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παραγίγνεσθαι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τούτων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.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οἷον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ἴσως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νῦν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τοὺς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μὲν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</w:p>
    <w:p w:rsidR="00772883" w:rsidRDefault="00C8359E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lang w:val="el-GR"/>
        </w:rPr>
      </w:pPr>
      <w:proofErr w:type="spellStart"/>
      <w:r w:rsidRPr="00C8359E">
        <w:rPr>
          <w:rFonts w:eastAsia="Times New Roman" w:cstheme="minorHAnsi"/>
          <w:color w:val="111111"/>
          <w:lang w:val="el-GR"/>
        </w:rPr>
        <w:t>λόγους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ἡμῖν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ἀπένειμαν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ἐπὶ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δὲ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τὰς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πράξεις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σὲ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τάττουσι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νομίζοντες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τούτων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μὲν</w:t>
      </w:r>
      <w:proofErr w:type="spellEnd"/>
      <w:r w:rsidRPr="00C8359E">
        <w:rPr>
          <w:rFonts w:eastAsia="Times New Roman" w:cstheme="minorHAnsi"/>
          <w:color w:val="111111"/>
        </w:rPr>
        <w:t> </w:t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σὲ</w:t>
      </w:r>
      <w:proofErr w:type="spellEnd"/>
      <w:r w:rsidRPr="00C8359E">
        <w:rPr>
          <w:rFonts w:eastAsia="Times New Roman" w:cstheme="minorHAnsi"/>
          <w:color w:val="111111"/>
        </w:rPr>
        <w:t> 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κάλλιστ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’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ἂν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</w:p>
    <w:p w:rsidR="00772883" w:rsidRDefault="00C8359E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lang w:val="el-GR"/>
        </w:rPr>
      </w:pPr>
      <w:proofErr w:type="spellStart"/>
      <w:r w:rsidRPr="00C8359E">
        <w:rPr>
          <w:rFonts w:eastAsia="Times New Roman" w:cstheme="minorHAnsi"/>
          <w:color w:val="111111"/>
          <w:lang w:val="el-GR"/>
        </w:rPr>
        <w:t>ἐπιστατῆσαι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τὸν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δὲ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λόγον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τὸν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ἐμὸν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ἥκιστ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’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ἂν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ὀχληρὸν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γενέσθαι</w:t>
      </w:r>
      <w:proofErr w:type="spellEnd"/>
      <w:r w:rsidRPr="00C8359E">
        <w:rPr>
          <w:rFonts w:eastAsia="Times New Roman" w:cstheme="minorHAnsi"/>
          <w:b/>
          <w:bCs/>
          <w:color w:val="111111"/>
        </w:rPr>
        <w:t> </w:t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τοῖς</w:t>
      </w:r>
      <w:proofErr w:type="spellEnd"/>
      <w:r w:rsidRPr="00C8359E">
        <w:rPr>
          <w:rFonts w:eastAsia="Times New Roman" w:cstheme="minorHAnsi"/>
          <w:b/>
          <w:bCs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ἀκούουσιν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.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ἡγοῦμαι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δὲ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τὰ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</w:p>
    <w:p w:rsidR="00772883" w:rsidRDefault="00C8359E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lang w:val="el-GR"/>
        </w:rPr>
      </w:pPr>
      <w:proofErr w:type="spellStart"/>
      <w:r w:rsidRPr="00C8359E">
        <w:rPr>
          <w:rFonts w:eastAsia="Times New Roman" w:cstheme="minorHAnsi"/>
          <w:color w:val="111111"/>
          <w:lang w:val="el-GR"/>
        </w:rPr>
        <w:t>πεπραγμένα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πρότερον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οὐκ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ἄν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ποτέ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σοι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γενέσθαι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τηλικαῦτα</w:t>
      </w:r>
      <w:proofErr w:type="spellEnd"/>
      <w:r w:rsidRPr="00C8359E">
        <w:rPr>
          <w:rFonts w:eastAsia="Times New Roman" w:cstheme="minorHAnsi"/>
          <w:color w:val="111111"/>
        </w:rPr>
        <w:t> </w:t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τὸ</w:t>
      </w:r>
      <w:proofErr w:type="spellEnd"/>
      <w:r w:rsidRPr="00C8359E">
        <w:rPr>
          <w:rFonts w:eastAsia="Times New Roman" w:cstheme="minorHAnsi"/>
          <w:b/>
          <w:bCs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μέγεθος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εἰ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μή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τις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θεῶν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αὐτὰ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</w:p>
    <w:p w:rsidR="00772883" w:rsidRDefault="00C8359E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lang w:val="el-GR"/>
        </w:rPr>
      </w:pPr>
      <w:proofErr w:type="spellStart"/>
      <w:r w:rsidRPr="00C8359E">
        <w:rPr>
          <w:rFonts w:eastAsia="Times New Roman" w:cstheme="minorHAnsi"/>
          <w:color w:val="111111"/>
          <w:lang w:val="el-GR"/>
        </w:rPr>
        <w:t>συγκατώρθωσεν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, [152]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οὐχ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ἵνα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τοῖς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βαρβάροις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μόνον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τοῖς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ἐπὶ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τῆς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Εὐρώπης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κατοικοῦσι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πολεμῶν</w:t>
      </w:r>
      <w:proofErr w:type="spellEnd"/>
    </w:p>
    <w:p w:rsidR="00772883" w:rsidRDefault="00C8359E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lang w:val="el-GR"/>
        </w:rPr>
      </w:pPr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διατελῇς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,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ἀλλ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’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ὅπως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ἂν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ἐν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τούτοις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γυμνασθεὶς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λαβὼν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ἐμπειρίαν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γνωσθεὶς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οἷος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εἶ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τούτων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</w:p>
    <w:p w:rsidR="00772883" w:rsidRDefault="00C8359E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lang w:val="el-GR"/>
        </w:rPr>
      </w:pPr>
      <w:proofErr w:type="spellStart"/>
      <w:r w:rsidRPr="00C8359E">
        <w:rPr>
          <w:rFonts w:eastAsia="Times New Roman" w:cstheme="minorHAnsi"/>
          <w:color w:val="111111"/>
          <w:lang w:val="el-GR"/>
        </w:rPr>
        <w:t>ἐπιθυμήσῃς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ὧν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ἐγὼ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τυγχάνω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συμβεβουλευκώς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.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αἰσχρὸν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οὖν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ἐστι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καλῶς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τῆς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τύχης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ἡγουμένης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</w:p>
    <w:p w:rsidR="00C8359E" w:rsidRDefault="00C8359E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lang w:val="el-GR"/>
        </w:rPr>
      </w:pPr>
      <w:proofErr w:type="spellStart"/>
      <w:r w:rsidRPr="00C8359E">
        <w:rPr>
          <w:rFonts w:eastAsia="Times New Roman" w:cstheme="minorHAnsi"/>
          <w:color w:val="111111"/>
          <w:lang w:val="el-GR"/>
        </w:rPr>
        <w:t>ἀπολειφθῆναι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καὶ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μὴ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παρασχεῖν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σαυτὸν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εἰς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ὃ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βούλεταί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σε 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προαγαγεῖν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>.</w:t>
      </w:r>
    </w:p>
    <w:p w:rsidR="00772883" w:rsidRPr="00C8359E" w:rsidRDefault="00772883" w:rsidP="00C8359E">
      <w:pPr>
        <w:shd w:val="clear" w:color="auto" w:fill="FFFFFF"/>
        <w:spacing w:line="240" w:lineRule="auto"/>
        <w:rPr>
          <w:rFonts w:eastAsia="Times New Roman" w:cstheme="minorHAnsi"/>
          <w:color w:val="111111"/>
          <w:lang w:val="el-GR"/>
        </w:rPr>
      </w:pPr>
    </w:p>
    <w:p w:rsidR="00C8359E" w:rsidRPr="00C8359E" w:rsidRDefault="00C8359E" w:rsidP="00C8359E">
      <w:pPr>
        <w:shd w:val="clear" w:color="auto" w:fill="FFFFFF"/>
        <w:spacing w:line="240" w:lineRule="atLeast"/>
        <w:outlineLvl w:val="3"/>
        <w:rPr>
          <w:rFonts w:eastAsia="Times New Roman" w:cstheme="minorHAnsi"/>
          <w:b/>
          <w:bCs/>
          <w:color w:val="333333"/>
          <w:lang w:val="el-GR"/>
        </w:rPr>
      </w:pPr>
      <w:r w:rsidRPr="00C8359E">
        <w:rPr>
          <w:rFonts w:eastAsia="Times New Roman" w:cstheme="minorHAnsi"/>
          <w:b/>
          <w:bCs/>
          <w:color w:val="333333"/>
          <w:lang w:val="el-GR"/>
        </w:rPr>
        <w:t>Παρατηρήσεις</w:t>
      </w:r>
    </w:p>
    <w:p w:rsidR="00C8359E" w:rsidRPr="00C8359E" w:rsidRDefault="00C8359E" w:rsidP="00C8359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1)</w:t>
      </w:r>
      <w:r w:rsidRPr="00AB348B">
        <w:rPr>
          <w:rFonts w:eastAsia="Times New Roman" w:cstheme="minorHAnsi"/>
          <w:b/>
          <w:bCs/>
          <w:color w:val="111111"/>
          <w:highlight w:val="yellow"/>
        </w:rPr>
        <w:t> </w:t>
      </w:r>
      <w:r w:rsidRPr="00AB348B">
        <w:rPr>
          <w:rFonts w:eastAsia="Times New Roman" w:cstheme="minorHAnsi"/>
          <w:color w:val="111111"/>
          <w:highlight w:val="yellow"/>
          <w:lang w:val="el-GR"/>
        </w:rPr>
        <w:t>Να μεταφρασθεί το απόσπασμα:</w:t>
      </w:r>
      <w:r w:rsidRPr="00AB348B">
        <w:rPr>
          <w:rFonts w:eastAsia="Times New Roman" w:cstheme="minorHAnsi"/>
          <w:color w:val="111111"/>
          <w:highlight w:val="yellow"/>
        </w:rPr>
        <w:t> </w:t>
      </w:r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«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Ταῦτ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’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οὖν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ἐξετάσας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…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τῆς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νῦν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ὑπαρχούσης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»</w:t>
      </w:r>
    </w:p>
    <w:p w:rsidR="00C8359E" w:rsidRPr="00C8359E" w:rsidRDefault="00C8359E" w:rsidP="00C8359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C8359E">
        <w:rPr>
          <w:rFonts w:eastAsia="Times New Roman" w:cstheme="minorHAnsi"/>
          <w:b/>
          <w:bCs/>
          <w:color w:val="111111"/>
          <w:lang w:val="el-GR"/>
        </w:rPr>
        <w:t>Μονάδες 10</w:t>
      </w:r>
    </w:p>
    <w:p w:rsidR="00C8359E" w:rsidRPr="00C8359E" w:rsidRDefault="00C8359E" w:rsidP="00C8359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C8359E">
        <w:rPr>
          <w:rFonts w:eastAsia="Times New Roman" w:cstheme="minorHAnsi"/>
          <w:b/>
          <w:bCs/>
          <w:color w:val="111111"/>
          <w:lang w:val="el-GR"/>
        </w:rPr>
        <w:t>2)</w:t>
      </w:r>
      <w:r w:rsidRPr="00C8359E">
        <w:rPr>
          <w:rFonts w:eastAsia="Times New Roman" w:cstheme="minorHAnsi"/>
          <w:b/>
          <w:bCs/>
          <w:color w:val="111111"/>
        </w:rPr>
        <w:t> </w:t>
      </w:r>
      <w:r w:rsidRPr="00C8359E">
        <w:rPr>
          <w:rFonts w:eastAsia="Times New Roman" w:cstheme="minorHAnsi"/>
          <w:color w:val="111111"/>
          <w:lang w:val="el-GR"/>
        </w:rPr>
        <w:t>Πώς ο Ισοκράτης χρησιμοποιεί το θείο για να πείσει τον Φίλιππο να αναλάβει την αρχηγία της εκστρατείας εναντίον των Περσών;</w:t>
      </w:r>
    </w:p>
    <w:p w:rsidR="00C8359E" w:rsidRPr="00C8359E" w:rsidRDefault="00C8359E" w:rsidP="00C8359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C8359E">
        <w:rPr>
          <w:rFonts w:eastAsia="Times New Roman" w:cstheme="minorHAnsi"/>
          <w:b/>
          <w:bCs/>
          <w:color w:val="111111"/>
          <w:lang w:val="el-GR"/>
        </w:rPr>
        <w:t>Μονάδες 10</w:t>
      </w:r>
    </w:p>
    <w:p w:rsidR="00C8359E" w:rsidRPr="00C8359E" w:rsidRDefault="00C8359E" w:rsidP="00C8359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3)</w:t>
      </w:r>
      <w:r w:rsidRPr="00AB348B">
        <w:rPr>
          <w:rFonts w:eastAsia="Times New Roman" w:cstheme="minorHAnsi"/>
          <w:b/>
          <w:bCs/>
          <w:color w:val="111111"/>
          <w:highlight w:val="yellow"/>
        </w:rPr>
        <w:t> </w:t>
      </w:r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α)</w:t>
      </w:r>
      <w:r w:rsidRPr="00AB348B">
        <w:rPr>
          <w:rFonts w:eastAsia="Times New Roman" w:cstheme="minorHAnsi"/>
          <w:color w:val="111111"/>
          <w:highlight w:val="yellow"/>
        </w:rPr>
        <w:t> </w:t>
      </w:r>
      <w:r w:rsidRPr="00AB348B">
        <w:rPr>
          <w:rFonts w:eastAsia="Times New Roman" w:cstheme="minorHAnsi"/>
          <w:color w:val="111111"/>
          <w:highlight w:val="yellow"/>
          <w:lang w:val="el-GR"/>
        </w:rPr>
        <w:t>«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τῶν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κακῶν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ἀπαλλάξαι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τῶν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παρόντων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καὶ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σοὶ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πολὺ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μείζω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περιθεῖναι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δόξαν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τῆς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νῦν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ὑπαρχούσης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»: να μετατρέψετε τις μετοχές και τα απαρέμφατα του αποσπάσματος σε </w:t>
      </w:r>
      <w:proofErr w:type="spellStart"/>
      <w:r w:rsidRPr="00AB348B">
        <w:rPr>
          <w:rFonts w:eastAsia="Times New Roman" w:cstheme="minorHAnsi"/>
          <w:color w:val="111111"/>
          <w:highlight w:val="yellow"/>
          <w:lang w:val="el-GR"/>
        </w:rPr>
        <w:t>β΄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 xml:space="preserve"> πληθυντικό οριστικής παρακειμένου στην ίδια φωνή (4 μονάδες)</w:t>
      </w:r>
      <w:r w:rsidRPr="00AB348B">
        <w:rPr>
          <w:rFonts w:eastAsia="Times New Roman" w:cstheme="minorHAnsi"/>
          <w:color w:val="111111"/>
          <w:highlight w:val="yellow"/>
          <w:lang w:val="el-GR"/>
        </w:rPr>
        <w:br/>
      </w:r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β)</w:t>
      </w:r>
      <w:r w:rsidRPr="00AB348B">
        <w:rPr>
          <w:rFonts w:eastAsia="Times New Roman" w:cstheme="minorHAnsi"/>
          <w:color w:val="111111"/>
          <w:highlight w:val="yellow"/>
        </w:rPr>
        <w:t> </w:t>
      </w:r>
      <w:r w:rsidRPr="00AB348B">
        <w:rPr>
          <w:rFonts w:eastAsia="Times New Roman" w:cstheme="minorHAnsi"/>
          <w:color w:val="111111"/>
          <w:highlight w:val="yellow"/>
          <w:lang w:val="el-GR"/>
        </w:rPr>
        <w:t>Να επιλέξετε τρεις αντωνυμίες θηλυκού γένους και να γράψετε τη γενική πληθυντικού. (3 μονάδες)</w:t>
      </w:r>
      <w:r w:rsidRPr="00C8359E">
        <w:rPr>
          <w:rFonts w:eastAsia="Times New Roman" w:cstheme="minorHAnsi"/>
          <w:color w:val="111111"/>
          <w:lang w:val="el-GR"/>
        </w:rPr>
        <w:br/>
      </w:r>
      <w:r w:rsidRPr="00C8359E">
        <w:rPr>
          <w:rFonts w:eastAsia="Times New Roman" w:cstheme="minorHAnsi"/>
          <w:b/>
          <w:bCs/>
          <w:color w:val="111111"/>
          <w:lang w:val="el-GR"/>
        </w:rPr>
        <w:lastRenderedPageBreak/>
        <w:t>γ)</w:t>
      </w:r>
      <w:r w:rsidRPr="00C8359E">
        <w:rPr>
          <w:rFonts w:eastAsia="Times New Roman" w:cstheme="minorHAnsi"/>
          <w:color w:val="111111"/>
        </w:rPr>
        <w:t> </w:t>
      </w:r>
      <w:r w:rsidRPr="00C8359E">
        <w:rPr>
          <w:rFonts w:eastAsia="Times New Roman" w:cstheme="minorHAnsi"/>
          <w:color w:val="111111"/>
          <w:lang w:val="el-GR"/>
        </w:rPr>
        <w:t>Να γράψετε στο τετράδιό σας τον τύπο που ζητείται για καθεμία από τις παρακάτω λέξεις:</w:t>
      </w:r>
      <w:r w:rsidRPr="00C8359E">
        <w:rPr>
          <w:rFonts w:eastAsia="Times New Roman" w:cstheme="minorHAnsi"/>
          <w:color w:val="111111"/>
          <w:lang w:val="el-GR"/>
        </w:rPr>
        <w:br/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αἰτιῶ</w:t>
      </w:r>
      <w:proofErr w:type="spellEnd"/>
      <w:r w:rsidRPr="00C8359E">
        <w:rPr>
          <w:rFonts w:eastAsia="Times New Roman" w:cstheme="minorHAnsi"/>
          <w:b/>
          <w:bCs/>
          <w:color w:val="111111"/>
          <w:lang w:val="el-GR"/>
        </w:rPr>
        <w:t>:</w:t>
      </w:r>
      <w:r w:rsidRPr="00C8359E">
        <w:rPr>
          <w:rFonts w:eastAsia="Times New Roman" w:cstheme="minorHAnsi"/>
          <w:color w:val="111111"/>
        </w:rPr>
        <w:t> </w:t>
      </w:r>
      <w:proofErr w:type="spellStart"/>
      <w:r w:rsidRPr="00C8359E">
        <w:rPr>
          <w:rFonts w:eastAsia="Times New Roman" w:cstheme="minorHAnsi"/>
          <w:color w:val="111111"/>
          <w:lang w:val="el-GR"/>
        </w:rPr>
        <w:t>β΄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 xml:space="preserve"> ενικό οριστικής παρατατικού στην ίδια φωνή</w:t>
      </w:r>
      <w:r w:rsidRPr="00C8359E">
        <w:rPr>
          <w:rFonts w:eastAsia="Times New Roman" w:cstheme="minorHAnsi"/>
          <w:color w:val="111111"/>
          <w:lang w:val="el-GR"/>
        </w:rPr>
        <w:br/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καταδεέστερον</w:t>
      </w:r>
      <w:proofErr w:type="spellEnd"/>
      <w:r w:rsidRPr="00C8359E">
        <w:rPr>
          <w:rFonts w:eastAsia="Times New Roman" w:cstheme="minorHAnsi"/>
          <w:b/>
          <w:bCs/>
          <w:color w:val="111111"/>
          <w:lang w:val="el-GR"/>
        </w:rPr>
        <w:t>:</w:t>
      </w:r>
      <w:r w:rsidRPr="00C8359E">
        <w:rPr>
          <w:rFonts w:eastAsia="Times New Roman" w:cstheme="minorHAnsi"/>
          <w:color w:val="111111"/>
        </w:rPr>
        <w:t> </w:t>
      </w:r>
      <w:r w:rsidRPr="00C8359E">
        <w:rPr>
          <w:rFonts w:eastAsia="Times New Roman" w:cstheme="minorHAnsi"/>
          <w:color w:val="111111"/>
          <w:lang w:val="el-GR"/>
        </w:rPr>
        <w:t>κλητική ενικού αρσενικού γένους στο θετικό βαθμό</w:t>
      </w:r>
      <w:r w:rsidRPr="00C8359E">
        <w:rPr>
          <w:rFonts w:eastAsia="Times New Roman" w:cstheme="minorHAnsi"/>
          <w:color w:val="111111"/>
          <w:lang w:val="el-GR"/>
        </w:rPr>
        <w:br/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γνωσθεὶς</w:t>
      </w:r>
      <w:proofErr w:type="spellEnd"/>
      <w:r w:rsidRPr="00C8359E">
        <w:rPr>
          <w:rFonts w:eastAsia="Times New Roman" w:cstheme="minorHAnsi"/>
          <w:b/>
          <w:bCs/>
          <w:color w:val="111111"/>
          <w:lang w:val="el-GR"/>
        </w:rPr>
        <w:t>:</w:t>
      </w:r>
      <w:r w:rsidRPr="00C8359E">
        <w:rPr>
          <w:rFonts w:eastAsia="Times New Roman" w:cstheme="minorHAnsi"/>
          <w:color w:val="111111"/>
        </w:rPr>
        <w:t> </w:t>
      </w:r>
      <w:r w:rsidRPr="00C8359E">
        <w:rPr>
          <w:rFonts w:eastAsia="Times New Roman" w:cstheme="minorHAnsi"/>
          <w:color w:val="111111"/>
          <w:lang w:val="el-GR"/>
        </w:rPr>
        <w:t>δοτική πληθυντικού (3 μονάδες)</w:t>
      </w:r>
    </w:p>
    <w:p w:rsidR="00C8359E" w:rsidRPr="00C8359E" w:rsidRDefault="00C8359E" w:rsidP="00C8359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  <w:r w:rsidRPr="00C8359E">
        <w:rPr>
          <w:rFonts w:eastAsia="Times New Roman" w:cstheme="minorHAnsi"/>
          <w:b/>
          <w:bCs/>
          <w:color w:val="111111"/>
          <w:lang w:val="el-GR"/>
        </w:rPr>
        <w:t>Μονάδες 10</w:t>
      </w:r>
    </w:p>
    <w:p w:rsidR="00C8359E" w:rsidRPr="00C8359E" w:rsidRDefault="00C8359E" w:rsidP="00C8359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4)</w:t>
      </w:r>
      <w:r w:rsidRPr="00AB348B">
        <w:rPr>
          <w:rFonts w:eastAsia="Times New Roman" w:cstheme="minorHAnsi"/>
          <w:b/>
          <w:bCs/>
          <w:color w:val="111111"/>
          <w:highlight w:val="yellow"/>
        </w:rPr>
        <w:t> </w:t>
      </w:r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α)</w:t>
      </w:r>
      <w:r w:rsidRPr="00AB348B">
        <w:rPr>
          <w:rFonts w:eastAsia="Times New Roman" w:cstheme="minorHAnsi"/>
          <w:color w:val="111111"/>
          <w:highlight w:val="yellow"/>
        </w:rPr>
        <w:t> 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Ταῦτ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’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οὖν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ἐξετάσας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ἅπαντα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…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ἅπαντες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συγγνώμην</w:t>
      </w:r>
      <w:proofErr w:type="spellEnd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 xml:space="preserve"> </w:t>
      </w:r>
      <w:proofErr w:type="spellStart"/>
      <w:r w:rsidRPr="00AB348B">
        <w:rPr>
          <w:rFonts w:eastAsia="Times New Roman" w:cstheme="minorHAnsi"/>
          <w:b/>
          <w:bCs/>
          <w:color w:val="111111"/>
          <w:highlight w:val="yellow"/>
          <w:lang w:val="el-GR"/>
        </w:rPr>
        <w:t>ἔχοιεν</w:t>
      </w:r>
      <w:proofErr w:type="spellEnd"/>
      <w:r w:rsidRPr="00AB348B">
        <w:rPr>
          <w:rFonts w:eastAsia="Times New Roman" w:cstheme="minorHAnsi"/>
          <w:color w:val="111111"/>
          <w:highlight w:val="yellow"/>
          <w:lang w:val="el-GR"/>
        </w:rPr>
        <w:t>: να εντοπίσετε τον υποθετικό λόγο του αποσπάσματος, να βρεθεί το είδος και να τον μετατρέψετε ώστε να δηλώνει το μη πραγματικό. (4 μονάδες)</w:t>
      </w:r>
      <w:r w:rsidRPr="00C8359E">
        <w:rPr>
          <w:rFonts w:eastAsia="Times New Roman" w:cstheme="minorHAnsi"/>
          <w:color w:val="111111"/>
          <w:lang w:val="el-GR"/>
        </w:rPr>
        <w:br/>
      </w:r>
      <w:r w:rsidRPr="00C8359E">
        <w:rPr>
          <w:rFonts w:eastAsia="Times New Roman" w:cstheme="minorHAnsi"/>
          <w:b/>
          <w:bCs/>
          <w:color w:val="111111"/>
          <w:lang w:val="el-GR"/>
        </w:rPr>
        <w:t>β)</w:t>
      </w:r>
      <w:r w:rsidRPr="00C8359E">
        <w:rPr>
          <w:rFonts w:eastAsia="Times New Roman" w:cstheme="minorHAnsi"/>
          <w:color w:val="111111"/>
        </w:rPr>
        <w:t> </w:t>
      </w:r>
      <w:r w:rsidRPr="00C8359E">
        <w:rPr>
          <w:rFonts w:eastAsia="Times New Roman" w:cstheme="minorHAnsi"/>
          <w:b/>
          <w:bCs/>
          <w:color w:val="111111"/>
          <w:lang w:val="el-GR"/>
        </w:rPr>
        <w:t xml:space="preserve">ᾗ </w:t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δικαίως</w:t>
      </w:r>
      <w:proofErr w:type="spellEnd"/>
      <w:r w:rsidRPr="00C8359E">
        <w:rPr>
          <w:rFonts w:eastAsia="Times New Roman" w:cstheme="minorHAnsi"/>
          <w:b/>
          <w:bCs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ἂν</w:t>
      </w:r>
      <w:proofErr w:type="spellEnd"/>
      <w:r w:rsidRPr="00C8359E">
        <w:rPr>
          <w:rFonts w:eastAsia="Times New Roman" w:cstheme="minorHAnsi"/>
          <w:b/>
          <w:bCs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ἅπαντες</w:t>
      </w:r>
      <w:proofErr w:type="spellEnd"/>
      <w:r w:rsidRPr="00C8359E">
        <w:rPr>
          <w:rFonts w:eastAsia="Times New Roman" w:cstheme="minorHAnsi"/>
          <w:b/>
          <w:bCs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συγγνώμην</w:t>
      </w:r>
      <w:proofErr w:type="spellEnd"/>
      <w:r w:rsidRPr="00C8359E">
        <w:rPr>
          <w:rFonts w:eastAsia="Times New Roman" w:cstheme="minorHAnsi"/>
          <w:b/>
          <w:bCs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ἔχοιεν</w:t>
      </w:r>
      <w:proofErr w:type="spellEnd"/>
      <w:r w:rsidRPr="00C8359E">
        <w:rPr>
          <w:rFonts w:eastAsia="Times New Roman" w:cstheme="minorHAnsi"/>
          <w:color w:val="111111"/>
          <w:lang w:val="el-GR"/>
        </w:rPr>
        <w:t>: να δικαιολογήσετε την εκφορά της πρότασης (3 μονάδες)</w:t>
      </w:r>
      <w:r w:rsidRPr="00C8359E">
        <w:rPr>
          <w:rFonts w:eastAsia="Times New Roman" w:cstheme="minorHAnsi"/>
          <w:color w:val="111111"/>
          <w:lang w:val="el-GR"/>
        </w:rPr>
        <w:br/>
      </w:r>
      <w:r w:rsidRPr="00C8359E">
        <w:rPr>
          <w:rFonts w:eastAsia="Times New Roman" w:cstheme="minorHAnsi"/>
          <w:b/>
          <w:bCs/>
          <w:color w:val="111111"/>
          <w:lang w:val="el-GR"/>
        </w:rPr>
        <w:t>γ)</w:t>
      </w:r>
      <w:r w:rsidRPr="00C8359E">
        <w:rPr>
          <w:rFonts w:eastAsia="Times New Roman" w:cstheme="minorHAnsi"/>
          <w:color w:val="111111"/>
        </w:rPr>
        <w:t> </w:t>
      </w:r>
      <w:r w:rsidRPr="00C8359E">
        <w:rPr>
          <w:rFonts w:eastAsia="Times New Roman" w:cstheme="minorHAnsi"/>
          <w:color w:val="111111"/>
          <w:lang w:val="el-GR"/>
        </w:rPr>
        <w:t>Να χαρακτηρίσετε συντακτικά τους όρους:</w:t>
      </w:r>
      <w:r w:rsidRPr="00C8359E">
        <w:rPr>
          <w:rFonts w:eastAsia="Times New Roman" w:cstheme="minorHAnsi"/>
          <w:color w:val="111111"/>
        </w:rPr>
        <w:t> </w:t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σὲ</w:t>
      </w:r>
      <w:proofErr w:type="spellEnd"/>
      <w:r w:rsidRPr="00C8359E">
        <w:rPr>
          <w:rFonts w:eastAsia="Times New Roman" w:cstheme="minorHAnsi"/>
          <w:b/>
          <w:bCs/>
          <w:color w:val="111111"/>
          <w:lang w:val="el-GR"/>
        </w:rPr>
        <w:t xml:space="preserve"> ,</w:t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τοῖς</w:t>
      </w:r>
      <w:proofErr w:type="spellEnd"/>
      <w:r w:rsidRPr="00C8359E">
        <w:rPr>
          <w:rFonts w:eastAsia="Times New Roman" w:cstheme="minorHAnsi"/>
          <w:b/>
          <w:bCs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ἀκούουσιν</w:t>
      </w:r>
      <w:proofErr w:type="spellEnd"/>
      <w:r w:rsidRPr="00C8359E">
        <w:rPr>
          <w:rFonts w:eastAsia="Times New Roman" w:cstheme="minorHAnsi"/>
          <w:b/>
          <w:bCs/>
          <w:color w:val="111111"/>
          <w:lang w:val="el-GR"/>
        </w:rPr>
        <w:t xml:space="preserve">, </w:t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τὸ</w:t>
      </w:r>
      <w:proofErr w:type="spellEnd"/>
      <w:r w:rsidRPr="00C8359E">
        <w:rPr>
          <w:rFonts w:eastAsia="Times New Roman" w:cstheme="minorHAnsi"/>
          <w:b/>
          <w:bCs/>
          <w:color w:val="111111"/>
          <w:lang w:val="el-GR"/>
        </w:rPr>
        <w:t xml:space="preserve"> </w:t>
      </w:r>
      <w:proofErr w:type="spellStart"/>
      <w:r w:rsidRPr="00C8359E">
        <w:rPr>
          <w:rFonts w:eastAsia="Times New Roman" w:cstheme="minorHAnsi"/>
          <w:b/>
          <w:bCs/>
          <w:color w:val="111111"/>
          <w:lang w:val="el-GR"/>
        </w:rPr>
        <w:t>μέγεθος</w:t>
      </w:r>
      <w:proofErr w:type="spellEnd"/>
      <w:r w:rsidRPr="00C8359E">
        <w:rPr>
          <w:rFonts w:eastAsia="Times New Roman" w:cstheme="minorHAnsi"/>
          <w:color w:val="111111"/>
        </w:rPr>
        <w:t> </w:t>
      </w:r>
      <w:r w:rsidRPr="00C8359E">
        <w:rPr>
          <w:rFonts w:eastAsia="Times New Roman" w:cstheme="minorHAnsi"/>
          <w:color w:val="111111"/>
          <w:lang w:val="el-GR"/>
        </w:rPr>
        <w:t>(3 μονάδες)</w:t>
      </w:r>
    </w:p>
    <w:p w:rsidR="00C8359E" w:rsidRPr="00C8359E" w:rsidRDefault="00C8359E" w:rsidP="00C8359E">
      <w:pPr>
        <w:shd w:val="clear" w:color="auto" w:fill="FFFFFF"/>
        <w:spacing w:line="240" w:lineRule="auto"/>
        <w:jc w:val="right"/>
        <w:rPr>
          <w:rFonts w:eastAsia="Times New Roman" w:cstheme="minorHAnsi"/>
          <w:color w:val="111111"/>
        </w:rPr>
      </w:pPr>
      <w:proofErr w:type="spellStart"/>
      <w:r w:rsidRPr="00C8359E">
        <w:rPr>
          <w:rFonts w:eastAsia="Times New Roman" w:cstheme="minorHAnsi"/>
          <w:b/>
          <w:bCs/>
          <w:color w:val="111111"/>
        </w:rPr>
        <w:t>Μονάδες</w:t>
      </w:r>
      <w:proofErr w:type="spellEnd"/>
      <w:r w:rsidRPr="00C8359E">
        <w:rPr>
          <w:rFonts w:eastAsia="Times New Roman" w:cstheme="minorHAnsi"/>
          <w:b/>
          <w:bCs/>
          <w:color w:val="111111"/>
        </w:rPr>
        <w:t xml:space="preserve"> 10</w:t>
      </w:r>
    </w:p>
    <w:p w:rsidR="00FA3430" w:rsidRPr="00C8359E" w:rsidRDefault="00C8359E" w:rsidP="00C8359E">
      <w:pPr>
        <w:rPr>
          <w:rFonts w:cstheme="minorHAnsi"/>
        </w:rPr>
      </w:pPr>
      <w:r w:rsidRPr="00C8359E">
        <w:rPr>
          <w:rFonts w:eastAsia="Times New Roman" w:cstheme="minorHAnsi"/>
          <w:color w:val="111111"/>
        </w:rPr>
        <w:br/>
      </w:r>
    </w:p>
    <w:sectPr w:rsidR="00FA3430" w:rsidRPr="00C8359E" w:rsidSect="00FA3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8359E"/>
    <w:rsid w:val="005A1F81"/>
    <w:rsid w:val="00772883"/>
    <w:rsid w:val="008A4D3B"/>
    <w:rsid w:val="00AB348B"/>
    <w:rsid w:val="00BA3AE7"/>
    <w:rsid w:val="00C61245"/>
    <w:rsid w:val="00C8359E"/>
    <w:rsid w:val="00DD761E"/>
    <w:rsid w:val="00F90C0A"/>
    <w:rsid w:val="00FA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30"/>
  </w:style>
  <w:style w:type="paragraph" w:styleId="4">
    <w:name w:val="heading 4"/>
    <w:basedOn w:val="a"/>
    <w:link w:val="4Char"/>
    <w:uiPriority w:val="9"/>
    <w:qFormat/>
    <w:rsid w:val="00C835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C835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C8359E"/>
    <w:rPr>
      <w:b/>
      <w:bCs/>
    </w:rPr>
  </w:style>
  <w:style w:type="paragraph" w:styleId="Web">
    <w:name w:val="Normal (Web)"/>
    <w:basedOn w:val="a"/>
    <w:uiPriority w:val="99"/>
    <w:semiHidden/>
    <w:unhideWhenUsed/>
    <w:rsid w:val="00C8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12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010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195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94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58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872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Theodora</cp:lastModifiedBy>
  <cp:revision>3</cp:revision>
  <dcterms:created xsi:type="dcterms:W3CDTF">2021-02-11T17:35:00Z</dcterms:created>
  <dcterms:modified xsi:type="dcterms:W3CDTF">2021-02-16T09:40:00Z</dcterms:modified>
</cp:coreProperties>
</file>