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2D" w:rsidRDefault="00B0722D">
      <w:r>
        <w:t xml:space="preserve">ΞΕΝΟΦΩΝΤΟΣ, ΕΛΛΗΝΙΚΑ 5.2.20-23: Το παρόν απόσπασμα αναφέρεται στο 382 </w:t>
      </w:r>
      <w:proofErr w:type="spellStart"/>
      <w:r>
        <w:t>π.Χ</w:t>
      </w:r>
      <w:proofErr w:type="spellEnd"/>
      <w:r>
        <w:t xml:space="preserve"> , δηλαδή πριν την Κατάληψη της Θήβας από τους Σπαρτιάτες.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4430"/>
      </w:tblGrid>
      <w:tr w:rsidR="00CD4AC0" w:rsidTr="00CD4AC0">
        <w:trPr>
          <w:trHeight w:val="251"/>
        </w:trPr>
        <w:tc>
          <w:tcPr>
            <w:tcW w:w="5210" w:type="dxa"/>
            <w:vMerge w:val="restart"/>
          </w:tcPr>
          <w:p w:rsidR="00CD4AC0" w:rsidRPr="003531D6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color w:val="999999"/>
                <w:sz w:val="14"/>
                <w:szCs w:val="14"/>
                <w:shd w:val="clear" w:color="auto" w:fill="FFFFFF"/>
              </w:rPr>
              <w:t>[5.2.20</w:t>
            </w:r>
            <w:r w:rsidRPr="006C1880">
              <w:rPr>
                <w:rStyle w:val="verse"/>
                <w:rFonts w:ascii="Calibri" w:hAnsi="Calibri"/>
                <w:color w:val="999999"/>
                <w:sz w:val="14"/>
                <w:szCs w:val="14"/>
                <w:highlight w:val="yellow"/>
                <w:shd w:val="clear" w:color="auto" w:fill="FFFFFF"/>
              </w:rPr>
              <w:t>]</w:t>
            </w:r>
            <w:r w:rsidRPr="006C1880">
              <w:rPr>
                <w:rFonts w:ascii="Calibri" w:hAnsi="Calibri"/>
                <w:color w:val="333333"/>
                <w:sz w:val="14"/>
                <w:szCs w:val="14"/>
                <w:highlight w:val="yellow"/>
                <w:shd w:val="clear" w:color="auto" w:fill="FFFFFF"/>
              </w:rPr>
              <w:t> </w:t>
            </w:r>
            <w:r w:rsidR="003531D6" w:rsidRPr="006C1880">
              <w:rPr>
                <w:rFonts w:ascii="Calibri" w:hAnsi="Calibri"/>
                <w:color w:val="333333"/>
                <w:sz w:val="14"/>
                <w:szCs w:val="14"/>
                <w:highlight w:val="yellow"/>
                <w:shd w:val="clear" w:color="auto" w:fill="FFFFFF"/>
              </w:rPr>
              <w:t>[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Λεχθέντων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δὲ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τούτων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ἐδίδοσαν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οἱ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Λακεδαιμόνιοι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τοῖς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συμμάχοις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λόγον</w:t>
            </w:r>
            <w:r w:rsidR="003531D6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]</w:t>
            </w:r>
          </w:p>
          <w:p w:rsidR="00CD4AC0" w:rsidRPr="006C1880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531D6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[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καὶ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ἐκέλευον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συμβουλεύειν</w:t>
            </w:r>
            <w:proofErr w:type="spellEnd"/>
            <w:r w:rsidR="003531D6" w:rsidRPr="003531D6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]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531D6"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(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ὅ τι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γιγνώσκει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τις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ἄριστον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τῇ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Πελοποννήσῳ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τε καὶ</w:t>
            </w:r>
          </w:p>
          <w:p w:rsidR="00CD4AC0" w:rsidRPr="006C1880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τοῖς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συμμάχοις</w:t>
            </w:r>
            <w:proofErr w:type="spellEnd"/>
            <w:r w:rsidR="003531D6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)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="003531D6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[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ἐκ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τούτου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μέντοι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πολλοὶ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μὲν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συνηγόρευον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στρατιὰν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ποιεῖν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, </w:t>
            </w:r>
          </w:p>
          <w:p w:rsidR="00CD4AC0" w:rsidRPr="006C1880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μάλιστα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δὲ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οἱ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βουλόμενοι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χαρίζεσθαι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τοῖς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Λακεδαιμονίοις</w:t>
            </w:r>
            <w:proofErr w:type="spellEnd"/>
            <w:r w:rsidR="003531D6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]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, </w:t>
            </w:r>
            <w:r w:rsidR="003531D6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[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καὶ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ἔδοξε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πέμπειν</w:t>
            </w:r>
            <w:proofErr w:type="spellEnd"/>
          </w:p>
          <w:p w:rsidR="00CD4AC0" w:rsidRPr="006C1880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τὸ εἰς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τοὺς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μυρίους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σύνταγμα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ἑκάστην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πόλιν</w:t>
            </w:r>
            <w:proofErr w:type="spellEnd"/>
            <w:r w:rsidR="003531D6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]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. </w:t>
            </w:r>
            <w:r w:rsidRPr="006C1880">
              <w:rPr>
                <w:rStyle w:val="verse"/>
                <w:rFonts w:ascii="Calibri" w:hAnsi="Calibri"/>
                <w:color w:val="999999"/>
                <w:sz w:val="20"/>
                <w:szCs w:val="20"/>
                <w:highlight w:val="yellow"/>
                <w:shd w:val="clear" w:color="auto" w:fill="FFFFFF"/>
              </w:rPr>
              <w:t>[5.2.21]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 </w:t>
            </w:r>
            <w:r w:rsidR="00C55EA3" w:rsidRPr="00C6738F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[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λόγοι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δὲ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ἐγένοντο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ἀργύριόν</w:t>
            </w:r>
            <w:proofErr w:type="spellEnd"/>
          </w:p>
          <w:p w:rsidR="00CD4AC0" w:rsidRPr="006C1880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τε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ἀντ᾽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ἀνδρῶν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ἐξεῖναι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διδόναι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τῇ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βουλομένῃ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τῶν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πόλεων,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τριώβολον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</w:p>
          <w:p w:rsidR="00CD4AC0" w:rsidRPr="006C1880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Αἰγιναῖον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κατὰ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ἄνδρα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,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05F1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ἱππέας</w:t>
            </w:r>
            <w:proofErr w:type="spellEnd"/>
            <w:r w:rsidRPr="00B505F1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τε </w:t>
            </w:r>
            <w:r w:rsidR="00B505F1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(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εἴ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τις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παρέχοι</w:t>
            </w:r>
            <w:proofErr w:type="spellEnd"/>
            <w:r w:rsidR="00093899"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)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,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ἀντὶ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τεττάρων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ὁ</w:t>
            </w:r>
            <w:r w:rsidR="003531D6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πλι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τῶν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τὸν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μισθὸν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τῷ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ἱππεῖ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δίδοσθαι</w:t>
            </w:r>
            <w:proofErr w:type="spellEnd"/>
            <w:r w:rsidR="00093899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]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·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0722D">
              <w:rPr>
                <w:rStyle w:val="verse"/>
                <w:rFonts w:ascii="Calibri" w:hAnsi="Calibri"/>
                <w:color w:val="999999"/>
                <w:sz w:val="20"/>
                <w:szCs w:val="20"/>
                <w:shd w:val="clear" w:color="auto" w:fill="FFFFFF"/>
              </w:rPr>
              <w:t>[5.2.22]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6C1880"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(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εἰ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δέ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τις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τῶν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πόλεων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ἐκλίποι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τὴν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στρατιάν</w:t>
            </w:r>
            <w:proofErr w:type="spellEnd"/>
            <w:r w:rsidR="006C1880"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)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,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D4AC0" w:rsidRPr="00B0722D" w:rsidRDefault="006C188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[</w:t>
            </w:r>
            <w:proofErr w:type="spellStart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ἐξεῖναι</w:t>
            </w:r>
            <w:proofErr w:type="spellEnd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Λακεδαιμονίοις</w:t>
            </w:r>
            <w:proofErr w:type="spellEnd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ἐπιζημιοῦν</w:t>
            </w:r>
            <w:proofErr w:type="spellEnd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στατῆρι</w:t>
            </w:r>
            <w:proofErr w:type="spellEnd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κατὰ</w:t>
            </w:r>
            <w:proofErr w:type="spellEnd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τὸν </w:t>
            </w:r>
            <w:proofErr w:type="spellStart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ἄνδρα</w:t>
            </w:r>
            <w:proofErr w:type="spellEnd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τῆς</w:t>
            </w:r>
            <w:proofErr w:type="spellEnd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commentRangeStart w:id="0"/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ἡμέρας</w:t>
            </w:r>
            <w:commentRangeEnd w:id="0"/>
            <w:r w:rsidRPr="006C1880">
              <w:rPr>
                <w:rStyle w:val="a3"/>
                <w:highlight w:val="yellow"/>
              </w:rPr>
              <w:commentReference w:id="0"/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]</w:t>
            </w:r>
            <w:r w:rsidR="00CD4AC0" w:rsidRPr="006C1880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.</w:t>
            </w:r>
          </w:p>
          <w:p w:rsidR="00CD4AC0" w:rsidRPr="00D44922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0722D">
              <w:rPr>
                <w:rStyle w:val="verse"/>
                <w:rFonts w:ascii="Calibri" w:hAnsi="Calibri"/>
                <w:color w:val="999999"/>
                <w:sz w:val="20"/>
                <w:szCs w:val="20"/>
                <w:shd w:val="clear" w:color="auto" w:fill="FFFFFF"/>
              </w:rPr>
              <w:t>[5.2.23]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6C1880"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(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ἐπεὶ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δὲ</w:t>
            </w:r>
            <w:proofErr w:type="spellEnd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ταῦτα </w:t>
            </w:r>
            <w:proofErr w:type="spellStart"/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ἔδοξεν</w:t>
            </w:r>
            <w:proofErr w:type="spellEnd"/>
            <w:r w:rsidR="006C1880"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)</w:t>
            </w:r>
            <w:r w:rsidRPr="006C1880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,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C188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[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ἀναστάντες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οἱ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Ἀκάνθιοι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πάλιν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ἐδίδασκον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="006C188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](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ὡς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ταῦτα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καλὰ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μὲν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εἴη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τὰ ψηφίσματα</w:t>
            </w:r>
            <w:r w:rsidR="000C14DB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)</w:t>
            </w:r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, </w:t>
            </w:r>
            <w:proofErr w:type="spellStart"/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οὐ</w:t>
            </w:r>
            <w:proofErr w:type="spellEnd"/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μέντοι</w:t>
            </w:r>
            <w:proofErr w:type="spellEnd"/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δυνατὰ</w:t>
            </w:r>
            <w:proofErr w:type="spellEnd"/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ταχὺ</w:t>
            </w:r>
            <w:proofErr w:type="spellEnd"/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περανθῆναι</w:t>
            </w:r>
            <w:proofErr w:type="spellEnd"/>
            <w:r w:rsidR="006C1880"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)</w:t>
            </w:r>
            <w:r w:rsidRPr="000C14DB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D4AC0" w:rsidRPr="00B0722D" w:rsidRDefault="006C188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[</w:t>
            </w:r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βέλτιον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οὖν</w:t>
            </w:r>
            <w:proofErr w:type="spellEnd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ἔφασαν</w:t>
            </w:r>
            <w:proofErr w:type="spellEnd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εἶναι</w:t>
            </w:r>
            <w:proofErr w:type="spellEnd"/>
            <w:r w:rsidR="00CD4AC0"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(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ἐν</w:t>
            </w:r>
            <w:proofErr w:type="spellEnd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ᾧ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αὕτη</w:t>
            </w:r>
            <w:proofErr w:type="spellEnd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ἡ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παρασκευὴ</w:t>
            </w:r>
            <w:proofErr w:type="spellEnd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ἁθροίζοιτο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)</w:t>
            </w:r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,</w:t>
            </w:r>
            <w:r w:rsidR="00CD4AC0"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ὡς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τάχιστα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ἄνδρα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ἐξελθεῖν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ἄρχοντα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καὶ δύναμιν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ἐκ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Λακεδαίμονός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τε,</w:t>
            </w:r>
          </w:p>
          <w:p w:rsidR="00CD4AC0" w:rsidRPr="00D44922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C188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(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ὅση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ἂν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ταχὺ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ἐξέλθοι</w:t>
            </w:r>
            <w:proofErr w:type="spellEnd"/>
            <w:r w:rsidR="006C1880"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)</w:t>
            </w:r>
            <w:r w:rsidRPr="00D44922">
              <w:rPr>
                <w:rFonts w:ascii="Calibri" w:hAnsi="Calibri"/>
                <w:color w:val="333333"/>
                <w:sz w:val="20"/>
                <w:szCs w:val="20"/>
                <w:highlight w:val="green"/>
                <w:shd w:val="clear" w:color="auto" w:fill="FFFFFF"/>
              </w:rPr>
              <w:t>,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καὶ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ἐκ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τῶν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ἄλλων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πόλεων</w:t>
            </w:r>
            <w:r w:rsidR="006C188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]</w:t>
            </w:r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· </w:t>
            </w:r>
          </w:p>
          <w:p w:rsidR="00CD4AC0" w:rsidRPr="00D44922" w:rsidRDefault="006C188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[</w:t>
            </w:r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τούτου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γὰρ</w:t>
            </w:r>
            <w:proofErr w:type="spellEnd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γενομένου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τάς</w:t>
            </w:r>
            <w:proofErr w:type="spellEnd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τε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οὔπω</w:t>
            </w:r>
            <w:proofErr w:type="spellEnd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CD4AC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προσκεχωρηκυίας</w:t>
            </w:r>
            <w:proofErr w:type="spellEnd"/>
          </w:p>
          <w:p w:rsidR="00CD4AC0" w:rsidRDefault="00CD4AC0" w:rsidP="00CD4AC0">
            <w:pPr>
              <w:ind w:left="220"/>
              <w:rPr>
                <w:rStyle w:val="verse"/>
                <w:rFonts w:ascii="Calibri" w:hAnsi="Calibri"/>
                <w:color w:val="999999"/>
                <w:sz w:val="14"/>
                <w:szCs w:val="14"/>
                <w:shd w:val="clear" w:color="auto" w:fill="FFFFFF"/>
              </w:rPr>
            </w:pPr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πόλεις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στῆναι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ἂν καὶ τὰς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βεβιασμένας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ἧττον</w:t>
            </w:r>
            <w:proofErr w:type="spellEnd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ἂν </w:t>
            </w:r>
            <w:commentRangeStart w:id="1"/>
            <w:proofErr w:type="spellStart"/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συμμαχεῖν</w:t>
            </w:r>
            <w:commentRangeEnd w:id="1"/>
            <w:proofErr w:type="spellEnd"/>
            <w:r w:rsidR="006C1880" w:rsidRPr="00D44922">
              <w:rPr>
                <w:rStyle w:val="a3"/>
                <w:highlight w:val="yellow"/>
              </w:rPr>
              <w:commentReference w:id="1"/>
            </w:r>
            <w:r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="006C1880" w:rsidRPr="00D44922">
              <w:rPr>
                <w:rFonts w:ascii="Calibri" w:hAnsi="Calibri"/>
                <w:color w:val="333333"/>
                <w:sz w:val="20"/>
                <w:szCs w:val="20"/>
                <w:highlight w:val="yellow"/>
                <w:shd w:val="clear" w:color="auto" w:fill="FFFFFF"/>
              </w:rPr>
              <w:t>]</w:t>
            </w:r>
          </w:p>
        </w:tc>
        <w:tc>
          <w:tcPr>
            <w:tcW w:w="4430" w:type="dxa"/>
          </w:tcPr>
          <w:p w:rsidR="00CD4AC0" w:rsidRPr="00B0722D" w:rsidRDefault="00CD4AC0" w:rsidP="00B0722D">
            <w:pPr>
              <w:ind w:left="220"/>
              <w:jc w:val="center"/>
              <w:rPr>
                <w:rStyle w:val="verse"/>
                <w:rFonts w:ascii="Calibri" w:hAnsi="Calibri"/>
                <w:b/>
                <w:color w:val="999999"/>
                <w:shd w:val="clear" w:color="auto" w:fill="FFFFFF"/>
              </w:rPr>
            </w:pPr>
            <w:r w:rsidRPr="00B0722D">
              <w:rPr>
                <w:rStyle w:val="verse"/>
                <w:rFonts w:ascii="Calibri" w:hAnsi="Calibri"/>
                <w:b/>
                <w:color w:val="999999"/>
                <w:shd w:val="clear" w:color="auto" w:fill="FFFFFF"/>
              </w:rPr>
              <w:t>ΜΕΤΑΦΡΑΣΗ</w:t>
            </w:r>
          </w:p>
        </w:tc>
      </w:tr>
      <w:tr w:rsidR="00CD4AC0" w:rsidTr="00CD4AC0">
        <w:trPr>
          <w:trHeight w:val="6280"/>
        </w:trPr>
        <w:tc>
          <w:tcPr>
            <w:tcW w:w="5210" w:type="dxa"/>
            <w:vMerge/>
          </w:tcPr>
          <w:p w:rsidR="00CD4AC0" w:rsidRDefault="00CD4AC0" w:rsidP="00CD4AC0">
            <w:pPr>
              <w:ind w:left="220"/>
              <w:rPr>
                <w:rStyle w:val="verse"/>
                <w:rFonts w:ascii="Calibri" w:hAnsi="Calibri"/>
                <w:color w:val="999999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430" w:type="dxa"/>
          </w:tcPr>
          <w:p w:rsidR="00CD4AC0" w:rsidRDefault="00C6738F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 w:rsidRPr="00C6738F"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Συντακτικό: υποκείμενο του </w:t>
            </w:r>
            <w:proofErr w:type="spellStart"/>
            <w:r w:rsidRPr="00C6738F"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συμβουλεύειν</w:t>
            </w:r>
            <w:proofErr w:type="spellEnd"/>
            <w:r w:rsidRPr="00C6738F"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: τους συμμάχους (εννοείται)/</w:t>
            </w:r>
          </w:p>
          <w:p w:rsidR="00C6738F" w:rsidRDefault="00C6738F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Άριστον: αντικείμενο του ρήματος </w:t>
            </w: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γιγνώσκει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.</w:t>
            </w:r>
          </w:p>
          <w:p w:rsidR="00C6738F" w:rsidRDefault="00C6738F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Τη </w:t>
            </w: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πελοποννήσω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/ τοις </w:t>
            </w: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συμμάχοις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ετερόπτωτοι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 στο άριστον, δοτικές χαριστικές</w:t>
            </w:r>
          </w:p>
          <w:p w:rsidR="00EA5BC8" w:rsidRDefault="00EA5BC8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Κελεύω:  διατάζω (από ανώτερο σε κατώτερο)</w:t>
            </w:r>
          </w:p>
          <w:p w:rsidR="00EA5BC8" w:rsidRDefault="00EA5BC8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                  Συμβουλεύω, προτρέπω (από ίσο προς ίσον)</w:t>
            </w:r>
          </w:p>
          <w:p w:rsidR="00EA5BC8" w:rsidRDefault="00EA5BC8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                  Παρακαλώ (από κατώτερο σε ανώτερο)</w:t>
            </w:r>
          </w:p>
          <w:p w:rsidR="00F50356" w:rsidRDefault="00F50356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Μάλιστα: ποσού/τοις </w:t>
            </w: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Λακεδαιμονίοις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: αντικείμενο του </w:t>
            </w: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χαρίζεσθαι</w:t>
            </w:r>
            <w:proofErr w:type="spellEnd"/>
          </w:p>
          <w:p w:rsidR="00C34B1E" w:rsidRDefault="00C34B1E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Οι Μύριοι: 10.000 άνδρες.</w:t>
            </w:r>
          </w:p>
          <w:p w:rsidR="00C34B1E" w:rsidRDefault="00C34B1E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Εκάστην: κατηγορηματικός προσδιορισμός</w:t>
            </w:r>
          </w:p>
          <w:p w:rsidR="00C34B1E" w:rsidRDefault="00C34B1E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Εξείναι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: απρόσωπο (</w:t>
            </w: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έξεστι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: μπορεί, είναι δυνατόν)</w:t>
            </w:r>
          </w:p>
          <w:p w:rsidR="00E24396" w:rsidRDefault="00E24396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Την </w:t>
            </w: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βουλομένην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: το υποκείμενο του απαρεμφάτου διδόναι</w:t>
            </w:r>
          </w:p>
          <w:p w:rsidR="00E24396" w:rsidRDefault="00E24396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Τριώβολον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: επεξήγηση στο αργύριον</w:t>
            </w:r>
          </w:p>
          <w:p w:rsidR="00695583" w:rsidRDefault="00695583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Δίδωμι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>τινί</w:t>
            </w:r>
            <w:proofErr w:type="spellEnd"/>
            <w:r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  <w:t xml:space="preserve"> τι : δίπτωτο με αιτιατική (άμεσο) και δοτική το έμμεσο</w:t>
            </w:r>
          </w:p>
          <w:p w:rsidR="00F50356" w:rsidRPr="00C6738F" w:rsidRDefault="00F50356" w:rsidP="00CD4AC0">
            <w:pPr>
              <w:ind w:left="220"/>
              <w:rPr>
                <w:rStyle w:val="verse"/>
                <w:rFonts w:ascii="Calibri" w:hAnsi="Calibri"/>
                <w:b/>
                <w:sz w:val="14"/>
                <w:szCs w:val="14"/>
                <w:shd w:val="clear" w:color="auto" w:fill="FFFFFF"/>
              </w:rPr>
            </w:pPr>
          </w:p>
        </w:tc>
      </w:tr>
    </w:tbl>
    <w:p w:rsidR="00F3613E" w:rsidRDefault="00F77202" w:rsidP="00F77202">
      <w:pPr>
        <w:ind w:left="220"/>
        <w:rPr>
          <w:rFonts w:ascii="Calibri" w:hAnsi="Calibri"/>
          <w:color w:val="333333"/>
          <w:sz w:val="20"/>
          <w:szCs w:val="20"/>
          <w:shd w:val="clear" w:color="auto" w:fill="FFFFFF"/>
        </w:rPr>
      </w:pPr>
      <w:r>
        <w:t xml:space="preserve">Λεξιλόγιο: </w:t>
      </w:r>
      <w:proofErr w:type="spellStart"/>
      <w:r w:rsidRPr="00F77202">
        <w:rPr>
          <w:rFonts w:ascii="Calibri" w:hAnsi="Calibri"/>
          <w:color w:val="333333"/>
          <w:sz w:val="20"/>
          <w:szCs w:val="20"/>
          <w:u w:val="single"/>
          <w:shd w:val="clear" w:color="auto" w:fill="FFFFFF"/>
        </w:rPr>
        <w:t>τριώβολος</w:t>
      </w:r>
      <w:proofErr w:type="spellEnd"/>
      <w:r w:rsidRPr="00F77202">
        <w:rPr>
          <w:rFonts w:ascii="Calibri" w:hAnsi="Calibri"/>
          <w:color w:val="333333"/>
          <w:sz w:val="20"/>
          <w:szCs w:val="20"/>
          <w:u w:val="single"/>
          <w:shd w:val="clear" w:color="auto" w:fill="FFFFFF"/>
        </w:rPr>
        <w:t xml:space="preserve">  </w:t>
      </w:r>
      <w:proofErr w:type="spellStart"/>
      <w:r w:rsidRPr="00F77202">
        <w:rPr>
          <w:rFonts w:ascii="Calibri" w:hAnsi="Calibri"/>
          <w:color w:val="333333"/>
          <w:sz w:val="20"/>
          <w:szCs w:val="20"/>
          <w:u w:val="single"/>
          <w:shd w:val="clear" w:color="auto" w:fill="FFFFFF"/>
        </w:rPr>
        <w:t>Αἰγιναῖος</w:t>
      </w:r>
      <w:proofErr w:type="spellEnd"/>
      <w:r>
        <w:rPr>
          <w:rFonts w:ascii="Calibri" w:hAnsi="Calibri"/>
          <w:color w:val="333333"/>
          <w:sz w:val="20"/>
          <w:szCs w:val="20"/>
          <w:shd w:val="clear" w:color="auto" w:fill="FFFFFF"/>
        </w:rPr>
        <w:t xml:space="preserve">: τρεις οβολοί , νομίσματα της Αίγινας/ </w:t>
      </w:r>
      <w:proofErr w:type="spellStart"/>
      <w:r w:rsidRPr="00F77202">
        <w:rPr>
          <w:rFonts w:ascii="Calibri" w:hAnsi="Calibri"/>
          <w:color w:val="333333"/>
          <w:sz w:val="20"/>
          <w:szCs w:val="20"/>
          <w:u w:val="single"/>
          <w:shd w:val="clear" w:color="auto" w:fill="FFFFFF"/>
        </w:rPr>
        <w:t>στατήρ</w:t>
      </w:r>
      <w:proofErr w:type="spellEnd"/>
      <w:r>
        <w:rPr>
          <w:rFonts w:ascii="Calibri" w:hAnsi="Calibri"/>
          <w:color w:val="333333"/>
          <w:sz w:val="20"/>
          <w:szCs w:val="20"/>
          <w:u w:val="single"/>
          <w:shd w:val="clear" w:color="auto" w:fill="FFFFFF"/>
        </w:rPr>
        <w:t xml:space="preserve">: </w:t>
      </w:r>
      <w:r w:rsidRPr="00F77202">
        <w:rPr>
          <w:rFonts w:ascii="Calibri" w:hAnsi="Calibri"/>
          <w:color w:val="333333"/>
          <w:sz w:val="20"/>
          <w:szCs w:val="20"/>
          <w:shd w:val="clear" w:color="auto" w:fill="FFFFFF"/>
        </w:rPr>
        <w:t>δώδεκα οβολοί</w:t>
      </w:r>
      <w:r w:rsidR="00C87D98">
        <w:rPr>
          <w:rFonts w:ascii="Calibri" w:hAnsi="Calibri"/>
          <w:color w:val="333333"/>
          <w:sz w:val="20"/>
          <w:szCs w:val="20"/>
          <w:shd w:val="clear" w:color="auto" w:fill="FFFFFF"/>
        </w:rPr>
        <w:t xml:space="preserve"> ή δύο δραχμές.</w:t>
      </w:r>
      <w:r>
        <w:rPr>
          <w:rFonts w:ascii="Calibri" w:hAnsi="Calibri"/>
          <w:color w:val="333333"/>
          <w:sz w:val="20"/>
          <w:szCs w:val="20"/>
          <w:shd w:val="clear" w:color="auto" w:fill="FFFFFF"/>
        </w:rPr>
        <w:t>/ Άκανθος: πόλη στη Χαλκιδική</w:t>
      </w:r>
    </w:p>
    <w:p w:rsidR="00AF4B76" w:rsidRDefault="00AF4B76" w:rsidP="00F77202">
      <w:pPr>
        <w:ind w:left="220"/>
        <w:rPr>
          <w:rFonts w:ascii="Calibri" w:hAnsi="Calibri"/>
          <w:color w:val="333333"/>
          <w:sz w:val="20"/>
          <w:szCs w:val="20"/>
          <w:shd w:val="clear" w:color="auto" w:fill="FFFFFF"/>
        </w:rPr>
      </w:pPr>
    </w:p>
    <w:p w:rsidR="00AF4B76" w:rsidRPr="00AF4B76" w:rsidRDefault="00AF4B76" w:rsidP="00F77202">
      <w:pPr>
        <w:ind w:left="220"/>
        <w:rPr>
          <w:rFonts w:ascii="Calibri" w:hAnsi="Calibri"/>
          <w:b/>
          <w:color w:val="333333"/>
          <w:sz w:val="20"/>
          <w:szCs w:val="20"/>
          <w:shd w:val="clear" w:color="auto" w:fill="FFFFFF"/>
        </w:rPr>
      </w:pPr>
      <w:r w:rsidRPr="00AF4B76">
        <w:rPr>
          <w:rFonts w:ascii="Calibri" w:hAnsi="Calibri"/>
          <w:b/>
          <w:color w:val="333333"/>
          <w:sz w:val="20"/>
          <w:szCs w:val="20"/>
          <w:shd w:val="clear" w:color="auto" w:fill="FFFFFF"/>
        </w:rPr>
        <w:lastRenderedPageBreak/>
        <w:t>Ασκήσεις</w:t>
      </w:r>
    </w:p>
    <w:p w:rsidR="00AF4B76" w:rsidRDefault="00AF4B76" w:rsidP="00B66F72">
      <w:pPr>
        <w:pStyle w:val="a7"/>
        <w:numPr>
          <w:ilvl w:val="0"/>
          <w:numId w:val="2"/>
        </w:numPr>
        <w:rPr>
          <w:rFonts w:ascii="Calibri" w:hAnsi="Calibri"/>
          <w:color w:val="333333"/>
          <w:sz w:val="20"/>
          <w:szCs w:val="20"/>
          <w:shd w:val="clear" w:color="auto" w:fill="FFFFFF"/>
        </w:rPr>
      </w:pPr>
      <w:r w:rsidRPr="00695583">
        <w:rPr>
          <w:rFonts w:ascii="Calibri" w:hAnsi="Calibri"/>
          <w:color w:val="333333"/>
          <w:sz w:val="20"/>
          <w:szCs w:val="20"/>
          <w:highlight w:val="yellow"/>
          <w:shd w:val="clear" w:color="auto" w:fill="FFFFFF"/>
        </w:rPr>
        <w:t xml:space="preserve">Να μεταφράσετε στη νέα ελληνική το χωρίο </w:t>
      </w:r>
      <w:r w:rsidRPr="00695583">
        <w:rPr>
          <w:rFonts w:ascii="Calibri" w:hAnsi="Calibri"/>
          <w:i/>
          <w:color w:val="333333"/>
          <w:sz w:val="20"/>
          <w:szCs w:val="20"/>
          <w:highlight w:val="yellow"/>
          <w:shd w:val="clear" w:color="auto" w:fill="FFFFFF"/>
        </w:rPr>
        <w:t>«</w:t>
      </w:r>
      <w:proofErr w:type="spellStart"/>
      <w:r w:rsidRPr="00695583">
        <w:rPr>
          <w:rFonts w:ascii="Calibri" w:hAnsi="Calibri"/>
          <w:i/>
          <w:color w:val="333333"/>
          <w:sz w:val="20"/>
          <w:szCs w:val="20"/>
          <w:highlight w:val="yellow"/>
          <w:shd w:val="clear" w:color="auto" w:fill="FFFFFF"/>
        </w:rPr>
        <w:t>επεί</w:t>
      </w:r>
      <w:proofErr w:type="spellEnd"/>
      <w:r w:rsidRPr="00695583">
        <w:rPr>
          <w:rFonts w:ascii="Calibri" w:hAnsi="Calibri"/>
          <w:i/>
          <w:color w:val="333333"/>
          <w:sz w:val="20"/>
          <w:szCs w:val="20"/>
          <w:highlight w:val="yellow"/>
          <w:shd w:val="clear" w:color="auto" w:fill="FFFFFF"/>
        </w:rPr>
        <w:t xml:space="preserve"> δε </w:t>
      </w:r>
      <w:proofErr w:type="spellStart"/>
      <w:r w:rsidRPr="00695583">
        <w:rPr>
          <w:rFonts w:ascii="Calibri" w:hAnsi="Calibri"/>
          <w:i/>
          <w:color w:val="333333"/>
          <w:sz w:val="20"/>
          <w:szCs w:val="20"/>
          <w:highlight w:val="yellow"/>
          <w:shd w:val="clear" w:color="auto" w:fill="FFFFFF"/>
        </w:rPr>
        <w:t>ταύτα…αν</w:t>
      </w:r>
      <w:proofErr w:type="spellEnd"/>
      <w:r w:rsidRPr="00695583">
        <w:rPr>
          <w:rFonts w:ascii="Calibri" w:hAnsi="Calibri"/>
          <w:i/>
          <w:color w:val="333333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Pr="00695583">
        <w:rPr>
          <w:rFonts w:ascii="Calibri" w:hAnsi="Calibri"/>
          <w:i/>
          <w:color w:val="333333"/>
          <w:sz w:val="20"/>
          <w:szCs w:val="20"/>
          <w:highlight w:val="yellow"/>
          <w:shd w:val="clear" w:color="auto" w:fill="FFFFFF"/>
        </w:rPr>
        <w:t>συμμαχείν</w:t>
      </w:r>
      <w:proofErr w:type="spellEnd"/>
      <w:r>
        <w:rPr>
          <w:rFonts w:ascii="Calibri" w:hAnsi="Calibri"/>
          <w:color w:val="333333"/>
          <w:sz w:val="20"/>
          <w:szCs w:val="20"/>
          <w:shd w:val="clear" w:color="auto" w:fill="FFFFFF"/>
        </w:rPr>
        <w:t>»</w:t>
      </w:r>
    </w:p>
    <w:p w:rsidR="00AF4B76" w:rsidRPr="00695583" w:rsidRDefault="00AF4B76" w:rsidP="00B66F72">
      <w:pPr>
        <w:pStyle w:val="a7"/>
        <w:numPr>
          <w:ilvl w:val="0"/>
          <w:numId w:val="2"/>
        </w:numPr>
        <w:rPr>
          <w:rFonts w:ascii="Calibri" w:hAnsi="Calibri"/>
          <w:color w:val="333333"/>
          <w:sz w:val="20"/>
          <w:szCs w:val="20"/>
          <w:highlight w:val="yellow"/>
          <w:shd w:val="clear" w:color="auto" w:fill="FFFFFF"/>
        </w:rPr>
      </w:pPr>
      <w:r w:rsidRPr="00695583">
        <w:rPr>
          <w:rFonts w:ascii="Calibri" w:hAnsi="Calibri"/>
          <w:color w:val="333333"/>
          <w:sz w:val="20"/>
          <w:szCs w:val="20"/>
          <w:highlight w:val="yellow"/>
          <w:shd w:val="clear" w:color="auto" w:fill="FFFFFF"/>
        </w:rPr>
        <w:t>Ποιες είναι οι προτάσεις των συμμάχων των Σπαρτιατών υπέρ της εκστρατείας κατά της Θήβας.</w:t>
      </w:r>
    </w:p>
    <w:p w:rsidR="00AF4B76" w:rsidRDefault="00AF4B76" w:rsidP="00B66F72">
      <w:pPr>
        <w:pStyle w:val="a7"/>
        <w:numPr>
          <w:ilvl w:val="0"/>
          <w:numId w:val="2"/>
        </w:numPr>
        <w:rPr>
          <w:rFonts w:ascii="Calibri" w:hAnsi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/>
          <w:color w:val="333333"/>
          <w:sz w:val="20"/>
          <w:szCs w:val="20"/>
          <w:shd w:val="clear" w:color="auto" w:fill="FFFFFF"/>
        </w:rPr>
        <w:t xml:space="preserve">Να εντοπίσετε τα ρήματα που βρίσκονται  σε ιστορικό χρόνο σε ολόκληρο το κείμενο και να τα μεταφέρετε στην Οριστική του Ενεστώτα στο </w:t>
      </w:r>
      <w:proofErr w:type="spellStart"/>
      <w:r w:rsidRPr="00617E3D">
        <w:rPr>
          <w:rFonts w:ascii="Calibri" w:hAnsi="Calibri"/>
          <w:b/>
          <w:color w:val="333333"/>
          <w:sz w:val="20"/>
          <w:szCs w:val="20"/>
          <w:shd w:val="clear" w:color="auto" w:fill="FFFFFF"/>
        </w:rPr>
        <w:t>α΄</w:t>
      </w:r>
      <w:proofErr w:type="spellEnd"/>
      <w:r>
        <w:rPr>
          <w:rFonts w:ascii="Calibri" w:hAnsi="Calibri"/>
          <w:color w:val="333333"/>
          <w:sz w:val="20"/>
          <w:szCs w:val="20"/>
          <w:shd w:val="clear" w:color="auto" w:fill="FFFFFF"/>
        </w:rPr>
        <w:t xml:space="preserve"> πληθυντικό πρόσωπο (να διατηρήσετε τη φωνή).</w:t>
      </w:r>
    </w:p>
    <w:p w:rsidR="00AF4B76" w:rsidRDefault="00B66F72" w:rsidP="00617E3D">
      <w:pPr>
        <w:ind w:left="360"/>
        <w:rPr>
          <w:rFonts w:ascii="Calibri" w:hAnsi="Calibri"/>
          <w:i/>
          <w:color w:val="333333"/>
          <w:sz w:val="20"/>
          <w:szCs w:val="20"/>
          <w:shd w:val="clear" w:color="auto" w:fill="FFFFFF"/>
        </w:rPr>
      </w:pPr>
      <w:r>
        <w:rPr>
          <w:rFonts w:ascii="Calibri" w:hAnsi="Calibri"/>
          <w:color w:val="333333"/>
          <w:sz w:val="20"/>
          <w:szCs w:val="20"/>
          <w:shd w:val="clear" w:color="auto" w:fill="FFFFFF"/>
        </w:rPr>
        <w:t xml:space="preserve"> </w:t>
      </w:r>
      <w:r w:rsidRPr="00B66F72">
        <w:rPr>
          <w:rFonts w:ascii="Calibri" w:hAnsi="Calibri"/>
          <w:color w:val="333333"/>
          <w:sz w:val="20"/>
          <w:szCs w:val="20"/>
          <w:shd w:val="clear" w:color="auto" w:fill="FFFFFF"/>
        </w:rPr>
        <w:t>4.α.</w:t>
      </w:r>
      <w:r w:rsidR="00AF4B76" w:rsidRPr="00B66F72">
        <w:rPr>
          <w:rFonts w:ascii="Calibri" w:hAnsi="Calibri"/>
          <w:color w:val="333333"/>
          <w:sz w:val="20"/>
          <w:szCs w:val="20"/>
          <w:shd w:val="clear" w:color="auto" w:fill="FFFFFF"/>
        </w:rPr>
        <w:t xml:space="preserve">Να χαρακτηρίσετε συντακτικά τους παρακάτω όρους: </w:t>
      </w:r>
      <w:proofErr w:type="spellStart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>τοῖς</w:t>
      </w:r>
      <w:proofErr w:type="spellEnd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>συμμάχοις</w:t>
      </w:r>
      <w:proofErr w:type="spellEnd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>τῇ</w:t>
      </w:r>
      <w:proofErr w:type="spellEnd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>Πελοποννήσῳ</w:t>
      </w:r>
      <w:proofErr w:type="spellEnd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>τοῖς</w:t>
      </w:r>
      <w:proofErr w:type="spellEnd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 xml:space="preserve"> </w:t>
      </w:r>
      <w:r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>Λακεδαιμονίοις</w:t>
      </w:r>
      <w:proofErr w:type="spellEnd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>ἑκάστην</w:t>
      </w:r>
      <w:proofErr w:type="spellEnd"/>
      <w:r w:rsidR="00AF4B76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>,</w:t>
      </w:r>
      <w:r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 xml:space="preserve"> διδόναι.</w:t>
      </w:r>
    </w:p>
    <w:p w:rsidR="00B66F72" w:rsidRPr="00B66F72" w:rsidRDefault="00617E3D" w:rsidP="00B66F72">
      <w:pPr>
        <w:ind w:left="360"/>
        <w:rPr>
          <w:rFonts w:ascii="Calibri" w:hAnsi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/>
          <w:color w:val="333333"/>
          <w:sz w:val="20"/>
          <w:szCs w:val="20"/>
          <w:shd w:val="clear" w:color="auto" w:fill="FFFFFF"/>
        </w:rPr>
        <w:t>4.</w:t>
      </w:r>
      <w:r w:rsidR="00B66F72">
        <w:rPr>
          <w:rFonts w:ascii="Calibri" w:hAnsi="Calibri"/>
          <w:color w:val="333333"/>
          <w:sz w:val="20"/>
          <w:szCs w:val="20"/>
          <w:shd w:val="clear" w:color="auto" w:fill="FFFFFF"/>
        </w:rPr>
        <w:t>β</w:t>
      </w:r>
      <w:r w:rsidR="00B66F72" w:rsidRPr="00B66F72">
        <w:rPr>
          <w:rFonts w:ascii="Calibri" w:hAnsi="Calibri"/>
          <w:i/>
          <w:color w:val="333333"/>
          <w:sz w:val="20"/>
          <w:szCs w:val="20"/>
          <w:shd w:val="clear" w:color="auto" w:fill="FFFFFF"/>
        </w:rPr>
        <w:t>.«Λεχθέντων δε τούτων»:</w:t>
      </w:r>
      <w:r w:rsidR="00B66F72">
        <w:rPr>
          <w:rFonts w:ascii="Calibri" w:hAnsi="Calibri"/>
          <w:color w:val="333333"/>
          <w:sz w:val="20"/>
          <w:szCs w:val="20"/>
          <w:shd w:val="clear" w:color="auto" w:fill="FFFFFF"/>
        </w:rPr>
        <w:t xml:space="preserve"> να αναγνωρίσετε το είδος της μετοχής και να την αναλύσετε στην ισοδύναμη πρόταση.</w:t>
      </w:r>
    </w:p>
    <w:sectPr w:rsidR="00B66F72" w:rsidRPr="00B66F72" w:rsidSect="00784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IANNIS" w:date="2020-11-06T08:17:00Z" w:initials="G">
    <w:p w:rsidR="006C1880" w:rsidRPr="006C1880" w:rsidRDefault="006C1880">
      <w:pPr>
        <w:pStyle w:val="a4"/>
      </w:pPr>
      <w:r>
        <w:rPr>
          <w:rStyle w:val="a3"/>
        </w:rPr>
        <w:annotationRef/>
      </w:r>
      <w:r>
        <w:t>Εννοείται το ρήμα της πρότασης:</w:t>
      </w:r>
    </w:p>
  </w:comment>
  <w:comment w:id="1" w:author="GIANNIS" w:date="2020-11-06T08:17:00Z" w:initials="G">
    <w:p w:rsidR="006C1880" w:rsidRDefault="006C1880">
      <w:pPr>
        <w:pStyle w:val="a4"/>
      </w:pPr>
      <w:r>
        <w:rPr>
          <w:rStyle w:val="a3"/>
        </w:rPr>
        <w:annotationRef/>
      </w:r>
      <w:r>
        <w:t>Εννοείται το ρήμα της πρότασης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50B8"/>
    <w:multiLevelType w:val="hybridMultilevel"/>
    <w:tmpl w:val="1AB4E44A"/>
    <w:lvl w:ilvl="0" w:tplc="8EC0E17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1084E70"/>
    <w:multiLevelType w:val="hybridMultilevel"/>
    <w:tmpl w:val="EC9EEB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0E59DC"/>
    <w:rsid w:val="00093899"/>
    <w:rsid w:val="000C14DB"/>
    <w:rsid w:val="000E59DC"/>
    <w:rsid w:val="00181CEA"/>
    <w:rsid w:val="00286959"/>
    <w:rsid w:val="002C52B2"/>
    <w:rsid w:val="003531D6"/>
    <w:rsid w:val="005167A7"/>
    <w:rsid w:val="00540DC1"/>
    <w:rsid w:val="00617E3D"/>
    <w:rsid w:val="00695583"/>
    <w:rsid w:val="006C1880"/>
    <w:rsid w:val="00784FEA"/>
    <w:rsid w:val="008122B2"/>
    <w:rsid w:val="00AF4B76"/>
    <w:rsid w:val="00B0722D"/>
    <w:rsid w:val="00B505F1"/>
    <w:rsid w:val="00B66F72"/>
    <w:rsid w:val="00C34B1E"/>
    <w:rsid w:val="00C55EA3"/>
    <w:rsid w:val="00C6738F"/>
    <w:rsid w:val="00C87D98"/>
    <w:rsid w:val="00CD4AC0"/>
    <w:rsid w:val="00D44922"/>
    <w:rsid w:val="00E24396"/>
    <w:rsid w:val="00EA5BC8"/>
    <w:rsid w:val="00EA7BB7"/>
    <w:rsid w:val="00F50356"/>
    <w:rsid w:val="00F7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CD4AC0"/>
  </w:style>
  <w:style w:type="character" w:styleId="a3">
    <w:name w:val="annotation reference"/>
    <w:basedOn w:val="a0"/>
    <w:uiPriority w:val="99"/>
    <w:semiHidden/>
    <w:unhideWhenUsed/>
    <w:rsid w:val="006C1880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C188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C1880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C1880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C1880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C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C18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2020-11-09T06:43:00Z</dcterms:created>
  <dcterms:modified xsi:type="dcterms:W3CDTF">2020-11-09T06:43:00Z</dcterms:modified>
</cp:coreProperties>
</file>