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6BBCC" w14:textId="7CC6310C" w:rsidR="00531C76" w:rsidRPr="00531C76" w:rsidRDefault="00531C76" w:rsidP="00531C76">
      <w:r w:rsidRPr="00531C76">
        <w:t xml:space="preserve">Αντλώντας στοιχεία από τα παρακάτω κείμενα και αξιοποιώντας τις ιστορικές σας γνώσεις, </w:t>
      </w:r>
      <w:r w:rsidRPr="00531C76">
        <w:rPr>
          <w:b/>
          <w:bCs/>
        </w:rPr>
        <w:t xml:space="preserve">να καταγράψετε </w:t>
      </w:r>
      <w:r>
        <w:rPr>
          <w:b/>
          <w:bCs/>
        </w:rPr>
        <w:t xml:space="preserve">τους στόχους και </w:t>
      </w:r>
      <w:r w:rsidRPr="00531C76">
        <w:rPr>
          <w:b/>
          <w:bCs/>
        </w:rPr>
        <w:t xml:space="preserve">τα αποτελέσματα από την επιβολή του Διεθνούς Οικονομικού Ελέγχου (1898) στην Ελλάδα. </w:t>
      </w:r>
    </w:p>
    <w:p w14:paraId="23E22D2D" w14:textId="77777777" w:rsidR="00531C76" w:rsidRPr="00531C76" w:rsidRDefault="00531C76" w:rsidP="00531C76">
      <w:r w:rsidRPr="00531C76">
        <w:rPr>
          <w:b/>
          <w:bCs/>
        </w:rPr>
        <w:t xml:space="preserve">Κείμενα </w:t>
      </w:r>
    </w:p>
    <w:p w14:paraId="36EBD803" w14:textId="77777777" w:rsidR="00531C76" w:rsidRPr="00531C76" w:rsidRDefault="00531C76" w:rsidP="00531C76">
      <w:pPr>
        <w:jc w:val="both"/>
      </w:pPr>
      <w:r w:rsidRPr="00531C76">
        <w:rPr>
          <w:b/>
          <w:bCs/>
          <w:sz w:val="32"/>
          <w:szCs w:val="32"/>
        </w:rPr>
        <w:t>α</w:t>
      </w:r>
      <w:r w:rsidRPr="00531C76">
        <w:rPr>
          <w:sz w:val="32"/>
          <w:szCs w:val="32"/>
        </w:rPr>
        <w:t>.</w:t>
      </w:r>
      <w:r w:rsidRPr="00531C76">
        <w:t xml:space="preserve"> Η πτώχευση της Ελλάδας ως αναπόφευκτο αποτέλεσμα μιας τέτοιας δανειακής επιβάρυνσης εξανάγκασε το ελληνικό κράτος να αποδεχθεί τη μέγιστη των ταπεινώσεων, την επιβολή του Διεθνούς Οικονομικού Ελέγχου. Η διεθνής οικονομική επιτροπή, η οποία συστάθηκε με υπόδειξη των Μεγάλων Δυνάμεων, αποτελείτο από εκπροσώπους των ξένων τραπεζών και έδρευε στο ελληνικό έδαφος, ενώ ο ρόλος της δεν σταματούσε στον έλεγχο και τη διαχείριση των εσόδων του κράτους, αλλά προχωρούσε και στη βαρύνουσα γνωμάτευση για την έκδοση χρήματος, για τη σύναψη δανείων και γενικά για όλα σχεδόν τα δημοσιονομικά θέματα. Οι υπερεξουσίες αυτές της διεθνούς οικονομικής επιτροπής ουσιαστικά αναιρούσαν για μεγάλο χρονικό διάστημα τις εξουσίες της ελληνικής κυβέρνησης και του Κοινοβουλίου, καθώς οι αποφάσεις του κράτους για σχεδιασμούς οικονομικής ανάπτυξης ελέγχονταν από εξωελλαδικά κέντρα, ερήμην του ελληνικού λαού. </w:t>
      </w:r>
    </w:p>
    <w:p w14:paraId="4C8A604C" w14:textId="63021969" w:rsidR="00531C76" w:rsidRPr="00531C76" w:rsidRDefault="00531C76" w:rsidP="00531C76">
      <w:pPr>
        <w:jc w:val="right"/>
        <w:rPr>
          <w:sz w:val="18"/>
          <w:szCs w:val="18"/>
        </w:rPr>
      </w:pPr>
      <w:r w:rsidRPr="00531C76">
        <w:rPr>
          <w:sz w:val="18"/>
          <w:szCs w:val="18"/>
        </w:rPr>
        <w:t>(Σ</w:t>
      </w:r>
      <w:r>
        <w:rPr>
          <w:sz w:val="18"/>
          <w:szCs w:val="18"/>
        </w:rPr>
        <w:t>πύρου</w:t>
      </w:r>
      <w:r w:rsidRPr="00531C76">
        <w:rPr>
          <w:sz w:val="18"/>
          <w:szCs w:val="18"/>
        </w:rPr>
        <w:t xml:space="preserve"> </w:t>
      </w:r>
      <w:proofErr w:type="spellStart"/>
      <w:r w:rsidRPr="00531C76">
        <w:rPr>
          <w:sz w:val="18"/>
          <w:szCs w:val="18"/>
        </w:rPr>
        <w:t>Τζόκα</w:t>
      </w:r>
      <w:proofErr w:type="spellEnd"/>
      <w:r w:rsidRPr="00531C76">
        <w:rPr>
          <w:sz w:val="18"/>
          <w:szCs w:val="18"/>
        </w:rPr>
        <w:t>, «</w:t>
      </w:r>
      <w:r w:rsidRPr="00531C76">
        <w:rPr>
          <w:i/>
          <w:iCs/>
          <w:sz w:val="18"/>
          <w:szCs w:val="18"/>
        </w:rPr>
        <w:t xml:space="preserve">Ανάπτυξη και Εκσυγχρονισμός στην Ελλάδα στα τέλη του 19ου αιώνα», </w:t>
      </w:r>
      <w:proofErr w:type="spellStart"/>
      <w:r w:rsidRPr="00531C76">
        <w:rPr>
          <w:i/>
          <w:iCs/>
          <w:sz w:val="18"/>
          <w:szCs w:val="18"/>
        </w:rPr>
        <w:t>σσ</w:t>
      </w:r>
      <w:proofErr w:type="spellEnd"/>
      <w:r w:rsidRPr="00531C76">
        <w:rPr>
          <w:i/>
          <w:iCs/>
          <w:sz w:val="18"/>
          <w:szCs w:val="18"/>
        </w:rPr>
        <w:t xml:space="preserve">. 188-189) </w:t>
      </w:r>
    </w:p>
    <w:p w14:paraId="18D97B7F" w14:textId="7DC8BFDB" w:rsidR="00531C76" w:rsidRPr="00531C76" w:rsidRDefault="00531C76" w:rsidP="00531C76">
      <w:pPr>
        <w:jc w:val="both"/>
      </w:pPr>
      <w:r w:rsidRPr="00531C76">
        <w:rPr>
          <w:b/>
          <w:bCs/>
          <w:sz w:val="32"/>
          <w:szCs w:val="32"/>
        </w:rPr>
        <w:t>β</w:t>
      </w:r>
      <w:r w:rsidRPr="00531C76">
        <w:rPr>
          <w:sz w:val="32"/>
          <w:szCs w:val="32"/>
        </w:rPr>
        <w:t>.</w:t>
      </w:r>
      <w:r w:rsidRPr="00531C76">
        <w:t xml:space="preserve"> Το μέγεθος του τραυματισμού της εθνικής φιλοτιμίας μπορεί να γίνει κατανοητό, αν αναλογισθεί κανείς ότι πριν από τον πόλεμο οι </w:t>
      </w:r>
      <w:r w:rsidRPr="00531C76">
        <w:t>Έλληνες</w:t>
      </w:r>
      <w:r w:rsidRPr="00531C76">
        <w:t xml:space="preserve"> πολιτικοί ήταν πεπεισμένοι ότι ο οικονομικός έλεγχος από ξένους ήταν ασυμβίβαστος με το αντιπροσωπευτικό σύστημα διακυβέρνησης, αφού αφαιρούσε από τον έλεγχο του κοινοβουλίου τη φορολογική πολιτική, που αποτελούσε τη βασική αρμοδιότητά του. Όπως έλεγε ο βουλευτής Άρτας και πρώην υπουργός Οικονομικών Κων/νος Καραπάνος «μόνον εις τα ασιατικά έθνη, τα μη έχοντα την </w:t>
      </w:r>
      <w:proofErr w:type="spellStart"/>
      <w:r w:rsidRPr="00531C76">
        <w:t>συναίσθησιν</w:t>
      </w:r>
      <w:proofErr w:type="spellEnd"/>
      <w:r w:rsidRPr="00531C76">
        <w:t xml:space="preserve"> της εθνικότητος αυτών, και τα </w:t>
      </w:r>
      <w:proofErr w:type="spellStart"/>
      <w:r w:rsidRPr="00531C76">
        <w:t>διεπόμενα</w:t>
      </w:r>
      <w:proofErr w:type="spellEnd"/>
      <w:r w:rsidRPr="00531C76">
        <w:t xml:space="preserve"> υπό του θείου δικαίου, είναι δυνατή η επιβολή και η λειτουργία ξενικού ελέγχου». Σύμφωνα με αυτή τη λογική, στην κοινοβουλευτική Ελλάδα δεν μπορούσε να επιβληθεί ένα σύστημα που εφαρμόστηκε στη θεοκρατική Οθωμανική Αυτοκρατορία</w:t>
      </w:r>
      <w:r>
        <w:t>.</w:t>
      </w:r>
      <w:r w:rsidRPr="00531C76">
        <w:t xml:space="preserve"> </w:t>
      </w:r>
    </w:p>
    <w:p w14:paraId="6A637C98" w14:textId="5CA0F571" w:rsidR="00531C76" w:rsidRPr="00531C76" w:rsidRDefault="00531C76" w:rsidP="00531C76">
      <w:pPr>
        <w:jc w:val="center"/>
      </w:pPr>
      <w:r w:rsidRPr="00531C76">
        <w:t>......................................................................................................</w:t>
      </w:r>
    </w:p>
    <w:p w14:paraId="41BF70E7" w14:textId="24CC451A" w:rsidR="00531C76" w:rsidRPr="00531C76" w:rsidRDefault="00531C76" w:rsidP="00531C76">
      <w:pPr>
        <w:jc w:val="both"/>
      </w:pPr>
      <w:r w:rsidRPr="00531C76">
        <w:t xml:space="preserve">Στην πράξη, η λειτουργία του ελέγχου στην Ελλάδα πέτυχε απόλυτα στην αποστολή προστασίας των συμφερόντων των ομολογιούχων. Στη συνέχεια όμως αδιαφόρησε για τον </w:t>
      </w:r>
      <w:proofErr w:type="spellStart"/>
      <w:r w:rsidRPr="00531C76">
        <w:t>εξορθολογισμό</w:t>
      </w:r>
      <w:proofErr w:type="spellEnd"/>
      <w:r w:rsidRPr="00531C76">
        <w:t xml:space="preserve"> των ελληνικών δημοσιονομικών πραγμάτων, ακόμη και σε περιπτώσεις που παραβιάζονταν το πνεύμα της ρύθμισης και οι ρητοί περιορισμοί του νόμου ΒΦΙΘ</w:t>
      </w:r>
      <w:r>
        <w:t>΄</w:t>
      </w:r>
      <w:r w:rsidRPr="00531C76">
        <w:t xml:space="preserve"> του 1898. </w:t>
      </w:r>
    </w:p>
    <w:p w14:paraId="0C4D6C70" w14:textId="12BB52DB" w:rsidR="00531C76" w:rsidRPr="00531C76" w:rsidRDefault="00531C76" w:rsidP="00531C76">
      <w:pPr>
        <w:jc w:val="right"/>
        <w:rPr>
          <w:sz w:val="18"/>
          <w:szCs w:val="18"/>
        </w:rPr>
      </w:pPr>
      <w:r w:rsidRPr="00531C76">
        <w:rPr>
          <w:sz w:val="18"/>
          <w:szCs w:val="18"/>
        </w:rPr>
        <w:t>(</w:t>
      </w:r>
      <w:r w:rsidRPr="00531C76">
        <w:rPr>
          <w:i/>
          <w:iCs/>
          <w:sz w:val="18"/>
          <w:szCs w:val="18"/>
        </w:rPr>
        <w:t xml:space="preserve">Ιστορία της Ελλάδας του 20ου αι., Χρ. </w:t>
      </w:r>
      <w:proofErr w:type="spellStart"/>
      <w:r w:rsidRPr="00531C76">
        <w:rPr>
          <w:i/>
          <w:iCs/>
          <w:sz w:val="18"/>
          <w:szCs w:val="18"/>
        </w:rPr>
        <w:t>Χατζηιωσήφ</w:t>
      </w:r>
      <w:proofErr w:type="spellEnd"/>
      <w:r w:rsidRPr="00531C76">
        <w:rPr>
          <w:i/>
          <w:iCs/>
          <w:sz w:val="18"/>
          <w:szCs w:val="18"/>
        </w:rPr>
        <w:t xml:space="preserve">, «Η Μπελ </w:t>
      </w:r>
      <w:proofErr w:type="spellStart"/>
      <w:r w:rsidRPr="00531C76">
        <w:rPr>
          <w:i/>
          <w:iCs/>
          <w:sz w:val="18"/>
          <w:szCs w:val="18"/>
        </w:rPr>
        <w:t>Επόκ</w:t>
      </w:r>
      <w:proofErr w:type="spellEnd"/>
      <w:r w:rsidRPr="00531C76">
        <w:rPr>
          <w:i/>
          <w:iCs/>
          <w:sz w:val="18"/>
          <w:szCs w:val="18"/>
        </w:rPr>
        <w:t xml:space="preserve"> του </w:t>
      </w:r>
      <w:r w:rsidRPr="00531C76">
        <w:rPr>
          <w:sz w:val="18"/>
          <w:szCs w:val="18"/>
        </w:rPr>
        <w:t xml:space="preserve">Κεφαλαίου», </w:t>
      </w:r>
      <w:proofErr w:type="spellStart"/>
      <w:r w:rsidRPr="00531C76">
        <w:rPr>
          <w:sz w:val="18"/>
          <w:szCs w:val="18"/>
        </w:rPr>
        <w:t>σσ</w:t>
      </w:r>
      <w:proofErr w:type="spellEnd"/>
      <w:r w:rsidRPr="00531C76">
        <w:rPr>
          <w:sz w:val="18"/>
          <w:szCs w:val="18"/>
        </w:rPr>
        <w:t xml:space="preserve">. 312, 316) </w:t>
      </w:r>
    </w:p>
    <w:p w14:paraId="7515E35C" w14:textId="14A4B1DE" w:rsidR="00531C76" w:rsidRPr="00531C76" w:rsidRDefault="00531C76" w:rsidP="00531C76">
      <w:pPr>
        <w:pStyle w:val="a3"/>
        <w:jc w:val="both"/>
      </w:pPr>
      <w:r w:rsidRPr="00531C76">
        <w:rPr>
          <w:b/>
          <w:bCs/>
          <w:sz w:val="32"/>
          <w:szCs w:val="32"/>
        </w:rPr>
        <w:t>γ.</w:t>
      </w:r>
      <w:r>
        <w:t xml:space="preserve"> </w:t>
      </w:r>
      <w:r w:rsidRPr="00531C76">
        <w:t xml:space="preserve">Η Ελληνική κυβέρνηση μετά την ήττα, τον Ιούλιο του 1897, κατέβαλε ύστατες προσπάθειες να συμβιβαστεί με τους δανειστές και να αποτρέψει τον έλεγχο. Πρώτα ο διευθυντής της Εθνικής Τράπεζας </w:t>
      </w:r>
      <w:proofErr w:type="spellStart"/>
      <w:r w:rsidRPr="00531C76">
        <w:t>Στ</w:t>
      </w:r>
      <w:proofErr w:type="spellEnd"/>
      <w:r w:rsidRPr="00531C76">
        <w:t xml:space="preserve">. Στρέιτ και στη συνέχεια ο </w:t>
      </w:r>
      <w:proofErr w:type="spellStart"/>
      <w:r w:rsidRPr="00531C76">
        <w:t>Ανδρ</w:t>
      </w:r>
      <w:proofErr w:type="spellEnd"/>
      <w:r w:rsidRPr="00531C76">
        <w:t xml:space="preserve">. Συγγρός ανέλαβαν τις διαπραγματεύσεις με τους εκπροσώπους των ομολογιούχων, αλλά χωρίς επιτυχία ... </w:t>
      </w:r>
    </w:p>
    <w:p w14:paraId="63C03276" w14:textId="77777777" w:rsidR="00531C76" w:rsidRPr="00531C76" w:rsidRDefault="00531C76" w:rsidP="00531C76">
      <w:pPr>
        <w:pStyle w:val="a3"/>
        <w:jc w:val="both"/>
      </w:pPr>
      <w:r w:rsidRPr="00531C76">
        <w:t xml:space="preserve">Η επίσημη ονομασία του οργανισμού, που ουσιαστικά ανέλαβε τη διαχείριση της Ελληνικής οικονομίας ήταν αρχικά Διεθνής Επιτροπή Ελέγχου. Ο όρος αυτός αντικαταστάθηκε ύστερα από ένα χρόνο με τον όρο Διεθνής Οικονομική Επιτροπή (Δ.Ο.Ε.) αλλά στη συνείδηση όλων και στην ιστορία έμεινε η λέξη Έλεγχος, γιατί αυτό ήταν στην πραγματικότητα ... </w:t>
      </w:r>
    </w:p>
    <w:p w14:paraId="5F5CC463" w14:textId="77777777" w:rsidR="00531C76" w:rsidRPr="00531C76" w:rsidRDefault="00531C76" w:rsidP="00531C76">
      <w:pPr>
        <w:pStyle w:val="a3"/>
        <w:jc w:val="both"/>
      </w:pPr>
      <w:r w:rsidRPr="00531C76">
        <w:t xml:space="preserve">Ο οικονομικός έλεγχος που επιβλήθηκε στην Ελλάδα ήταν ιδιαίτερα βαρύς, αλλά αποβλέποντας πάντα στο συμφέρον των ομολογιούχων, είχε και ορισμένες ευνοϊκές επιπτώσεις στην ελληνική οικονομία. Ο νόμος ΒΦΙΘ΄ (σημ.: σχετικός νόμος που ψηφίστηκε από την ελληνική κυβέρνηση στις 21 Φεβρουαρίου 1898 και αφορά στην ίδρυση του Δ.Ο.Ε.) περιείχε διατάξεις που περιόριζαν την αναγκαστική κυκλοφορία και έτσι βοηθούσαν τη νομισματική σταθερότητα και τη βελτίωση της εσωτερικής αξίας της δραχμής. Επίσης με τον έλεγχο εμπεδώθηκε η ελληνική πίστη, ώστε να υπάρχει η δυνατότητα συνάψεως νέων δανείων, που τα χρειάστηκε η Ελλάδα στα χρόνια που ακολούθησαν». </w:t>
      </w:r>
    </w:p>
    <w:p w14:paraId="20CFA088" w14:textId="77777777" w:rsidR="00531C76" w:rsidRDefault="00531C76" w:rsidP="00531C76">
      <w:pPr>
        <w:rPr>
          <w:i/>
          <w:iCs/>
        </w:rPr>
      </w:pPr>
    </w:p>
    <w:p w14:paraId="04E6FCE9" w14:textId="0A6D5E84" w:rsidR="00531C76" w:rsidRPr="00531C76" w:rsidRDefault="00531C76" w:rsidP="00531C76">
      <w:pPr>
        <w:jc w:val="right"/>
        <w:rPr>
          <w:sz w:val="18"/>
          <w:szCs w:val="18"/>
        </w:rPr>
      </w:pPr>
      <w:r w:rsidRPr="00531C76">
        <w:rPr>
          <w:i/>
          <w:iCs/>
          <w:sz w:val="18"/>
          <w:szCs w:val="18"/>
        </w:rPr>
        <w:t xml:space="preserve">Ιστορία του Ελληνικού Έθνους, </w:t>
      </w:r>
      <w:proofErr w:type="spellStart"/>
      <w:r w:rsidRPr="00531C76">
        <w:rPr>
          <w:i/>
          <w:iCs/>
          <w:sz w:val="18"/>
          <w:szCs w:val="18"/>
        </w:rPr>
        <w:t>τόμ</w:t>
      </w:r>
      <w:proofErr w:type="spellEnd"/>
      <w:r w:rsidRPr="00531C76">
        <w:rPr>
          <w:i/>
          <w:iCs/>
          <w:sz w:val="18"/>
          <w:szCs w:val="18"/>
        </w:rPr>
        <w:t xml:space="preserve">. ΙΔ΄, </w:t>
      </w:r>
      <w:proofErr w:type="spellStart"/>
      <w:r w:rsidRPr="00531C76">
        <w:rPr>
          <w:i/>
          <w:iCs/>
          <w:sz w:val="18"/>
          <w:szCs w:val="18"/>
        </w:rPr>
        <w:t>σσ</w:t>
      </w:r>
      <w:proofErr w:type="spellEnd"/>
      <w:r w:rsidRPr="00531C76">
        <w:rPr>
          <w:i/>
          <w:iCs/>
          <w:sz w:val="18"/>
          <w:szCs w:val="18"/>
        </w:rPr>
        <w:t xml:space="preserve">. 164-165 </w:t>
      </w:r>
    </w:p>
    <w:p w14:paraId="63999FC1" w14:textId="77777777" w:rsidR="00DF0BFB" w:rsidRDefault="00DF0BFB"/>
    <w:sectPr w:rsidR="00DF0BFB" w:rsidSect="00531C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76"/>
    <w:rsid w:val="002E4ED2"/>
    <w:rsid w:val="00531C76"/>
    <w:rsid w:val="00DF0BFB"/>
    <w:rsid w:val="00E700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B080"/>
  <w15:chartTrackingRefBased/>
  <w15:docId w15:val="{94FA9F49-F61E-4195-8B00-AF26ACE7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1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41560">
      <w:bodyDiv w:val="1"/>
      <w:marLeft w:val="0"/>
      <w:marRight w:val="0"/>
      <w:marTop w:val="0"/>
      <w:marBottom w:val="0"/>
      <w:divBdr>
        <w:top w:val="none" w:sz="0" w:space="0" w:color="auto"/>
        <w:left w:val="none" w:sz="0" w:space="0" w:color="auto"/>
        <w:bottom w:val="none" w:sz="0" w:space="0" w:color="auto"/>
        <w:right w:val="none" w:sz="0" w:space="0" w:color="auto"/>
      </w:divBdr>
    </w:div>
    <w:div w:id="430123888">
      <w:bodyDiv w:val="1"/>
      <w:marLeft w:val="0"/>
      <w:marRight w:val="0"/>
      <w:marTop w:val="0"/>
      <w:marBottom w:val="0"/>
      <w:divBdr>
        <w:top w:val="none" w:sz="0" w:space="0" w:color="auto"/>
        <w:left w:val="none" w:sz="0" w:space="0" w:color="auto"/>
        <w:bottom w:val="none" w:sz="0" w:space="0" w:color="auto"/>
        <w:right w:val="none" w:sz="0" w:space="0" w:color="auto"/>
      </w:divBdr>
    </w:div>
    <w:div w:id="13933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606</Words>
  <Characters>3274</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ΦΩΤΕΙΝΗ ΣΑΦΛΑΓΙΟΥΡΑ</dc:creator>
  <cp:keywords/>
  <dc:description/>
  <cp:lastModifiedBy>ΦΩΤΕΙΝΗ ΣΑΦΛΑΓΙΟΥΡΑ</cp:lastModifiedBy>
  <cp:revision>1</cp:revision>
  <dcterms:created xsi:type="dcterms:W3CDTF">2020-10-23T06:42:00Z</dcterms:created>
  <dcterms:modified xsi:type="dcterms:W3CDTF">2020-10-23T06:51:00Z</dcterms:modified>
</cp:coreProperties>
</file>