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B4A8" w14:textId="2663721A" w:rsidR="007319C2" w:rsidRPr="001464C0" w:rsidRDefault="007319C2" w:rsidP="007319C2">
      <w:pPr>
        <w:pStyle w:val="1"/>
        <w:jc w:val="center"/>
        <w:rPr>
          <w:rFonts w:ascii="Comic Sans MS" w:hAnsi="Comic Sans MS"/>
        </w:rPr>
      </w:pPr>
      <w:r w:rsidRPr="001464C0">
        <w:rPr>
          <w:rFonts w:ascii="Comic Sans MS" w:hAnsi="Comic Sans MS"/>
          <w:noProof/>
        </w:rPr>
        <w:drawing>
          <wp:anchor distT="0" distB="0" distL="114300" distR="114300" simplePos="0" relativeHeight="251658240" behindDoc="1" locked="0" layoutInCell="1" allowOverlap="1" wp14:anchorId="2868F282" wp14:editId="57061E26">
            <wp:simplePos x="866775" y="1143000"/>
            <wp:positionH relativeFrom="margin">
              <wp:align>left</wp:align>
            </wp:positionH>
            <wp:positionV relativeFrom="margin">
              <wp:align>top</wp:align>
            </wp:positionV>
            <wp:extent cx="2512060" cy="2143125"/>
            <wp:effectExtent l="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5933" cy="2171661"/>
                    </a:xfrm>
                    <a:prstGeom prst="rect">
                      <a:avLst/>
                    </a:prstGeom>
                  </pic:spPr>
                </pic:pic>
              </a:graphicData>
            </a:graphic>
            <wp14:sizeRelH relativeFrom="page">
              <wp14:pctWidth>0</wp14:pctWidth>
            </wp14:sizeRelH>
            <wp14:sizeRelV relativeFrom="page">
              <wp14:pctHeight>0</wp14:pctHeight>
            </wp14:sizeRelV>
          </wp:anchor>
        </w:drawing>
      </w:r>
      <w:r w:rsidRPr="001464C0">
        <w:rPr>
          <w:rFonts w:ascii="Comic Sans MS" w:hAnsi="Comic Sans MS"/>
        </w:rPr>
        <w:t xml:space="preserve">Τι είναι ο ψηφιακός </w:t>
      </w:r>
      <w:proofErr w:type="spellStart"/>
      <w:r w:rsidRPr="001464C0">
        <w:rPr>
          <w:rFonts w:ascii="Comic Sans MS" w:hAnsi="Comic Sans MS"/>
        </w:rPr>
        <w:t>γραμματισμός</w:t>
      </w:r>
      <w:proofErr w:type="spellEnd"/>
      <w:r w:rsidRPr="001464C0">
        <w:rPr>
          <w:rFonts w:ascii="Comic Sans MS" w:hAnsi="Comic Sans MS"/>
        </w:rPr>
        <w:t>;</w:t>
      </w:r>
    </w:p>
    <w:p w14:paraId="3261E104" w14:textId="353B9A92" w:rsidR="007319C2" w:rsidRPr="001464C0" w:rsidRDefault="007319C2">
      <w:pPr>
        <w:rPr>
          <w:rFonts w:ascii="Comic Sans MS" w:hAnsi="Comic Sans MS"/>
        </w:rPr>
      </w:pPr>
    </w:p>
    <w:p w14:paraId="6CADC2EF" w14:textId="77777777" w:rsidR="001464C0" w:rsidRPr="001464C0" w:rsidRDefault="007800B8" w:rsidP="007319C2">
      <w:pPr>
        <w:jc w:val="both"/>
        <w:rPr>
          <w:rFonts w:ascii="Comic Sans MS" w:hAnsi="Comic Sans MS"/>
        </w:rPr>
      </w:pPr>
      <w:r w:rsidRPr="001464C0">
        <w:rPr>
          <w:rFonts w:ascii="Comic Sans MS" w:hAnsi="Comic Sans MS"/>
        </w:rPr>
        <w:t xml:space="preserve">Ο όρος </w:t>
      </w:r>
      <w:r w:rsidRPr="001464C0">
        <w:rPr>
          <w:rFonts w:ascii="Comic Sans MS" w:hAnsi="Comic Sans MS"/>
          <w:b/>
          <w:bCs/>
        </w:rPr>
        <w:t xml:space="preserve">ψηφιακός </w:t>
      </w:r>
      <w:proofErr w:type="spellStart"/>
      <w:r w:rsidRPr="001464C0">
        <w:rPr>
          <w:rFonts w:ascii="Comic Sans MS" w:hAnsi="Comic Sans MS"/>
          <w:b/>
          <w:bCs/>
        </w:rPr>
        <w:t>γραμματισμός</w:t>
      </w:r>
      <w:proofErr w:type="spellEnd"/>
      <w:r w:rsidRPr="001464C0">
        <w:rPr>
          <w:rFonts w:ascii="Comic Sans MS" w:hAnsi="Comic Sans MS"/>
          <w:b/>
          <w:bCs/>
        </w:rPr>
        <w:t xml:space="preserve"> </w:t>
      </w:r>
      <w:r w:rsidRPr="001464C0">
        <w:rPr>
          <w:rFonts w:ascii="Comic Sans MS" w:hAnsi="Comic Sans MS"/>
        </w:rPr>
        <w:t>σχετίζεται με όλα τα μέσα που μπορούν να χρησιμοποιηθούν σε ψηφιακή μορφή, τα οποία επιβάλλουν από τη μεριά των χρηστών διαφοροποιημένες ικανότητες και δεξιότητες, π.χ. την «μη γραμμική ανάγνωση», τη διττή ενεργοποίηση του χρήστη ως «αναγνώστη-συγγραφέα» μηνυμάτων,</w:t>
      </w:r>
      <w:r w:rsidR="001464C0" w:rsidRPr="001464C0">
        <w:rPr>
          <w:rFonts w:ascii="Comic Sans MS" w:hAnsi="Comic Sans MS"/>
        </w:rPr>
        <w:t xml:space="preserve"> κ.ά</w:t>
      </w:r>
      <w:r w:rsidRPr="001464C0">
        <w:rPr>
          <w:rFonts w:ascii="Comic Sans MS" w:hAnsi="Comic Sans MS"/>
        </w:rPr>
        <w:t>. Ο ψηφιακό</w:t>
      </w:r>
      <w:r w:rsidR="001464C0" w:rsidRPr="001464C0">
        <w:rPr>
          <w:rFonts w:ascii="Comic Sans MS" w:hAnsi="Comic Sans MS"/>
        </w:rPr>
        <w:t>ς</w:t>
      </w:r>
      <w:r w:rsidRPr="001464C0">
        <w:rPr>
          <w:rFonts w:ascii="Comic Sans MS" w:hAnsi="Comic Sans MS"/>
        </w:rPr>
        <w:t xml:space="preserve"> </w:t>
      </w:r>
      <w:proofErr w:type="spellStart"/>
      <w:r w:rsidRPr="001464C0">
        <w:rPr>
          <w:rFonts w:ascii="Comic Sans MS" w:hAnsi="Comic Sans MS"/>
        </w:rPr>
        <w:t>γραμματισμό</w:t>
      </w:r>
      <w:r w:rsidR="001464C0" w:rsidRPr="001464C0">
        <w:rPr>
          <w:rFonts w:ascii="Comic Sans MS" w:hAnsi="Comic Sans MS"/>
        </w:rPr>
        <w:t>ς</w:t>
      </w:r>
      <w:proofErr w:type="spellEnd"/>
      <w:r w:rsidRPr="001464C0">
        <w:rPr>
          <w:rFonts w:ascii="Comic Sans MS" w:hAnsi="Comic Sans MS"/>
        </w:rPr>
        <w:t xml:space="preserve"> </w:t>
      </w:r>
      <w:r w:rsidR="001464C0" w:rsidRPr="001464C0">
        <w:rPr>
          <w:rFonts w:ascii="Comic Sans MS" w:hAnsi="Comic Sans MS"/>
        </w:rPr>
        <w:t>ορίζε</w:t>
      </w:r>
      <w:r w:rsidR="001464C0" w:rsidRPr="001464C0">
        <w:rPr>
          <w:rFonts w:ascii="Comic Sans MS" w:hAnsi="Comic Sans MS"/>
        </w:rPr>
        <w:t>ται και</w:t>
      </w:r>
      <w:r w:rsidR="001464C0" w:rsidRPr="001464C0">
        <w:rPr>
          <w:rFonts w:ascii="Comic Sans MS" w:hAnsi="Comic Sans MS"/>
        </w:rPr>
        <w:t xml:space="preserve"> </w:t>
      </w:r>
      <w:r w:rsidRPr="001464C0">
        <w:rPr>
          <w:rFonts w:ascii="Comic Sans MS" w:hAnsi="Comic Sans MS"/>
        </w:rPr>
        <w:t xml:space="preserve">ως </w:t>
      </w:r>
      <w:r w:rsidR="001464C0" w:rsidRPr="001464C0">
        <w:rPr>
          <w:rFonts w:ascii="Comic Sans MS" w:hAnsi="Comic Sans MS"/>
        </w:rPr>
        <w:t>η</w:t>
      </w:r>
      <w:r w:rsidRPr="001464C0">
        <w:rPr>
          <w:rFonts w:ascii="Comic Sans MS" w:hAnsi="Comic Sans MS"/>
        </w:rPr>
        <w:t xml:space="preserve"> ικανότητα της κατανόησης και της χρήσης πληροφορίας που παρουσιάζεται μέσω υπολογιστών σε διάφορες μορφές από μεγάλη γκάμα πηγών. Οι </w:t>
      </w:r>
      <w:proofErr w:type="spellStart"/>
      <w:r w:rsidRPr="001464C0">
        <w:rPr>
          <w:rFonts w:ascii="Comic Sans MS" w:hAnsi="Comic Sans MS"/>
        </w:rPr>
        <w:t>Rafferty</w:t>
      </w:r>
      <w:proofErr w:type="spellEnd"/>
      <w:r w:rsidRPr="001464C0">
        <w:rPr>
          <w:rFonts w:ascii="Comic Sans MS" w:hAnsi="Comic Sans MS"/>
        </w:rPr>
        <w:t xml:space="preserve"> και </w:t>
      </w:r>
      <w:proofErr w:type="spellStart"/>
      <w:r w:rsidRPr="001464C0">
        <w:rPr>
          <w:rFonts w:ascii="Comic Sans MS" w:hAnsi="Comic Sans MS"/>
        </w:rPr>
        <w:t>Steyaert</w:t>
      </w:r>
      <w:proofErr w:type="spellEnd"/>
      <w:r w:rsidRPr="001464C0">
        <w:rPr>
          <w:rFonts w:ascii="Comic Sans MS" w:hAnsi="Comic Sans MS"/>
        </w:rPr>
        <w:t xml:space="preserve"> (2007, στο </w:t>
      </w:r>
      <w:proofErr w:type="spellStart"/>
      <w:r w:rsidRPr="001464C0">
        <w:rPr>
          <w:rFonts w:ascii="Comic Sans MS" w:hAnsi="Comic Sans MS"/>
        </w:rPr>
        <w:t>Sofos</w:t>
      </w:r>
      <w:proofErr w:type="spellEnd"/>
      <w:r w:rsidRPr="001464C0">
        <w:rPr>
          <w:rFonts w:ascii="Comic Sans MS" w:hAnsi="Comic Sans MS"/>
        </w:rPr>
        <w:t xml:space="preserve">, 2010:71) δηλώνουν ότι ο ψηφιακός </w:t>
      </w:r>
      <w:proofErr w:type="spellStart"/>
      <w:r w:rsidRPr="001464C0">
        <w:rPr>
          <w:rFonts w:ascii="Comic Sans MS" w:hAnsi="Comic Sans MS"/>
        </w:rPr>
        <w:t>γραμματισμός</w:t>
      </w:r>
      <w:proofErr w:type="spellEnd"/>
      <w:r w:rsidRPr="001464C0">
        <w:rPr>
          <w:rFonts w:ascii="Comic Sans MS" w:hAnsi="Comic Sans MS"/>
        </w:rPr>
        <w:t xml:space="preserve"> μπορεί να θεωρηθεί ως συνδυασμός των ακόλουθων </w:t>
      </w:r>
      <w:r w:rsidRPr="001464C0">
        <w:rPr>
          <w:rFonts w:ascii="Comic Sans MS" w:hAnsi="Comic Sans MS"/>
          <w:b/>
          <w:bCs/>
        </w:rPr>
        <w:t>δεξιοτήτων</w:t>
      </w:r>
      <w:r w:rsidRPr="001464C0">
        <w:rPr>
          <w:rFonts w:ascii="Comic Sans MS" w:hAnsi="Comic Sans MS"/>
        </w:rPr>
        <w:t xml:space="preserve">: </w:t>
      </w:r>
    </w:p>
    <w:p w14:paraId="1649F1A6" w14:textId="77777777" w:rsidR="001464C0" w:rsidRPr="001464C0" w:rsidRDefault="007800B8" w:rsidP="001464C0">
      <w:pPr>
        <w:ind w:left="4111" w:hanging="142"/>
        <w:jc w:val="both"/>
        <w:rPr>
          <w:rFonts w:ascii="Comic Sans MS" w:hAnsi="Comic Sans MS"/>
        </w:rPr>
      </w:pPr>
      <w:r w:rsidRPr="001464C0">
        <w:rPr>
          <w:rFonts w:ascii="Comic Sans MS" w:hAnsi="Comic Sans MS"/>
          <w:b/>
          <w:bCs/>
        </w:rPr>
        <w:t>α)</w:t>
      </w:r>
      <w:r w:rsidRPr="001464C0">
        <w:rPr>
          <w:rFonts w:ascii="Comic Sans MS" w:hAnsi="Comic Sans MS"/>
        </w:rPr>
        <w:t xml:space="preserve"> </w:t>
      </w:r>
      <w:r w:rsidRPr="001464C0">
        <w:rPr>
          <w:rFonts w:ascii="Comic Sans MS" w:hAnsi="Comic Sans MS"/>
          <w:b/>
          <w:bCs/>
          <w:i/>
          <w:iCs/>
        </w:rPr>
        <w:t>Λειτουργικές δεξιότητες</w:t>
      </w:r>
      <w:r w:rsidRPr="001464C0">
        <w:rPr>
          <w:rFonts w:ascii="Comic Sans MS" w:hAnsi="Comic Sans MS"/>
        </w:rPr>
        <w:t>, οι οποίες αναφέρονται στη χρήση της τεχνολογίας, τη γνώση της χρήσης του πληκτρολογίου ή του ποντικιού και πιο σύνθετους χειρισμούς</w:t>
      </w:r>
      <w:r w:rsidR="001464C0" w:rsidRPr="001464C0">
        <w:rPr>
          <w:rFonts w:ascii="Comic Sans MS" w:hAnsi="Comic Sans MS"/>
        </w:rPr>
        <w:t>,</w:t>
      </w:r>
      <w:r w:rsidRPr="001464C0">
        <w:rPr>
          <w:rFonts w:ascii="Comic Sans MS" w:hAnsi="Comic Sans MS"/>
        </w:rPr>
        <w:t xml:space="preserve"> όπως η αποστολή e-</w:t>
      </w:r>
      <w:proofErr w:type="spellStart"/>
      <w:r w:rsidRPr="001464C0">
        <w:rPr>
          <w:rFonts w:ascii="Comic Sans MS" w:hAnsi="Comic Sans MS"/>
        </w:rPr>
        <w:t>mail</w:t>
      </w:r>
      <w:proofErr w:type="spellEnd"/>
      <w:r w:rsidRPr="001464C0">
        <w:rPr>
          <w:rFonts w:ascii="Comic Sans MS" w:hAnsi="Comic Sans MS"/>
        </w:rPr>
        <w:t xml:space="preserve"> με συνημμένο, η χρήση επεξεργασίας κειμένου, λογιστικών φύλλων και εφαρμογών βάσεων δεδομένων, αναζήτηση στο διαδίκτυο ή λήψη και εγκατάσταση λογισμικού. Τέτοιου τύπου δεξιότητες μπορούν να θεωρηθούν ισοδύναμες με τις δεξιότητες ανάγνωσης στα έντυπα μέσα. </w:t>
      </w:r>
    </w:p>
    <w:p w14:paraId="736495E4" w14:textId="1704BDE7" w:rsidR="001464C0" w:rsidRPr="001464C0" w:rsidRDefault="007800B8" w:rsidP="001464C0">
      <w:pPr>
        <w:ind w:left="4111"/>
        <w:jc w:val="both"/>
        <w:rPr>
          <w:rFonts w:ascii="Comic Sans MS" w:hAnsi="Comic Sans MS"/>
        </w:rPr>
      </w:pPr>
      <w:r w:rsidRPr="001464C0">
        <w:rPr>
          <w:rFonts w:ascii="Comic Sans MS" w:hAnsi="Comic Sans MS"/>
          <w:b/>
          <w:bCs/>
        </w:rPr>
        <w:t>β)</w:t>
      </w:r>
      <w:r w:rsidRPr="001464C0">
        <w:rPr>
          <w:rFonts w:ascii="Comic Sans MS" w:hAnsi="Comic Sans MS"/>
        </w:rPr>
        <w:t xml:space="preserve"> </w:t>
      </w:r>
      <w:r w:rsidRPr="001464C0">
        <w:rPr>
          <w:rFonts w:ascii="Comic Sans MS" w:hAnsi="Comic Sans MS"/>
          <w:b/>
          <w:bCs/>
          <w:i/>
          <w:iCs/>
        </w:rPr>
        <w:t>Δομικές δεξιότητες</w:t>
      </w:r>
      <w:r w:rsidRPr="001464C0">
        <w:rPr>
          <w:rFonts w:ascii="Comic Sans MS" w:hAnsi="Comic Sans MS"/>
        </w:rPr>
        <w:t>, που αφορούν στην ικανότητα της χρήσης των (νέων) δομών στις οποίες περιέχονται οι πληροφορίες. Σ</w:t>
      </w:r>
      <w:r w:rsidR="00794E1F">
        <w:rPr>
          <w:rFonts w:ascii="Comic Sans MS" w:hAnsi="Comic Sans MS"/>
        </w:rPr>
        <w:t xml:space="preserve">ε σχέση με </w:t>
      </w:r>
      <w:r w:rsidRPr="001464C0">
        <w:rPr>
          <w:rFonts w:ascii="Comic Sans MS" w:hAnsi="Comic Sans MS"/>
        </w:rPr>
        <w:t xml:space="preserve">τα παραδοσιακά έντυπα μέσα, είναι ανάλογες δεξιότητες με τη χρήση των περιεχομένων σε ένα βιβλίο ή τη γνώση της εύρεσης ενός βιβλίου σε μια βιβλιοθήκη. Οι δεξιότητες αυτές περιλαμβάνουν τη χρήση των υπερσυνδέσεων και την αξιολόγηση των πληροφοριών που βρέθηκαν. </w:t>
      </w:r>
    </w:p>
    <w:p w14:paraId="7C4AFDF6" w14:textId="6838ADF7" w:rsidR="007319C2" w:rsidRPr="001464C0" w:rsidRDefault="007800B8" w:rsidP="001464C0">
      <w:pPr>
        <w:ind w:left="4111"/>
        <w:jc w:val="both"/>
        <w:rPr>
          <w:rFonts w:ascii="Comic Sans MS" w:hAnsi="Comic Sans MS"/>
        </w:rPr>
      </w:pPr>
      <w:r w:rsidRPr="001464C0">
        <w:rPr>
          <w:rFonts w:ascii="Comic Sans MS" w:hAnsi="Comic Sans MS"/>
          <w:b/>
          <w:bCs/>
        </w:rPr>
        <w:t>γ)</w:t>
      </w:r>
      <w:r w:rsidRPr="001464C0">
        <w:rPr>
          <w:rFonts w:ascii="Comic Sans MS" w:hAnsi="Comic Sans MS"/>
        </w:rPr>
        <w:t xml:space="preserve"> </w:t>
      </w:r>
      <w:r w:rsidRPr="001464C0">
        <w:rPr>
          <w:rFonts w:ascii="Comic Sans MS" w:hAnsi="Comic Sans MS"/>
          <w:b/>
          <w:bCs/>
          <w:i/>
          <w:iCs/>
        </w:rPr>
        <w:t>Στρατηγικές δεξιότητες</w:t>
      </w:r>
      <w:r w:rsidRPr="001464C0">
        <w:rPr>
          <w:rFonts w:ascii="Comic Sans MS" w:hAnsi="Comic Sans MS"/>
        </w:rPr>
        <w:t xml:space="preserve">, που αναφέρονται σε πιο στρατηγικές χρήσεις των πληροφοριών και περιλαμβάνουν τη δυνατότητα της ενεργής αναζήτησης πληροφοριών, την ικανότητα της κριτικής ανάλυσης των διαθέσιμων πληροφοριών και τη συνεχή αναζήτηση πληροφοριών σχετικά με </w:t>
      </w:r>
      <w:r w:rsidR="001464C0">
        <w:rPr>
          <w:rFonts w:ascii="Comic Sans MS" w:hAnsi="Comic Sans MS"/>
        </w:rPr>
        <w:t xml:space="preserve">την </w:t>
      </w:r>
      <w:r w:rsidRPr="001464C0">
        <w:rPr>
          <w:rFonts w:ascii="Comic Sans MS" w:hAnsi="Comic Sans MS"/>
        </w:rPr>
        <w:t>εργασία ή την προσωπική ζωή του ατόμου.</w:t>
      </w:r>
    </w:p>
    <w:p w14:paraId="18EA29F1" w14:textId="5080C2F4" w:rsidR="007800B8" w:rsidRPr="001464C0" w:rsidRDefault="001464C0" w:rsidP="001464C0">
      <w:pPr>
        <w:jc w:val="right"/>
        <w:rPr>
          <w:rFonts w:ascii="Comic Sans MS" w:hAnsi="Comic Sans MS"/>
          <w:sz w:val="12"/>
          <w:szCs w:val="12"/>
        </w:rPr>
      </w:pPr>
      <w:r w:rsidRPr="001464C0">
        <w:rPr>
          <w:rFonts w:ascii="Comic Sans MS" w:hAnsi="Comic Sans MS"/>
          <w:sz w:val="12"/>
          <w:szCs w:val="12"/>
        </w:rPr>
        <w:t xml:space="preserve">Πηγή: </w:t>
      </w:r>
      <w:hyperlink r:id="rId5" w:history="1">
        <w:r w:rsidRPr="001464C0">
          <w:rPr>
            <w:rStyle w:val="-"/>
            <w:rFonts w:ascii="Comic Sans MS" w:hAnsi="Comic Sans MS"/>
            <w:sz w:val="12"/>
            <w:szCs w:val="12"/>
          </w:rPr>
          <w:t>https://economu.wordpress.com/11-2/%CF%83%CF%85%CE%BD%CE%AD%CF%80%CE%B5%CE%B9%CE%B5%CF%82-%CF%89%CF%82-%CF%80%CF%81%CE%BF%CF%82-%CF%84%CE%BF%CE%BD-%CF%88%CE%B7%CF%86%CE%B9%CE%B1%CE%BA%CF%8C-%CE%B3%CF%81%CE%B1%CE%BC%CE%BC%CE%B1%CF%84/</w:t>
        </w:r>
      </w:hyperlink>
      <w:r w:rsidR="007800B8" w:rsidRPr="001464C0">
        <w:rPr>
          <w:rFonts w:ascii="Comic Sans MS" w:hAnsi="Comic Sans MS"/>
          <w:sz w:val="12"/>
          <w:szCs w:val="12"/>
        </w:rPr>
        <w:t xml:space="preserve"> </w:t>
      </w:r>
    </w:p>
    <w:sectPr w:rsidR="007800B8" w:rsidRPr="001464C0" w:rsidSect="001464C0">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B8"/>
    <w:rsid w:val="000148E6"/>
    <w:rsid w:val="001464C0"/>
    <w:rsid w:val="002E4ED2"/>
    <w:rsid w:val="007319C2"/>
    <w:rsid w:val="007800B8"/>
    <w:rsid w:val="00794E1F"/>
    <w:rsid w:val="00C20134"/>
    <w:rsid w:val="00E70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BF6F"/>
  <w15:chartTrackingRefBased/>
  <w15:docId w15:val="{D5C7AD69-311A-472B-B213-4520A159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319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00B8"/>
    <w:rPr>
      <w:color w:val="0563C1" w:themeColor="hyperlink"/>
      <w:u w:val="single"/>
    </w:rPr>
  </w:style>
  <w:style w:type="character" w:styleId="a3">
    <w:name w:val="Unresolved Mention"/>
    <w:basedOn w:val="a0"/>
    <w:uiPriority w:val="99"/>
    <w:semiHidden/>
    <w:unhideWhenUsed/>
    <w:rsid w:val="007800B8"/>
    <w:rPr>
      <w:color w:val="605E5C"/>
      <w:shd w:val="clear" w:color="auto" w:fill="E1DFDD"/>
    </w:rPr>
  </w:style>
  <w:style w:type="character" w:customStyle="1" w:styleId="1Char">
    <w:name w:val="Επικεφαλίδα 1 Char"/>
    <w:basedOn w:val="a0"/>
    <w:link w:val="1"/>
    <w:uiPriority w:val="9"/>
    <w:rsid w:val="007319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nomu.wordpress.com/11-2/%CF%83%CF%85%CE%BD%CE%AD%CF%80%CE%B5%CE%B9%CE%B5%CF%82-%CF%89%CF%82-%CF%80%CF%81%CE%BF%CF%82-%CF%84%CE%BF%CE%BD-%CF%88%CE%B7%CF%86%CE%B9%CE%B1%CE%BA%CF%8C-%CE%B3%CF%81%CE%B1%CE%BC%CE%BC%CE%B1%CF%84/"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2</cp:revision>
  <dcterms:created xsi:type="dcterms:W3CDTF">2020-12-12T13:39:00Z</dcterms:created>
  <dcterms:modified xsi:type="dcterms:W3CDTF">2020-12-12T13:39:00Z</dcterms:modified>
</cp:coreProperties>
</file>