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85FA" w14:textId="7ACA0FB1" w:rsidR="00BC4EE5" w:rsidRPr="00386BC0" w:rsidRDefault="00BC4EE5">
      <w:pPr>
        <w:rPr>
          <w:b/>
          <w:bCs/>
          <w:lang w:val="el-GR"/>
        </w:rPr>
      </w:pPr>
      <w:r w:rsidRPr="00386BC0">
        <w:rPr>
          <w:b/>
          <w:bCs/>
          <w:lang w:val="el-GR"/>
        </w:rPr>
        <w:t xml:space="preserve">Δημήτρη Χατζή, Μαργαρίτα </w:t>
      </w:r>
      <w:proofErr w:type="spellStart"/>
      <w:r w:rsidRPr="00386BC0">
        <w:rPr>
          <w:b/>
          <w:bCs/>
          <w:lang w:val="el-GR"/>
        </w:rPr>
        <w:t>Περδικάρη</w:t>
      </w:r>
      <w:proofErr w:type="spellEnd"/>
      <w:r w:rsidRPr="00386BC0">
        <w:rPr>
          <w:b/>
          <w:bCs/>
          <w:lang w:val="el-GR"/>
        </w:rPr>
        <w:t xml:space="preserve"> (Το τέλος της μικρής μας πόλης)</w:t>
      </w:r>
    </w:p>
    <w:p w14:paraId="34C8F9F4" w14:textId="1D29DAD6" w:rsidR="009419E4" w:rsidRDefault="009419E4">
      <w:pPr>
        <w:rPr>
          <w:lang w:val="el-GR"/>
        </w:rPr>
      </w:pPr>
    </w:p>
    <w:p w14:paraId="69BD0B5F" w14:textId="146A2E3B" w:rsidR="009419E4" w:rsidRDefault="009419E4">
      <w:pPr>
        <w:rPr>
          <w:lang w:val="el-GR"/>
        </w:rPr>
      </w:pPr>
    </w:p>
    <w:p w14:paraId="487C446E" w14:textId="625A163C" w:rsidR="009419E4" w:rsidRDefault="009419E4">
      <w:pPr>
        <w:rPr>
          <w:lang w:val="el-GR"/>
        </w:rPr>
      </w:pPr>
    </w:p>
    <w:p w14:paraId="3513F9AD" w14:textId="08745F45" w:rsidR="009419E4" w:rsidRPr="009419E4" w:rsidRDefault="009419E4">
      <w:pPr>
        <w:rPr>
          <w:lang w:val="el-GR"/>
        </w:rPr>
      </w:pPr>
      <w:r w:rsidRPr="00BC4EE5">
        <w:rPr>
          <w:lang w:val="el-GR"/>
        </w:rPr>
        <w:t>Δημήτρη</w:t>
      </w:r>
      <w:r>
        <w:rPr>
          <w:lang w:val="el-GR"/>
        </w:rPr>
        <w:t>ς</w:t>
      </w:r>
      <w:r w:rsidRPr="00BC4EE5">
        <w:rPr>
          <w:lang w:val="el-GR"/>
        </w:rPr>
        <w:t xml:space="preserve"> Χατζή</w:t>
      </w:r>
      <w:r>
        <w:rPr>
          <w:lang w:val="el-GR"/>
        </w:rPr>
        <w:t>ς</w:t>
      </w:r>
      <w:r w:rsidRPr="00386BC0">
        <w:rPr>
          <w:color w:val="000000"/>
          <w:spacing w:val="150"/>
          <w:sz w:val="27"/>
          <w:szCs w:val="27"/>
          <w:lang w:val="el-GR"/>
        </w:rPr>
        <w:t xml:space="preserve"> </w:t>
      </w:r>
      <w:r w:rsidRPr="00386BC0">
        <w:rPr>
          <w:color w:val="000000"/>
          <w:spacing w:val="150"/>
          <w:sz w:val="27"/>
          <w:szCs w:val="27"/>
          <w:lang w:val="el-GR"/>
        </w:rPr>
        <w:t>(1913-1981</w:t>
      </w:r>
      <w:r>
        <w:rPr>
          <w:color w:val="000000"/>
          <w:spacing w:val="150"/>
          <w:sz w:val="27"/>
          <w:szCs w:val="27"/>
          <w:lang w:val="el-GR"/>
        </w:rPr>
        <w:t>)</w:t>
      </w:r>
    </w:p>
    <w:p w14:paraId="5177E519" w14:textId="467EB314" w:rsidR="006722A1" w:rsidRPr="006722A1" w:rsidRDefault="009419E4" w:rsidP="009419E4">
      <w:pPr>
        <w:rPr>
          <w:rFonts w:cs="Arial"/>
          <w:color w:val="000000"/>
          <w:szCs w:val="24"/>
          <w:lang w:val="el-GR"/>
        </w:rPr>
      </w:pPr>
      <w:r>
        <w:rPr>
          <w:noProof/>
        </w:rPr>
        <w:drawing>
          <wp:inline distT="0" distB="0" distL="0" distR="0" wp14:anchorId="4BBE38FE" wp14:editId="67C6D31E">
            <wp:extent cx="1211580" cy="1356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1356360"/>
                    </a:xfrm>
                    <a:prstGeom prst="rect">
                      <a:avLst/>
                    </a:prstGeom>
                    <a:noFill/>
                    <a:ln>
                      <a:noFill/>
                    </a:ln>
                  </pic:spPr>
                </pic:pic>
              </a:graphicData>
            </a:graphic>
          </wp:inline>
        </w:drawing>
      </w:r>
      <w:r w:rsidR="00386BC0">
        <w:rPr>
          <w:rFonts w:cs="Arial"/>
          <w:color w:val="000000"/>
          <w:szCs w:val="24"/>
          <w:lang w:val="el-GR"/>
        </w:rPr>
        <w:t>1.</w:t>
      </w:r>
      <w:r w:rsidRPr="009419E4">
        <w:rPr>
          <w:rFonts w:cs="Arial"/>
          <w:color w:val="000000"/>
          <w:szCs w:val="24"/>
          <w:lang w:val="el-GR"/>
        </w:rPr>
        <w:t xml:space="preserve"> </w:t>
      </w:r>
      <w:r w:rsidRPr="006722A1">
        <w:rPr>
          <w:rFonts w:cs="Arial"/>
          <w:color w:val="000000"/>
          <w:szCs w:val="24"/>
          <w:lang w:val="el-GR"/>
        </w:rPr>
        <w:t>Γεννήθηκε στα Γιάννενα. Φοιτητής ακόμα της Νομικής εξορίστηκε από τη δικτατορία</w:t>
      </w:r>
      <w:r>
        <w:rPr>
          <w:rFonts w:cs="Arial"/>
          <w:color w:val="000000"/>
          <w:szCs w:val="24"/>
          <w:lang w:val="el-GR"/>
        </w:rPr>
        <w:t xml:space="preserve"> </w:t>
      </w:r>
      <w:r w:rsidR="006722A1" w:rsidRPr="006722A1">
        <w:rPr>
          <w:rFonts w:cs="Arial"/>
          <w:color w:val="000000"/>
          <w:szCs w:val="24"/>
          <w:lang w:val="el-GR"/>
        </w:rPr>
        <w:t xml:space="preserve">του Μεταξά. Στην Κατοχή πήρε μέρος στην αντίσταση. Έζησε πολλά χρόνια (1949-1974) ως πολιτικός πρόσφυγας στην Ουγγαρία και στο Ανατολικό Βερολίνο. Συμπλήρωσε τις νομικές σπουδές του με φιλολογικές σπουδές στο Πανεπιστήμιο </w:t>
      </w:r>
      <w:proofErr w:type="spellStart"/>
      <w:r w:rsidR="006722A1" w:rsidRPr="006722A1">
        <w:rPr>
          <w:rFonts w:cs="Arial"/>
          <w:color w:val="000000"/>
          <w:szCs w:val="24"/>
          <w:lang w:val="el-GR"/>
        </w:rPr>
        <w:t>Χούμπολτ</w:t>
      </w:r>
      <w:proofErr w:type="spellEnd"/>
      <w:r w:rsidR="006722A1" w:rsidRPr="006722A1">
        <w:rPr>
          <w:rFonts w:cs="Arial"/>
          <w:color w:val="000000"/>
          <w:szCs w:val="24"/>
          <w:lang w:val="el-GR"/>
        </w:rPr>
        <w:t xml:space="preserve">. Θεωρείται ένας από τους σημαντικότερους πεζογράφους της πρώτης μεταπολεμικής γενιάς. Χωρίς ριζοσπαστικούς νεοτερισμούς στη γραφή, καλλιεργεί τη ρεαλιστική αφήγηση, χρησιμοποιώντας όμως μια γλώσσα </w:t>
      </w:r>
      <w:proofErr w:type="spellStart"/>
      <w:r w:rsidR="006722A1" w:rsidRPr="006722A1">
        <w:rPr>
          <w:rFonts w:cs="Arial"/>
          <w:color w:val="000000"/>
          <w:szCs w:val="24"/>
          <w:lang w:val="el-GR"/>
        </w:rPr>
        <w:t>πολυ</w:t>
      </w:r>
      <w:proofErr w:type="spellEnd"/>
      <w:r w:rsidR="006722A1" w:rsidRPr="006722A1">
        <w:rPr>
          <w:rFonts w:cs="Arial"/>
          <w:color w:val="000000"/>
          <w:szCs w:val="24"/>
          <w:lang w:val="el-GR"/>
        </w:rPr>
        <w:t xml:space="preserve"> δραστική. Συμπάσχει με τους ήρωές του, που η μοίρα τους παρουσιάζεται να είναι στενά δεμένη με τις κοινωνικές συνθήκες ή τις κοινωνικές ανακατατάξεις. Έργα:</w:t>
      </w:r>
      <w:r w:rsidR="006722A1" w:rsidRPr="006722A1">
        <w:rPr>
          <w:rFonts w:cs="Arial"/>
          <w:color w:val="000000"/>
          <w:szCs w:val="24"/>
        </w:rPr>
        <w:t> </w:t>
      </w:r>
      <w:r w:rsidR="006722A1" w:rsidRPr="006722A1">
        <w:rPr>
          <w:rStyle w:val="Emphasis"/>
          <w:rFonts w:cs="Arial"/>
          <w:color w:val="000000"/>
          <w:szCs w:val="24"/>
          <w:lang w:val="el-GR"/>
        </w:rPr>
        <w:t>Η φωτιά</w:t>
      </w:r>
      <w:r w:rsidR="006722A1" w:rsidRPr="006722A1">
        <w:rPr>
          <w:rFonts w:cs="Arial"/>
          <w:color w:val="000000"/>
          <w:szCs w:val="24"/>
          <w:lang w:val="el-GR"/>
        </w:rPr>
        <w:t>, μυθιστόρημα (1946),</w:t>
      </w:r>
      <w:r w:rsidR="006722A1" w:rsidRPr="006722A1">
        <w:rPr>
          <w:rFonts w:cs="Arial"/>
          <w:color w:val="000000"/>
          <w:szCs w:val="24"/>
        </w:rPr>
        <w:t> </w:t>
      </w:r>
      <w:r w:rsidR="006722A1" w:rsidRPr="006722A1">
        <w:rPr>
          <w:rStyle w:val="Emphasis"/>
          <w:rFonts w:cs="Arial"/>
          <w:color w:val="000000"/>
          <w:szCs w:val="24"/>
          <w:lang w:val="el-GR"/>
        </w:rPr>
        <w:t>Το τέλος της μικρής μας πόλης</w:t>
      </w:r>
      <w:r w:rsidR="006722A1" w:rsidRPr="006722A1">
        <w:rPr>
          <w:rFonts w:cs="Arial"/>
          <w:color w:val="000000"/>
          <w:szCs w:val="24"/>
          <w:lang w:val="el-GR"/>
        </w:rPr>
        <w:t>, διηγήματα (1963),</w:t>
      </w:r>
      <w:r w:rsidR="006722A1" w:rsidRPr="006722A1">
        <w:rPr>
          <w:rFonts w:cs="Arial"/>
          <w:color w:val="000000"/>
          <w:szCs w:val="24"/>
        </w:rPr>
        <w:t> </w:t>
      </w:r>
      <w:r w:rsidR="006722A1" w:rsidRPr="006722A1">
        <w:rPr>
          <w:rStyle w:val="Emphasis"/>
          <w:rFonts w:cs="Arial"/>
          <w:color w:val="000000"/>
          <w:szCs w:val="24"/>
          <w:lang w:val="el-GR"/>
        </w:rPr>
        <w:t>Ανυπεράσπιστοι</w:t>
      </w:r>
      <w:r w:rsidR="006722A1" w:rsidRPr="006722A1">
        <w:rPr>
          <w:rFonts w:cs="Arial"/>
          <w:color w:val="000000"/>
          <w:szCs w:val="24"/>
          <w:lang w:val="el-GR"/>
        </w:rPr>
        <w:t>, διηγήματα (1966),</w:t>
      </w:r>
      <w:r w:rsidR="006722A1" w:rsidRPr="006722A1">
        <w:rPr>
          <w:rFonts w:cs="Arial"/>
          <w:color w:val="000000"/>
          <w:szCs w:val="24"/>
        </w:rPr>
        <w:t> </w:t>
      </w:r>
      <w:r w:rsidR="006722A1" w:rsidRPr="006722A1">
        <w:rPr>
          <w:rStyle w:val="Emphasis"/>
          <w:rFonts w:cs="Arial"/>
          <w:color w:val="000000"/>
          <w:szCs w:val="24"/>
          <w:lang w:val="el-GR"/>
        </w:rPr>
        <w:t>Το διπλό βιβλίο</w:t>
      </w:r>
      <w:r w:rsidR="006722A1" w:rsidRPr="006722A1">
        <w:rPr>
          <w:rFonts w:cs="Arial"/>
          <w:color w:val="000000"/>
          <w:szCs w:val="24"/>
          <w:lang w:val="el-GR"/>
        </w:rPr>
        <w:t>, μυθιστόρημα (1976),</w:t>
      </w:r>
      <w:r w:rsidR="006722A1" w:rsidRPr="006722A1">
        <w:rPr>
          <w:rFonts w:cs="Arial"/>
          <w:color w:val="000000"/>
          <w:szCs w:val="24"/>
        </w:rPr>
        <w:t> </w:t>
      </w:r>
      <w:r w:rsidR="006722A1" w:rsidRPr="006722A1">
        <w:rPr>
          <w:rStyle w:val="Emphasis"/>
          <w:rFonts w:cs="Arial"/>
          <w:color w:val="000000"/>
          <w:szCs w:val="24"/>
          <w:lang w:val="el-GR"/>
        </w:rPr>
        <w:t>Σπουδές</w:t>
      </w:r>
      <w:r w:rsidR="006722A1" w:rsidRPr="006722A1">
        <w:rPr>
          <w:rFonts w:cs="Arial"/>
          <w:color w:val="000000"/>
          <w:szCs w:val="24"/>
          <w:lang w:val="el-GR"/>
        </w:rPr>
        <w:t>, διηγήματα (1976),</w:t>
      </w:r>
      <w:r w:rsidR="006722A1" w:rsidRPr="006722A1">
        <w:rPr>
          <w:rFonts w:cs="Arial"/>
          <w:color w:val="000000"/>
          <w:szCs w:val="24"/>
        </w:rPr>
        <w:t> </w:t>
      </w:r>
      <w:r w:rsidR="006722A1" w:rsidRPr="006722A1">
        <w:rPr>
          <w:rStyle w:val="Emphasis"/>
          <w:rFonts w:cs="Arial"/>
          <w:color w:val="000000"/>
          <w:szCs w:val="24"/>
          <w:lang w:val="el-GR"/>
        </w:rPr>
        <w:t>Θητεία</w:t>
      </w:r>
      <w:r w:rsidR="006722A1" w:rsidRPr="006722A1">
        <w:rPr>
          <w:rFonts w:cs="Arial"/>
          <w:color w:val="000000"/>
          <w:szCs w:val="24"/>
          <w:lang w:val="el-GR"/>
        </w:rPr>
        <w:t>, αγωνιστικά κείμενα 1940-1950 (1979),</w:t>
      </w:r>
      <w:r w:rsidR="006722A1" w:rsidRPr="006722A1">
        <w:rPr>
          <w:rFonts w:cs="Arial"/>
          <w:color w:val="000000"/>
          <w:szCs w:val="24"/>
        </w:rPr>
        <w:t> </w:t>
      </w:r>
      <w:r w:rsidR="006722A1" w:rsidRPr="006722A1">
        <w:rPr>
          <w:rStyle w:val="Emphasis"/>
          <w:rFonts w:cs="Arial"/>
          <w:color w:val="000000"/>
          <w:szCs w:val="24"/>
          <w:lang w:val="el-GR"/>
        </w:rPr>
        <w:t>Γλώσσα και πολιτική</w:t>
      </w:r>
      <w:r w:rsidR="006722A1" w:rsidRPr="006722A1">
        <w:rPr>
          <w:rFonts w:cs="Arial"/>
          <w:color w:val="000000"/>
          <w:szCs w:val="24"/>
          <w:lang w:val="el-GR"/>
        </w:rPr>
        <w:t xml:space="preserve">, μελετήματα (1975). </w:t>
      </w:r>
    </w:p>
    <w:p w14:paraId="6512E3AF" w14:textId="77777777" w:rsidR="006722A1" w:rsidRPr="00BC4EE5" w:rsidRDefault="006722A1">
      <w:pPr>
        <w:rPr>
          <w:lang w:val="el-GR"/>
        </w:rPr>
      </w:pPr>
    </w:p>
    <w:p w14:paraId="39DAE00D" w14:textId="77777777" w:rsidR="00BC4EE5" w:rsidRDefault="00BC4EE5">
      <w:pPr>
        <w:rPr>
          <w:lang w:val="el-GR"/>
        </w:rPr>
      </w:pPr>
      <w:r w:rsidRPr="00BC4EE5">
        <w:rPr>
          <w:lang w:val="el-GR"/>
        </w:rPr>
        <w:t xml:space="preserve">2. Για το συγγραφέα και το έργο του </w:t>
      </w:r>
    </w:p>
    <w:p w14:paraId="50B4A1EE" w14:textId="77777777" w:rsidR="00BC4EE5" w:rsidRDefault="00BC4EE5">
      <w:pPr>
        <w:rPr>
          <w:lang w:val="el-GR"/>
        </w:rPr>
      </w:pPr>
      <w:r w:rsidRPr="00BC4EE5">
        <w:rPr>
          <w:b/>
          <w:bCs/>
          <w:lang w:val="el-GR"/>
        </w:rPr>
        <w:t xml:space="preserve">Δημήτρης </w:t>
      </w:r>
      <w:proofErr w:type="spellStart"/>
      <w:r w:rsidRPr="00BC4EE5">
        <w:rPr>
          <w:b/>
          <w:bCs/>
          <w:lang w:val="el-GR"/>
        </w:rPr>
        <w:t>Τζιόβας</w:t>
      </w:r>
      <w:proofErr w:type="spellEnd"/>
      <w:r w:rsidRPr="00BC4EE5">
        <w:rPr>
          <w:b/>
          <w:bCs/>
          <w:lang w:val="el-GR"/>
        </w:rPr>
        <w:t>, Η πεζογραφία του Δ. Χατζή: Ουμανιστικός ρεαλισμός και η ποιητική της μεταβατικής αφήγησης</w:t>
      </w:r>
      <w:r w:rsidRPr="00BC4EE5">
        <w:rPr>
          <w:lang w:val="el-GR"/>
        </w:rPr>
        <w:t xml:space="preserve"> </w:t>
      </w:r>
    </w:p>
    <w:p w14:paraId="5F8EA22E" w14:textId="48AA84C7" w:rsidR="00BC4EE5" w:rsidRDefault="00BC4EE5">
      <w:pPr>
        <w:rPr>
          <w:lang w:val="el-GR"/>
        </w:rPr>
      </w:pPr>
      <w:r w:rsidRPr="00BC4EE5">
        <w:rPr>
          <w:lang w:val="el-GR"/>
        </w:rPr>
        <w:t xml:space="preserve">Από το πρίσμα της λογοτεχνικής ιστορίας ο Χατζής αντιπροσωπεύει και τη συνέχεια και τη διαφορά όσον αφορά την αναπαράσταση της ελληνικής κοινωνίας. Αφενός φαίνεται να </w:t>
      </w:r>
      <w:r w:rsidRPr="00BC4EE5">
        <w:rPr>
          <w:u w:val="single"/>
          <w:lang w:val="el-GR"/>
        </w:rPr>
        <w:t>συνεχίζει την προσπάθεια πεζογράφων της δεκαετίας του ’30,</w:t>
      </w:r>
      <w:r w:rsidRPr="00BC4EE5">
        <w:rPr>
          <w:lang w:val="el-GR"/>
        </w:rPr>
        <w:t xml:space="preserve"> όπως ο </w:t>
      </w:r>
      <w:proofErr w:type="spellStart"/>
      <w:r w:rsidRPr="00BC4EE5">
        <w:rPr>
          <w:lang w:val="el-GR"/>
        </w:rPr>
        <w:t>Θεοτοκάς</w:t>
      </w:r>
      <w:proofErr w:type="spellEnd"/>
      <w:r w:rsidRPr="00BC4EE5">
        <w:rPr>
          <w:lang w:val="el-GR"/>
        </w:rPr>
        <w:t xml:space="preserve">, ο Τερζάκης ή ο Πετσάλης – Διομήδης, να χαρτογραφήσουν την ελληνική κοινωνία, </w:t>
      </w:r>
      <w:r w:rsidRPr="00BC4EE5">
        <w:rPr>
          <w:u w:val="single"/>
          <w:lang w:val="el-GR"/>
        </w:rPr>
        <w:t>Αφετέρου διαφοροποιείται</w:t>
      </w:r>
      <w:r w:rsidRPr="00BC4EE5">
        <w:rPr>
          <w:lang w:val="el-GR"/>
        </w:rPr>
        <w:t xml:space="preserve">, αποφεύγοντας να παρουσιάσει ένα στατικό κοινωνικό πορτραίτο και φιλοδοξώντας να συλλάβει το ρυθμό της αλλαγής, να εξεικονίσει τη διαδικασία του κοινωνικού μετασχηματισμού στη συνάρτησή του με το </w:t>
      </w:r>
      <w:r w:rsidRPr="00BC4EE5">
        <w:rPr>
          <w:lang w:val="el-GR"/>
        </w:rPr>
        <w:lastRenderedPageBreak/>
        <w:t xml:space="preserve">μεταβαλλόμενο ήθος. Το άλλο στοιχείο που διαφοροποιεί το Χατζή από τους προηγούμενους είναι </w:t>
      </w:r>
      <w:r w:rsidRPr="00BC4EE5">
        <w:rPr>
          <w:u w:val="single"/>
          <w:lang w:val="el-GR"/>
        </w:rPr>
        <w:t>η στροφή του στη μικρή επαρχιακή πόλη αντί για τον αστικό χώρο της μητρόπολης</w:t>
      </w:r>
      <w:r w:rsidRPr="00BC4EE5">
        <w:rPr>
          <w:lang w:val="el-GR"/>
        </w:rPr>
        <w:t xml:space="preserve">. Εδώ θα μπορούσε πάλι να ρωτήσει κανείς: είναι ο Χατζής ηθογράφος ή αντιπροσωπεύει κάποια συνέχεια της ηθογραφίας; Προσωπικά θα απαντούσα καταφατικά με την προϋπόθεση ότι θα πρέπει να ληφθούν σοβαρά υπόψη δύο διευκρινίσεις. Πρώτον ο Χατζής μεταφέρει την ηθογραφία από την ύπαιθρο ή το χωριό στην επαρχιακή πόλη και ως προς αυτό το σημείο προεκτείνει την ηθογραφία. Δεύτερον, αν πολλές από τις ηθογραφικές νουβέλες (Φόνισσα, Ζητιάνος, Πατούχας, Κατάδικος) έχουν ως κύριο θέμα τους τη σύγκρουση ή τη διάσταση ενός εκκεντρικού ατόμου με την κοινωνία, ο Χατζής επιμένει περισσότερο στο πως η κοινωνία καθορίζει, διαμορφώνει, αλλάζει ή υποτάσσει το άτομο. </w:t>
      </w:r>
      <w:r w:rsidRPr="00BC4EE5">
        <w:rPr>
          <w:u w:val="single"/>
          <w:lang w:val="el-GR"/>
        </w:rPr>
        <w:t>Τον Χατζή με άλλα λόγια τον ενδιαφέρει η μεταβατικότητα της κοινωνίας του,</w:t>
      </w:r>
      <w:r w:rsidRPr="00BC4EE5">
        <w:rPr>
          <w:lang w:val="el-GR"/>
        </w:rPr>
        <w:t xml:space="preserve"> αντιπροσωπεύοντας ταυτόχρονα με το έργο του τη μετάβαση από μια στατική ή άχρονη </w:t>
      </w:r>
      <w:proofErr w:type="spellStart"/>
      <w:r w:rsidRPr="00BC4EE5">
        <w:rPr>
          <w:lang w:val="el-GR"/>
        </w:rPr>
        <w:t>εξεικόνισή</w:t>
      </w:r>
      <w:proofErr w:type="spellEnd"/>
      <w:r w:rsidRPr="00BC4EE5">
        <w:rPr>
          <w:lang w:val="el-GR"/>
        </w:rPr>
        <w:t xml:space="preserve"> της σε μια δυναμική και </w:t>
      </w:r>
      <w:proofErr w:type="spellStart"/>
      <w:r w:rsidRPr="00BC4EE5">
        <w:rPr>
          <w:lang w:val="el-GR"/>
        </w:rPr>
        <w:t>ιστορικο</w:t>
      </w:r>
      <w:proofErr w:type="spellEnd"/>
      <w:r w:rsidRPr="00BC4EE5">
        <w:rPr>
          <w:lang w:val="el-GR"/>
        </w:rPr>
        <w:t>-ιδεολογικά καθορισμένη παρουσίαση του μετασχηματισμού της.[…]</w:t>
      </w:r>
    </w:p>
    <w:p w14:paraId="11A63012" w14:textId="77777777" w:rsidR="00BC4EE5" w:rsidRDefault="00BC4EE5">
      <w:pPr>
        <w:rPr>
          <w:lang w:val="el-GR"/>
        </w:rPr>
      </w:pPr>
    </w:p>
    <w:p w14:paraId="23F63FEF" w14:textId="77777777" w:rsidR="00386BC0" w:rsidRPr="0040365C" w:rsidRDefault="00386BC0">
      <w:pPr>
        <w:rPr>
          <w:b/>
          <w:bCs/>
          <w:lang w:val="el-GR"/>
        </w:rPr>
      </w:pPr>
      <w:r w:rsidRPr="0040365C">
        <w:rPr>
          <w:b/>
          <w:bCs/>
          <w:lang w:val="el-GR"/>
        </w:rPr>
        <w:t>Α. ΧΡΟΝΟΣ ΚΑΙ ΧΩΡΟΣ</w:t>
      </w:r>
    </w:p>
    <w:p w14:paraId="175E95FD" w14:textId="41A2F74E" w:rsidR="00BC4EE5" w:rsidRDefault="00046680">
      <w:pPr>
        <w:rPr>
          <w:lang w:val="el-GR"/>
        </w:rPr>
      </w:pPr>
      <w:r w:rsidRPr="00046680">
        <w:rPr>
          <w:lang w:val="el-GR"/>
        </w:rPr>
        <w:t xml:space="preserve">Στη συλλογή </w:t>
      </w:r>
      <w:r w:rsidRPr="00BC4EE5">
        <w:rPr>
          <w:lang w:val="el-GR"/>
        </w:rPr>
        <w:t>(Το τέλος της μικρής μας πόλης)</w:t>
      </w:r>
      <w:r>
        <w:rPr>
          <w:lang w:val="el-GR"/>
        </w:rPr>
        <w:t xml:space="preserve"> </w:t>
      </w:r>
      <w:r w:rsidRPr="00046680">
        <w:rPr>
          <w:lang w:val="el-GR"/>
        </w:rPr>
        <w:t>περιγράφεται η ιστορική περιπέτεια της ελληνικής επαρχίας από την εποχή του Μεσοπολέμου μέχρι και την εποχή μετά τον Εμφύλιο</w:t>
      </w:r>
      <w:r>
        <w:rPr>
          <w:lang w:val="el-GR"/>
        </w:rPr>
        <w:t>. Τα γεγονότα</w:t>
      </w:r>
      <w:r w:rsidRPr="00046680">
        <w:rPr>
          <w:lang w:val="el-GR"/>
        </w:rPr>
        <w:t xml:space="preserve"> διαδραματίζονται στη γενέθλια πόλη του συγγραφέα, τα Γιάννενα</w:t>
      </w:r>
      <w:r>
        <w:rPr>
          <w:lang w:val="el-GR"/>
        </w:rPr>
        <w:t>. Ουσιαστικά όμως μ</w:t>
      </w:r>
      <w:r w:rsidRPr="00046680">
        <w:rPr>
          <w:lang w:val="el-GR"/>
        </w:rPr>
        <w:t xml:space="preserve">έσω του ιδεολογικού τους προσανατολισμού και των πολιτικών και </w:t>
      </w:r>
      <w:proofErr w:type="spellStart"/>
      <w:r w:rsidRPr="00046680">
        <w:rPr>
          <w:lang w:val="el-GR"/>
        </w:rPr>
        <w:t>κοινωνικο</w:t>
      </w:r>
      <w:proofErr w:type="spellEnd"/>
      <w:r w:rsidRPr="00046680">
        <w:rPr>
          <w:lang w:val="el-GR"/>
        </w:rPr>
        <w:t xml:space="preserve">-οικονομικών διεργασιών που συντελούνται στην κοινωνία τους τα διηγήματά της </w:t>
      </w:r>
      <w:r w:rsidRPr="00046680">
        <w:rPr>
          <w:i/>
          <w:iCs/>
          <w:lang w:val="el-GR"/>
        </w:rPr>
        <w:t>Μικρής μας πόλης</w:t>
      </w:r>
      <w:r w:rsidRPr="00046680">
        <w:rPr>
          <w:lang w:val="el-GR"/>
        </w:rPr>
        <w:t xml:space="preserve"> μας επιτρέπουν να αναγνωρίσουμε στο τοπικό τους πλαίσιο την ανώνυμη ελληνική επαρχιακή πόλη των προπολεμικών χρόνων</w:t>
      </w:r>
      <w:r>
        <w:rPr>
          <w:lang w:val="el-GR"/>
        </w:rPr>
        <w:t>.</w:t>
      </w:r>
      <w:r w:rsidRPr="00046680">
        <w:rPr>
          <w:lang w:val="el-GR"/>
        </w:rPr>
        <w:t xml:space="preserve"> </w:t>
      </w:r>
      <w:r w:rsidRPr="00046680">
        <w:rPr>
          <w:lang w:val="el-GR"/>
        </w:rPr>
        <w:t>Η μικρή πόλη αποχαιρετά παλαιότερες μορφές της ζωής της και εισέρχεται επώδυνα σε μια νέα εποχή, αυτήν της αστικοποίησης και του εκσυγχρονισμού.</w:t>
      </w:r>
    </w:p>
    <w:p w14:paraId="4A3838D4" w14:textId="04EE0860" w:rsidR="0040365C" w:rsidRPr="0040365C" w:rsidRDefault="0040365C">
      <w:pPr>
        <w:rPr>
          <w:b/>
          <w:bCs/>
          <w:lang w:val="el-GR"/>
        </w:rPr>
      </w:pPr>
      <w:r w:rsidRPr="0040365C">
        <w:rPr>
          <w:b/>
          <w:bCs/>
          <w:lang w:val="el-GR"/>
        </w:rPr>
        <w:t>Β. ΥΠΟΘΕΣΗ</w:t>
      </w:r>
      <w:r>
        <w:rPr>
          <w:b/>
          <w:bCs/>
          <w:lang w:val="el-GR"/>
        </w:rPr>
        <w:t>-ΠΡΟΣΩΠΑ</w:t>
      </w:r>
    </w:p>
    <w:p w14:paraId="0D7C2060" w14:textId="3BF1E703" w:rsidR="00C84DCB" w:rsidRDefault="00C84DCB">
      <w:pPr>
        <w:rPr>
          <w:lang w:val="el-GR"/>
        </w:rPr>
      </w:pPr>
      <w:r w:rsidRPr="00C84DCB">
        <w:rPr>
          <w:lang w:val="el-GR"/>
        </w:rPr>
        <w:t xml:space="preserve">Αντιμέτωπο με τη σάπια κοινωνική πραγματικότητα, το στερνοπαίδι των </w:t>
      </w:r>
      <w:proofErr w:type="spellStart"/>
      <w:r w:rsidRPr="00C84DCB">
        <w:rPr>
          <w:lang w:val="el-GR"/>
        </w:rPr>
        <w:t>Περδικάρηδων</w:t>
      </w:r>
      <w:proofErr w:type="spellEnd"/>
      <w:r w:rsidRPr="00C84DCB">
        <w:rPr>
          <w:lang w:val="el-GR"/>
        </w:rPr>
        <w:t xml:space="preserve"> θα κάνει τη δική του επανάσταση, διαψεύδοντας ό,τι αναμενόταν από αυτό. Παιδί του κατεστημένου, αντί να το υπηρετήσει δραπετεύει και το αντιμάχεται. Θα ενταχθεί στην Αντίσταση και θα υπηρετήσει την υπόθεση της πατρίδας με αφοσίωση και ελπίδα για τον καινούργιο κόσμο που υπόσχονται οι νεοαποκτηθείσες προοδευτικές πεποιθήσεις της. Με τη δύσκολη αυτή επιλογή της θα έχει κι ένα κέρδος ανέλπιστο. Η μοναξιά της θα αντικατασταθεί από τη συντροφικότητα. Θα βρει ανθρώπους με τους οποίους η όμορφη ψυχή της μπορεί να επικοινωνήσει</w:t>
      </w:r>
      <w:r>
        <w:rPr>
          <w:lang w:val="el-GR"/>
        </w:rPr>
        <w:t>.</w:t>
      </w:r>
    </w:p>
    <w:p w14:paraId="728FB9EE" w14:textId="69E8F594" w:rsidR="00C84DCB" w:rsidRPr="00C84DCB" w:rsidRDefault="00C84DCB">
      <w:pPr>
        <w:rPr>
          <w:lang w:val="el-GR"/>
        </w:rPr>
      </w:pPr>
      <w:r w:rsidRPr="00C84DCB">
        <w:rPr>
          <w:lang w:val="el-GR"/>
        </w:rPr>
        <w:lastRenderedPageBreak/>
        <w:t>Παράλογος και καταδικαστέος για την οικογένεια είναι ο τρόπος με τον οποίο χάνεται η Μαργαρίτα. Ανίκανη να συνειδητοποιήσει το μέγεθος του κακουργήματός της, η οικογένειά της θα την παραδώσει στους Γερμανούς νομίζοντας ότι εκείνη θα καταδώσει τους συντρόφους της και η ίδια θα γλιτώσει. Η Μαργαρίτα συλλαμβάνεται, ανακρίνεται και τελικά εκτελείται, χωρίς να αρνηθεί τις πεποιθήσεις της και χωρίς να καταδώσει κανέναν. Η περήφανη στάση της θα επισφραγίσει την αποτρόπαιη πράξη της οικογένειάς της αλλά και την προδοτική στάση του μητροπολίτη και της αστυνομίας, που συνεργάζεται με την Γκεστάπο. Τα τελευταία της λόγια πριν την εκτέλεσή της – Καληνύχτα ντε!… – είναι ένας ειρωνικός αποχαιρετισμός προς τον ανήθικο, παρακμασμένο κόσμο που τη γέννησε και τον οποίο αποστράφηκε και αρνήθηκε</w:t>
      </w:r>
    </w:p>
    <w:p w14:paraId="5894E7B0" w14:textId="4F66F18F" w:rsidR="00BC4EE5" w:rsidRDefault="00BC4EE5">
      <w:pPr>
        <w:rPr>
          <w:lang w:val="el-GR"/>
        </w:rPr>
      </w:pPr>
      <w:r w:rsidRPr="00BC4EE5">
        <w:rPr>
          <w:lang w:val="el-GR"/>
        </w:rPr>
        <w:t xml:space="preserve">Στη «Μαργαρίτα </w:t>
      </w:r>
      <w:proofErr w:type="spellStart"/>
      <w:r w:rsidRPr="00BC4EE5">
        <w:rPr>
          <w:lang w:val="el-GR"/>
        </w:rPr>
        <w:t>Περδικάρη</w:t>
      </w:r>
      <w:proofErr w:type="spellEnd"/>
      <w:r w:rsidRPr="00BC4EE5">
        <w:rPr>
          <w:lang w:val="el-GR"/>
        </w:rPr>
        <w:t>» το Υποκείμενο είναι συλλογικό (αντάρτες)και ατομικό (Μαργαρίτα, Νικόλας, Αγγελικούλα), με προτεραιότητα του κοινωνικού κώδικα. Το Αντικείμενο είναι η λευτεριά και η δημιουργία ενός καινούργιου κόσμου, που μετατίθεται στο μέλλον.</w:t>
      </w:r>
    </w:p>
    <w:p w14:paraId="3B4DCFD8" w14:textId="77777777" w:rsidR="0040365C" w:rsidRDefault="0040365C">
      <w:pPr>
        <w:rPr>
          <w:lang w:val="el-GR"/>
        </w:rPr>
      </w:pPr>
    </w:p>
    <w:p w14:paraId="093E742F" w14:textId="4976033C" w:rsidR="0040365C" w:rsidRPr="0040365C" w:rsidRDefault="0040365C">
      <w:pPr>
        <w:rPr>
          <w:b/>
          <w:bCs/>
          <w:lang w:val="el-GR"/>
        </w:rPr>
      </w:pPr>
      <w:r w:rsidRPr="0040365C">
        <w:rPr>
          <w:b/>
          <w:bCs/>
          <w:lang w:val="el-GR"/>
        </w:rPr>
        <w:t xml:space="preserve">Η ΑΡΧΗ ΤΟΥ ΔΙΗΓΗΜΑΤΟΣ </w:t>
      </w:r>
    </w:p>
    <w:p w14:paraId="6AAED49F" w14:textId="63892693" w:rsidR="00D15B55" w:rsidRPr="00BC4EE5" w:rsidRDefault="00BC4EE5">
      <w:pPr>
        <w:rPr>
          <w:i/>
          <w:iCs/>
          <w:lang w:val="el-GR"/>
        </w:rPr>
      </w:pPr>
      <w:r w:rsidRPr="00BC4EE5">
        <w:rPr>
          <w:i/>
          <w:iCs/>
          <w:lang w:val="el-GR"/>
        </w:rPr>
        <w:t xml:space="preserve"> Όταν οι Γερμανοί την τουφέκισαν, στις αρχές του καλοκαιριού του 1944, λίγο πριν από την απελευθέρωση, η Μαργαρίτα δεν είχε πατήσει ακόμα τα είκοσι χρόνια της. Το λιγνό κορμί της βάσταξε μ’ απίστευτη αντοχή όλες τις κακουχίες της φυλακής, το στόμα της έμεινε κλεισμένο σ’ όλα τα μαρτύρια που μαθεύτηκε πως της κάνανε. Και στάθηκε μπροστά στο απόσπασμα χαμογελώντας το πικρό χαμόγελο της οικογένειας των </w:t>
      </w:r>
      <w:proofErr w:type="spellStart"/>
      <w:r w:rsidRPr="00BC4EE5">
        <w:rPr>
          <w:i/>
          <w:iCs/>
          <w:lang w:val="el-GR"/>
        </w:rPr>
        <w:t>Περδικάρηδων</w:t>
      </w:r>
      <w:proofErr w:type="spellEnd"/>
      <w:r w:rsidRPr="00BC4EE5">
        <w:rPr>
          <w:i/>
          <w:iCs/>
          <w:lang w:val="el-GR"/>
        </w:rPr>
        <w:t>. Αυτό το τελευταίο για το χαμόγελο το ‘πε ο παπάς, που, με την απαραίτητη παρουσία του στις θανατικές εκτελέσεις, επικυρώνει, στ’ όνομα του Καίσαρος, την απόδοση της ψυχής στο Θεό. Ο ίδιος είπε πως, όταν σήκωσαν τα ντουφέκια, η μικρή Μαργαρίτα κούνησε το χέρι της κ’ είπε ένα ακατανόητο καληνύχτα, μάλιστα δεν είπε καληνύχτα, είπε ακριβώς — «καληνύχτα ντε…».</w:t>
      </w:r>
    </w:p>
    <w:p w14:paraId="1F99B4DD" w14:textId="66BC457E" w:rsidR="00BC4EE5" w:rsidRDefault="00BC4EE5">
      <w:pPr>
        <w:rPr>
          <w:lang w:val="el-GR"/>
        </w:rPr>
      </w:pPr>
    </w:p>
    <w:p w14:paraId="5FC2F05A" w14:textId="0EDF18BB" w:rsidR="00BC4EE5" w:rsidRPr="00BC4EE5" w:rsidRDefault="00BC4EE5">
      <w:pPr>
        <w:rPr>
          <w:lang w:val="el-GR"/>
        </w:rPr>
      </w:pPr>
      <w:r w:rsidRPr="00BC4EE5">
        <w:rPr>
          <w:lang w:val="el-GR"/>
        </w:rPr>
        <w:t>https://www.pi.ac.cy/pi/files/yap/anakoinoseis/logotexnia/L_B1_to_telos_tis_mikris_mas_polis.pdf</w:t>
      </w:r>
    </w:p>
    <w:sectPr w:rsidR="00BC4EE5" w:rsidRPr="00BC4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E5"/>
    <w:rsid w:val="00046680"/>
    <w:rsid w:val="00386BC0"/>
    <w:rsid w:val="0040365C"/>
    <w:rsid w:val="005011F5"/>
    <w:rsid w:val="006722A1"/>
    <w:rsid w:val="007F39D5"/>
    <w:rsid w:val="009419E4"/>
    <w:rsid w:val="00B91BFC"/>
    <w:rsid w:val="00BC4EE5"/>
    <w:rsid w:val="00C84DCB"/>
    <w:rsid w:val="00D173B5"/>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472"/>
  <w15:chartTrackingRefBased/>
  <w15:docId w15:val="{70542262-9007-4F78-B0A0-51D91179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justify">
    <w:name w:val="p_justify"/>
    <w:basedOn w:val="Normal"/>
    <w:rsid w:val="006722A1"/>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672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2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4</cp:revision>
  <dcterms:created xsi:type="dcterms:W3CDTF">2020-12-16T07:06:00Z</dcterms:created>
  <dcterms:modified xsi:type="dcterms:W3CDTF">2020-12-16T07:48:00Z</dcterms:modified>
</cp:coreProperties>
</file>