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68524" w14:textId="01231E40"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Μορφές  ελευθερίας</w:t>
      </w:r>
    </w:p>
    <w:p w14:paraId="7F9E7B02"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Ποιος είναι ο ελεύθερος άνθρωπος; Ποιος μπορεί και αξίζει να λέγεται ελεύθερος; Όσο κι αν το ερώτημα τούτο φαίνεται απλό, η απάντηση δεν είναι καθόλου εύκολη. Ας επιχειρήσουμε να πλησιάσουμε το θέμα. Θα αποζημιωθούμε για τον κόπο μας.</w:t>
      </w:r>
    </w:p>
    <w:p w14:paraId="7DE2001F"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451201">
        <w:rPr>
          <w:rFonts w:eastAsia="Times New Roman" w:cs="Arial"/>
          <w:color w:val="2F5496" w:themeColor="accent1" w:themeShade="BF"/>
          <w:szCs w:val="24"/>
          <w:bdr w:val="none" w:sz="0" w:space="0" w:color="auto" w:frame="1"/>
          <w:lang w:val="el-GR" w:eastAsia="en-GB"/>
        </w:rPr>
        <w:t xml:space="preserve">Κατά τον κλασικό ορισμό, ελεύθερος είναι ο άνθρωπος «ο έχων ιδίαν </w:t>
      </w:r>
      <w:proofErr w:type="spellStart"/>
      <w:r w:rsidRPr="00451201">
        <w:rPr>
          <w:rFonts w:eastAsia="Times New Roman" w:cs="Arial"/>
          <w:color w:val="2F5496" w:themeColor="accent1" w:themeShade="BF"/>
          <w:szCs w:val="24"/>
          <w:bdr w:val="none" w:sz="0" w:space="0" w:color="auto" w:frame="1"/>
          <w:lang w:val="el-GR" w:eastAsia="en-GB"/>
        </w:rPr>
        <w:t>βούλησιν</w:t>
      </w:r>
      <w:proofErr w:type="spellEnd"/>
      <w:r w:rsidRPr="00451201">
        <w:rPr>
          <w:rFonts w:eastAsia="Times New Roman" w:cs="Arial"/>
          <w:color w:val="2F5496" w:themeColor="accent1" w:themeShade="BF"/>
          <w:szCs w:val="24"/>
          <w:bdr w:val="none" w:sz="0" w:space="0" w:color="auto" w:frame="1"/>
          <w:lang w:val="el-GR" w:eastAsia="en-GB"/>
        </w:rPr>
        <w:t xml:space="preserve">». </w:t>
      </w:r>
      <w:r w:rsidRPr="00774BD5">
        <w:rPr>
          <w:rFonts w:eastAsia="Times New Roman" w:cs="Arial"/>
          <w:color w:val="000000"/>
          <w:szCs w:val="24"/>
          <w:bdr w:val="none" w:sz="0" w:space="0" w:color="auto" w:frame="1"/>
          <w:lang w:val="el-GR" w:eastAsia="en-GB"/>
        </w:rPr>
        <w:t>Αυτός που διαθέτει τον εαυτό του, ρυθμίζει τη ζωή του, παίρνει και εκτελεί τις αποφάσεις του κατά τη δική του κρίση, σύμφωνα με τις επιθυμίες, τις επιδιώξεις, τα συμφέροντα του.</w:t>
      </w:r>
    </w:p>
    <w:p w14:paraId="622BA3F7"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 xml:space="preserve">Πόσοι όμως και ποιοι είναι με το νόημα τούτο πραγματικά ελεύθεροι; Είναι ελεύθερος, ή </w:t>
      </w:r>
      <w:r w:rsidRPr="00451201">
        <w:rPr>
          <w:rFonts w:eastAsia="Times New Roman" w:cs="Arial"/>
          <w:color w:val="2F5496" w:themeColor="accent1" w:themeShade="BF"/>
          <w:szCs w:val="24"/>
          <w:bdr w:val="none" w:sz="0" w:space="0" w:color="auto" w:frame="1"/>
          <w:lang w:val="el-GR" w:eastAsia="en-GB"/>
        </w:rPr>
        <w:t>έως ποιο βαθμό είναι ελεύθερος ο άνθρωπος που διαθέτει άφθονα οικονομικά μέσα για τα θελήματά του</w:t>
      </w:r>
      <w:r w:rsidRPr="00774BD5">
        <w:rPr>
          <w:rFonts w:eastAsia="Times New Roman" w:cs="Arial"/>
          <w:color w:val="000000"/>
          <w:szCs w:val="24"/>
          <w:bdr w:val="none" w:sz="0" w:space="0" w:color="auto" w:frame="1"/>
          <w:lang w:val="el-GR" w:eastAsia="en-GB"/>
        </w:rPr>
        <w:t xml:space="preserve">, ακόμη και στις κοινωνίες σαν τις δικές μας σήμερα, όπου όλα τα αγοράζει κανείς με το χρήμα; </w:t>
      </w:r>
      <w:r w:rsidRPr="00451201">
        <w:rPr>
          <w:rFonts w:eastAsia="Times New Roman" w:cs="Arial"/>
          <w:color w:val="2F5496" w:themeColor="accent1" w:themeShade="BF"/>
          <w:szCs w:val="24"/>
          <w:bdr w:val="none" w:sz="0" w:space="0" w:color="auto" w:frame="1"/>
          <w:lang w:val="el-GR" w:eastAsia="en-GB"/>
        </w:rPr>
        <w:t xml:space="preserve">Εχθρός της ελευθερίας </w:t>
      </w:r>
      <w:r w:rsidRPr="00774BD5">
        <w:rPr>
          <w:rFonts w:eastAsia="Times New Roman" w:cs="Arial"/>
          <w:color w:val="000000"/>
          <w:szCs w:val="24"/>
          <w:bdr w:val="none" w:sz="0" w:space="0" w:color="auto" w:frame="1"/>
          <w:lang w:val="el-GR" w:eastAsia="en-GB"/>
        </w:rPr>
        <w:t xml:space="preserve">είναι η </w:t>
      </w:r>
      <w:r w:rsidRPr="00451201">
        <w:rPr>
          <w:rFonts w:eastAsia="Times New Roman" w:cs="Arial"/>
          <w:color w:val="2F5496" w:themeColor="accent1" w:themeShade="BF"/>
          <w:szCs w:val="24"/>
          <w:bdr w:val="none" w:sz="0" w:space="0" w:color="auto" w:frame="1"/>
          <w:lang w:val="el-GR" w:eastAsia="en-GB"/>
        </w:rPr>
        <w:t xml:space="preserve">εξάρτηση </w:t>
      </w:r>
      <w:r w:rsidRPr="00774BD5">
        <w:rPr>
          <w:rFonts w:eastAsia="Times New Roman" w:cs="Arial"/>
          <w:color w:val="000000"/>
          <w:szCs w:val="24"/>
          <w:bdr w:val="none" w:sz="0" w:space="0" w:color="auto" w:frame="1"/>
          <w:lang w:val="el-GR" w:eastAsia="en-GB"/>
        </w:rPr>
        <w:t xml:space="preserve">και τόσο βαρύτερη γίνεται η εξάρτηση του ανθρώπου όσο πολλαπλασιάζονται οι ανάγκες του. Επομένως, αλλού πρέπει να αναζητήσουμε το μέτρο και την εγγύηση της ελευθερίας ενός ατόμου και όχι στους πόρους του. Με αυτήν την αντίληψη ο δούλος Επίκτητος, ο αρχαίος στωικός, έλεγε ότι όχι αυτός αλλά ο κύριος του είναι δούλος, γιατί έχει τόσες και τέτοιες ανάγκες που είναι αδύνατο να τις ικανοποιήσει, ενώ αυτός έχει απαλλαγεί σε τέτοιο βαθμό από τις δικές του, ώστε </w:t>
      </w:r>
      <w:r w:rsidRPr="00451201">
        <w:rPr>
          <w:rFonts w:eastAsia="Times New Roman" w:cs="Arial"/>
          <w:color w:val="2F5496" w:themeColor="accent1" w:themeShade="BF"/>
          <w:szCs w:val="24"/>
          <w:bdr w:val="none" w:sz="0" w:space="0" w:color="auto" w:frame="1"/>
          <w:lang w:val="el-GR" w:eastAsia="en-GB"/>
        </w:rPr>
        <w:t>δε χρειάζεται τίποτα περισσότερο από όσα του αρκούν,</w:t>
      </w:r>
      <w:r w:rsidRPr="00774BD5">
        <w:rPr>
          <w:rFonts w:eastAsia="Times New Roman" w:cs="Arial"/>
          <w:color w:val="000000"/>
          <w:szCs w:val="24"/>
          <w:bdr w:val="none" w:sz="0" w:space="0" w:color="auto" w:frame="1"/>
          <w:lang w:val="el-GR" w:eastAsia="en-GB"/>
        </w:rPr>
        <w:t xml:space="preserve"> για να ζήσει απερίσπαστος και ευτυχής.</w:t>
      </w:r>
    </w:p>
    <w:p w14:paraId="3F3E1A90"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 xml:space="preserve">Με την παρατήρηση αυτή το ζήτημά μας παίρνει άλλη τροπή: μήπως πάνω από την πολιτική και τη νομική βρίσκεται </w:t>
      </w:r>
      <w:r w:rsidRPr="00451201">
        <w:rPr>
          <w:rFonts w:eastAsia="Times New Roman" w:cs="Arial"/>
          <w:color w:val="2F5496" w:themeColor="accent1" w:themeShade="BF"/>
          <w:szCs w:val="24"/>
          <w:bdr w:val="none" w:sz="0" w:space="0" w:color="auto" w:frame="1"/>
          <w:lang w:val="el-GR" w:eastAsia="en-GB"/>
        </w:rPr>
        <w:t>η ψυχολογική ελευθερία</w:t>
      </w:r>
      <w:r w:rsidRPr="00774BD5">
        <w:rPr>
          <w:rFonts w:eastAsia="Times New Roman" w:cs="Arial"/>
          <w:color w:val="000000"/>
          <w:szCs w:val="24"/>
          <w:bdr w:val="none" w:sz="0" w:space="0" w:color="auto" w:frame="1"/>
          <w:lang w:val="el-GR" w:eastAsia="en-GB"/>
        </w:rPr>
        <w:t xml:space="preserve">, και χειρότερη μορφή δουλείας είναι η δουλεία της ψυχής, η αιχμαλωσία της από τις τυραννικές ανάγκες, που μεταβάλλει τον άνθρωπο σε ανδράποδο; </w:t>
      </w:r>
      <w:r w:rsidRPr="00451201">
        <w:rPr>
          <w:rFonts w:eastAsia="Times New Roman" w:cs="Arial"/>
          <w:color w:val="2F5496" w:themeColor="accent1" w:themeShade="BF"/>
          <w:szCs w:val="24"/>
          <w:bdr w:val="none" w:sz="0" w:space="0" w:color="auto" w:frame="1"/>
          <w:lang w:val="el-GR" w:eastAsia="en-GB"/>
        </w:rPr>
        <w:t>Οι αρχαίοι σοφοί (όχι μόνο οι Έλληνες) πραγματικά ελεύθερο θεωρούσαν τον αυτάρκη άνθρωπο</w:t>
      </w:r>
      <w:r w:rsidRPr="00774BD5">
        <w:rPr>
          <w:rFonts w:eastAsia="Times New Roman" w:cs="Arial"/>
          <w:color w:val="000000"/>
          <w:szCs w:val="24"/>
          <w:bdr w:val="none" w:sz="0" w:space="0" w:color="auto" w:frame="1"/>
          <w:lang w:val="el-GR" w:eastAsia="en-GB"/>
        </w:rPr>
        <w:t>. Και συμβούλευαν τον απλό και λιτό βίο, που δε μας επιβάλλει πιεστικές εξαρτήσεις.</w:t>
      </w:r>
    </w:p>
    <w:p w14:paraId="4C8DEC5D"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 xml:space="preserve">Στη συνέχεια αυτών των σκέψεων θα συναντήσουμε ένα άλλο είδος ελευθερίας, την </w:t>
      </w:r>
      <w:r w:rsidRPr="00451201">
        <w:rPr>
          <w:rFonts w:eastAsia="Times New Roman" w:cs="Arial"/>
          <w:color w:val="2F5496" w:themeColor="accent1" w:themeShade="BF"/>
          <w:szCs w:val="24"/>
          <w:u w:val="single"/>
          <w:bdr w:val="none" w:sz="0" w:space="0" w:color="auto" w:frame="1"/>
          <w:lang w:val="el-GR" w:eastAsia="en-GB"/>
        </w:rPr>
        <w:t>ηθική ελευθερία</w:t>
      </w:r>
      <w:r w:rsidRPr="00774BD5">
        <w:rPr>
          <w:rFonts w:eastAsia="Times New Roman" w:cs="Arial"/>
          <w:color w:val="000000"/>
          <w:szCs w:val="24"/>
          <w:bdr w:val="none" w:sz="0" w:space="0" w:color="auto" w:frame="1"/>
          <w:lang w:val="el-GR" w:eastAsia="en-GB"/>
        </w:rPr>
        <w:t xml:space="preserve">. Όταν το νέο Σύνταγμά μας αναθέτει στην Παιδεία να κάνει τα Ελληνόπουλά «ελεύθερους πολίτες», σκεφτήκαμε άραγε πώς εννοεί την ελευθερία ο νομοθέτης; Δεν πρόκειται ασφαλώς εδώ ούτε για την </w:t>
      </w:r>
      <w:r w:rsidRPr="00451201">
        <w:rPr>
          <w:rFonts w:eastAsia="Times New Roman" w:cs="Arial"/>
          <w:color w:val="000000"/>
          <w:szCs w:val="24"/>
          <w:u w:val="single"/>
          <w:bdr w:val="none" w:sz="0" w:space="0" w:color="auto" w:frame="1"/>
          <w:lang w:val="el-GR" w:eastAsia="en-GB"/>
        </w:rPr>
        <w:t>πολιτική και</w:t>
      </w:r>
      <w:r w:rsidRPr="00774BD5">
        <w:rPr>
          <w:rFonts w:eastAsia="Times New Roman" w:cs="Arial"/>
          <w:color w:val="000000"/>
          <w:szCs w:val="24"/>
          <w:bdr w:val="none" w:sz="0" w:space="0" w:color="auto" w:frame="1"/>
          <w:lang w:val="el-GR" w:eastAsia="en-GB"/>
        </w:rPr>
        <w:t xml:space="preserve"> ν</w:t>
      </w:r>
      <w:r w:rsidRPr="00451201">
        <w:rPr>
          <w:rFonts w:eastAsia="Times New Roman" w:cs="Arial"/>
          <w:color w:val="000000"/>
          <w:szCs w:val="24"/>
          <w:u w:val="single"/>
          <w:bdr w:val="none" w:sz="0" w:space="0" w:color="auto" w:frame="1"/>
          <w:lang w:val="el-GR" w:eastAsia="en-GB"/>
        </w:rPr>
        <w:t>ομική</w:t>
      </w:r>
      <w:r w:rsidRPr="00774BD5">
        <w:rPr>
          <w:rFonts w:eastAsia="Times New Roman" w:cs="Arial"/>
          <w:color w:val="000000"/>
          <w:szCs w:val="24"/>
          <w:bdr w:val="none" w:sz="0" w:space="0" w:color="auto" w:frame="1"/>
          <w:lang w:val="el-GR" w:eastAsia="en-GB"/>
        </w:rPr>
        <w:t xml:space="preserve"> ούτε για την </w:t>
      </w:r>
      <w:r w:rsidRPr="00451201">
        <w:rPr>
          <w:rFonts w:eastAsia="Times New Roman" w:cs="Arial"/>
          <w:color w:val="000000"/>
          <w:szCs w:val="24"/>
          <w:u w:val="single"/>
          <w:bdr w:val="none" w:sz="0" w:space="0" w:color="auto" w:frame="1"/>
          <w:lang w:val="el-GR" w:eastAsia="en-GB"/>
        </w:rPr>
        <w:t>ψυχολογικ</w:t>
      </w:r>
      <w:r w:rsidRPr="00774BD5">
        <w:rPr>
          <w:rFonts w:eastAsia="Times New Roman" w:cs="Arial"/>
          <w:color w:val="000000"/>
          <w:szCs w:val="24"/>
          <w:bdr w:val="none" w:sz="0" w:space="0" w:color="auto" w:frame="1"/>
          <w:lang w:val="el-GR" w:eastAsia="en-GB"/>
        </w:rPr>
        <w:t xml:space="preserve">ή ελευθερία, αλλά για μια άλλη υψηλότερη μορφή αυτής της αρετής, που </w:t>
      </w:r>
      <w:proofErr w:type="spellStart"/>
      <w:r w:rsidRPr="00451201">
        <w:rPr>
          <w:rFonts w:eastAsia="Times New Roman" w:cs="Arial"/>
          <w:color w:val="2F5496" w:themeColor="accent1" w:themeShade="BF"/>
          <w:szCs w:val="24"/>
          <w:bdr w:val="none" w:sz="0" w:space="0" w:color="auto" w:frame="1"/>
          <w:lang w:val="el-GR" w:eastAsia="en-GB"/>
        </w:rPr>
        <w:t>ευγενίζει</w:t>
      </w:r>
      <w:proofErr w:type="spellEnd"/>
      <w:r w:rsidRPr="00451201">
        <w:rPr>
          <w:rFonts w:eastAsia="Times New Roman" w:cs="Arial"/>
          <w:color w:val="2F5496" w:themeColor="accent1" w:themeShade="BF"/>
          <w:szCs w:val="24"/>
          <w:bdr w:val="none" w:sz="0" w:space="0" w:color="auto" w:frame="1"/>
          <w:lang w:val="el-GR" w:eastAsia="en-GB"/>
        </w:rPr>
        <w:t xml:space="preserve"> τον άνθρωπο και τον κάνει ικανό και άξιο για τους άλλους τύπους ελευθερίας. Θα την μαντέψουμε</w:t>
      </w:r>
      <w:r w:rsidRPr="00774BD5">
        <w:rPr>
          <w:rFonts w:eastAsia="Times New Roman" w:cs="Arial"/>
          <w:color w:val="000000"/>
          <w:szCs w:val="24"/>
          <w:bdr w:val="none" w:sz="0" w:space="0" w:color="auto" w:frame="1"/>
          <w:lang w:val="el-GR" w:eastAsia="en-GB"/>
        </w:rPr>
        <w:t xml:space="preserve">, εάν την αναζητήσουμε εκεί που λείπει -ολικά ή μερικά- στις διάφορες μορφές της </w:t>
      </w:r>
      <w:r w:rsidRPr="0075739A">
        <w:rPr>
          <w:rFonts w:eastAsia="Times New Roman" w:cs="Arial"/>
          <w:color w:val="C45911" w:themeColor="accent2" w:themeShade="BF"/>
          <w:szCs w:val="24"/>
          <w:bdr w:val="none" w:sz="0" w:space="0" w:color="auto" w:frame="1"/>
          <w:lang w:val="el-GR" w:eastAsia="en-GB"/>
        </w:rPr>
        <w:t xml:space="preserve">πνευματικής δουλείας </w:t>
      </w:r>
      <w:r w:rsidRPr="00774BD5">
        <w:rPr>
          <w:rFonts w:eastAsia="Times New Roman" w:cs="Arial"/>
          <w:color w:val="000000"/>
          <w:szCs w:val="24"/>
          <w:bdr w:val="none" w:sz="0" w:space="0" w:color="auto" w:frame="1"/>
          <w:lang w:val="el-GR" w:eastAsia="en-GB"/>
        </w:rPr>
        <w:t xml:space="preserve">που εξανδραποδίζουν τον </w:t>
      </w:r>
      <w:r w:rsidRPr="00774BD5">
        <w:rPr>
          <w:rFonts w:eastAsia="Times New Roman" w:cs="Arial"/>
          <w:color w:val="000000"/>
          <w:szCs w:val="24"/>
          <w:bdr w:val="none" w:sz="0" w:space="0" w:color="auto" w:frame="1"/>
          <w:lang w:val="el-GR" w:eastAsia="en-GB"/>
        </w:rPr>
        <w:lastRenderedPageBreak/>
        <w:t xml:space="preserve">άνθρωπο και τον εξευτελίζουν. Εννοώ την </w:t>
      </w:r>
      <w:r w:rsidRPr="0075739A">
        <w:rPr>
          <w:rFonts w:eastAsia="Times New Roman" w:cs="Arial"/>
          <w:color w:val="C45911" w:themeColor="accent2" w:themeShade="BF"/>
          <w:szCs w:val="24"/>
          <w:bdr w:val="none" w:sz="0" w:space="0" w:color="auto" w:frame="1"/>
          <w:lang w:val="el-GR" w:eastAsia="en-GB"/>
        </w:rPr>
        <w:t>αμάθεια,</w:t>
      </w:r>
      <w:r w:rsidRPr="00774BD5">
        <w:rPr>
          <w:rFonts w:eastAsia="Times New Roman" w:cs="Arial"/>
          <w:color w:val="000000"/>
          <w:szCs w:val="24"/>
          <w:bdr w:val="none" w:sz="0" w:space="0" w:color="auto" w:frame="1"/>
          <w:lang w:val="el-GR" w:eastAsia="en-GB"/>
        </w:rPr>
        <w:t xml:space="preserve"> την </w:t>
      </w:r>
      <w:r w:rsidRPr="0075739A">
        <w:rPr>
          <w:rFonts w:eastAsia="Times New Roman" w:cs="Arial"/>
          <w:color w:val="C45911" w:themeColor="accent2" w:themeShade="BF"/>
          <w:szCs w:val="24"/>
          <w:bdr w:val="none" w:sz="0" w:space="0" w:color="auto" w:frame="1"/>
          <w:lang w:val="el-GR" w:eastAsia="en-GB"/>
        </w:rPr>
        <w:t>ανευθυνότητα και την ανανδρία.</w:t>
      </w:r>
      <w:r w:rsidRPr="00774BD5">
        <w:rPr>
          <w:rFonts w:eastAsia="Times New Roman" w:cs="Arial"/>
          <w:color w:val="000000"/>
          <w:szCs w:val="24"/>
          <w:bdr w:val="none" w:sz="0" w:space="0" w:color="auto" w:frame="1"/>
          <w:lang w:val="el-GR" w:eastAsia="en-GB"/>
        </w:rPr>
        <w:t xml:space="preserve"> Είναι νομίζω, αυτονόητο ότι </w:t>
      </w:r>
      <w:r w:rsidRPr="0075739A">
        <w:rPr>
          <w:rFonts w:eastAsia="Times New Roman" w:cs="Arial"/>
          <w:color w:val="C45911" w:themeColor="accent2" w:themeShade="BF"/>
          <w:szCs w:val="24"/>
          <w:bdr w:val="none" w:sz="0" w:space="0" w:color="auto" w:frame="1"/>
          <w:lang w:val="el-GR" w:eastAsia="en-GB"/>
        </w:rPr>
        <w:t>ο αμαθής όχι μόνο είναι καταδικασμένος σε επαχθείς εξαρτήσεις, αλλά περιορίζεται και από τον πάρα πολύ μικρό, τον ασήμαντο αριθμό των επιλογών που καλείται να κάνει με τη φτωχή φαντασία και την ισχνή κρίση του</w:t>
      </w:r>
      <w:r w:rsidRPr="00774BD5">
        <w:rPr>
          <w:rFonts w:eastAsia="Times New Roman" w:cs="Arial"/>
          <w:color w:val="000000"/>
          <w:szCs w:val="24"/>
          <w:bdr w:val="none" w:sz="0" w:space="0" w:color="auto" w:frame="1"/>
          <w:lang w:val="el-GR" w:eastAsia="en-GB"/>
        </w:rPr>
        <w:t xml:space="preserve">. </w:t>
      </w:r>
      <w:r w:rsidRPr="0075739A">
        <w:rPr>
          <w:rFonts w:eastAsia="Times New Roman" w:cs="Arial"/>
          <w:color w:val="C45911" w:themeColor="accent2" w:themeShade="BF"/>
          <w:szCs w:val="24"/>
          <w:bdr w:val="none" w:sz="0" w:space="0" w:color="auto" w:frame="1"/>
          <w:lang w:val="el-GR" w:eastAsia="en-GB"/>
        </w:rPr>
        <w:t>Κρέμεται από τους άλλους, γίνεται εύκολο θύμα της άγνοιάς του</w:t>
      </w:r>
      <w:r w:rsidRPr="00774BD5">
        <w:rPr>
          <w:rFonts w:eastAsia="Times New Roman" w:cs="Arial"/>
          <w:color w:val="000000"/>
          <w:szCs w:val="24"/>
          <w:bdr w:val="none" w:sz="0" w:space="0" w:color="auto" w:frame="1"/>
          <w:lang w:val="el-GR" w:eastAsia="en-GB"/>
        </w:rPr>
        <w:t xml:space="preserve">. Δουλεία είναι και η </w:t>
      </w:r>
      <w:r w:rsidRPr="0075739A">
        <w:rPr>
          <w:rFonts w:eastAsia="Times New Roman" w:cs="Arial"/>
          <w:color w:val="C45911" w:themeColor="accent2" w:themeShade="BF"/>
          <w:szCs w:val="24"/>
          <w:bdr w:val="none" w:sz="0" w:space="0" w:color="auto" w:frame="1"/>
          <w:lang w:val="el-GR" w:eastAsia="en-GB"/>
        </w:rPr>
        <w:t>ανευθυνότητ</w:t>
      </w:r>
      <w:r w:rsidRPr="00774BD5">
        <w:rPr>
          <w:rFonts w:eastAsia="Times New Roman" w:cs="Arial"/>
          <w:color w:val="000000"/>
          <w:szCs w:val="24"/>
          <w:bdr w:val="none" w:sz="0" w:space="0" w:color="auto" w:frame="1"/>
          <w:lang w:val="el-GR" w:eastAsia="en-GB"/>
        </w:rPr>
        <w:t xml:space="preserve">α, θεληματική και βολική δουλεία. </w:t>
      </w:r>
      <w:r w:rsidRPr="0075739A">
        <w:rPr>
          <w:rFonts w:eastAsia="Times New Roman" w:cs="Arial"/>
          <w:color w:val="C45911" w:themeColor="accent2" w:themeShade="BF"/>
          <w:szCs w:val="24"/>
          <w:bdr w:val="none" w:sz="0" w:space="0" w:color="auto" w:frame="1"/>
          <w:lang w:val="el-GR" w:eastAsia="en-GB"/>
        </w:rPr>
        <w:t>Ελευθερία και ευθύνη είναι έννοιες αλληλένδετες</w:t>
      </w:r>
      <w:r w:rsidRPr="00774BD5">
        <w:rPr>
          <w:rFonts w:eastAsia="Times New Roman" w:cs="Arial"/>
          <w:color w:val="000000"/>
          <w:szCs w:val="24"/>
          <w:bdr w:val="none" w:sz="0" w:space="0" w:color="auto" w:frame="1"/>
          <w:lang w:val="el-GR" w:eastAsia="en-GB"/>
        </w:rPr>
        <w:t xml:space="preserve">. Όπως μόνο ο ελεύθερος είναι και υπεύθυνος, έτσι και όποιος αποφεύγει και δεν </w:t>
      </w:r>
      <w:proofErr w:type="spellStart"/>
      <w:r w:rsidRPr="00F63AE5">
        <w:rPr>
          <w:rFonts w:eastAsia="Times New Roman" w:cs="Arial"/>
          <w:color w:val="C45911" w:themeColor="accent2" w:themeShade="BF"/>
          <w:szCs w:val="24"/>
          <w:bdr w:val="none" w:sz="0" w:space="0" w:color="auto" w:frame="1"/>
          <w:lang w:val="el-GR" w:eastAsia="en-GB"/>
        </w:rPr>
        <w:t>αναδέχεται</w:t>
      </w:r>
      <w:proofErr w:type="spellEnd"/>
      <w:r w:rsidRPr="00F63AE5">
        <w:rPr>
          <w:rFonts w:eastAsia="Times New Roman" w:cs="Arial"/>
          <w:color w:val="C45911" w:themeColor="accent2" w:themeShade="BF"/>
          <w:szCs w:val="24"/>
          <w:bdr w:val="none" w:sz="0" w:space="0" w:color="auto" w:frame="1"/>
          <w:lang w:val="el-GR" w:eastAsia="en-GB"/>
        </w:rPr>
        <w:t xml:space="preserve"> τις ευθύνες των πράξεων </w:t>
      </w:r>
      <w:r w:rsidRPr="00774BD5">
        <w:rPr>
          <w:rFonts w:eastAsia="Times New Roman" w:cs="Arial"/>
          <w:color w:val="000000"/>
          <w:szCs w:val="24"/>
          <w:bdr w:val="none" w:sz="0" w:space="0" w:color="auto" w:frame="1"/>
          <w:lang w:val="el-GR" w:eastAsia="en-GB"/>
        </w:rPr>
        <w:t xml:space="preserve">του, ο ευθυνόφοβος και </w:t>
      </w:r>
      <w:proofErr w:type="spellStart"/>
      <w:r w:rsidRPr="00774BD5">
        <w:rPr>
          <w:rFonts w:eastAsia="Times New Roman" w:cs="Arial"/>
          <w:color w:val="000000"/>
          <w:szCs w:val="24"/>
          <w:bdr w:val="none" w:sz="0" w:space="0" w:color="auto" w:frame="1"/>
          <w:lang w:val="el-GR" w:eastAsia="en-GB"/>
        </w:rPr>
        <w:t>ευθυνοφυγάς</w:t>
      </w:r>
      <w:proofErr w:type="spellEnd"/>
      <w:r w:rsidRPr="00774BD5">
        <w:rPr>
          <w:rFonts w:eastAsia="Times New Roman" w:cs="Arial"/>
          <w:color w:val="000000"/>
          <w:szCs w:val="24"/>
          <w:bdr w:val="none" w:sz="0" w:space="0" w:color="auto" w:frame="1"/>
          <w:lang w:val="el-GR" w:eastAsia="en-GB"/>
        </w:rPr>
        <w:t xml:space="preserve">, είναι από την ίδια την προαίρεσή του δούλος. </w:t>
      </w:r>
      <w:r w:rsidRPr="00F63AE5">
        <w:rPr>
          <w:rFonts w:eastAsia="Times New Roman" w:cs="Arial"/>
          <w:color w:val="C45911" w:themeColor="accent2" w:themeShade="BF"/>
          <w:szCs w:val="24"/>
          <w:bdr w:val="none" w:sz="0" w:space="0" w:color="auto" w:frame="1"/>
          <w:lang w:val="el-GR" w:eastAsia="en-GB"/>
        </w:rPr>
        <w:t xml:space="preserve">Όσο για την ανανδρία </w:t>
      </w:r>
      <w:r w:rsidRPr="00774BD5">
        <w:rPr>
          <w:rFonts w:eastAsia="Times New Roman" w:cs="Arial"/>
          <w:color w:val="000000"/>
          <w:szCs w:val="24"/>
          <w:bdr w:val="none" w:sz="0" w:space="0" w:color="auto" w:frame="1"/>
          <w:lang w:val="el-GR" w:eastAsia="en-GB"/>
        </w:rPr>
        <w:t>κανείς, υποθέτω, δε θα παραδεχτεί ότι συμβιβάζεται με το αίσθημα και την έφεση της ελευθερίας. Απεναντίας είναι συνάρτηση της δουλείας. Ο άνανδρος είναι δούλος όπως ο δούλος είναι άνανδρος.[…].</w:t>
      </w:r>
    </w:p>
    <w:p w14:paraId="7BB194C2"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 xml:space="preserve">Όλοι οι λαοί του δικού μας γεωγραφικού πλάτους διέκριναν ανέκαθεν το ελεύθερο από το δουλικό ήθος, τον ελεύθερο από τον δουλικό χαρακτήρα. Η υψηλοφροσύνη, η αυτοπεποίθηση, η υπερηφάνεια </w:t>
      </w:r>
      <w:proofErr w:type="spellStart"/>
      <w:r w:rsidRPr="00774BD5">
        <w:rPr>
          <w:rFonts w:eastAsia="Times New Roman" w:cs="Arial"/>
          <w:color w:val="000000"/>
          <w:szCs w:val="24"/>
          <w:bdr w:val="none" w:sz="0" w:space="0" w:color="auto" w:frame="1"/>
          <w:lang w:val="el-GR" w:eastAsia="en-GB"/>
        </w:rPr>
        <w:t>ήσαν</w:t>
      </w:r>
      <w:proofErr w:type="spellEnd"/>
      <w:r w:rsidRPr="00774BD5">
        <w:rPr>
          <w:rFonts w:eastAsia="Times New Roman" w:cs="Arial"/>
          <w:color w:val="000000"/>
          <w:szCs w:val="24"/>
          <w:bdr w:val="none" w:sz="0" w:space="0" w:color="auto" w:frame="1"/>
          <w:lang w:val="el-GR" w:eastAsia="en-GB"/>
        </w:rPr>
        <w:t xml:space="preserve"> του πρώτου ιδιότητες. Η ευτέλεια, η ανασφάλεια, η ταπεινή κολακεία γνωρίσματα του δεύτερου. Με μια λέξη, στη «δουλοφροσύνη» συνόψιζαν όλα τα ελαττώματα, όλες τις ανεπάρκειες που υποβιβάζουν τον άνθρωπο στο επίπεδο όντων κατώτερων και από μερικά υπερήφανα και ανυπότακτα ζώα.</w:t>
      </w:r>
    </w:p>
    <w:p w14:paraId="66A4C2AC"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Ε. Π. Παπανούτσου</w:t>
      </w:r>
    </w:p>
    <w:p w14:paraId="6B45EDF3"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7A4AE9EB"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4D9B45AA"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37AE8B8D"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4B61E8D6"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3815AEED"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070C045A"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3C8F8156"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004D4CBE"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1416CE75"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40D95140"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12735E22"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60611C72"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2838DFD7"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1938C970" w14:textId="77777777" w:rsidR="00774BD5" w:rsidRDefault="00774BD5" w:rsidP="00774BD5">
      <w:pPr>
        <w:shd w:val="clear" w:color="auto" w:fill="FFFFFF"/>
        <w:spacing w:line="408" w:lineRule="atLeast"/>
        <w:jc w:val="left"/>
        <w:textAlignment w:val="baseline"/>
        <w:rPr>
          <w:rFonts w:ascii="inherit" w:eastAsia="Times New Roman" w:hAnsi="inherit" w:cs="Arial"/>
          <w:b/>
          <w:bCs/>
          <w:color w:val="000000"/>
          <w:szCs w:val="24"/>
          <w:bdr w:val="none" w:sz="0" w:space="0" w:color="auto" w:frame="1"/>
          <w:lang w:val="el-GR" w:eastAsia="en-GB"/>
        </w:rPr>
      </w:pPr>
    </w:p>
    <w:p w14:paraId="59CD2569" w14:textId="28EFF939"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Παρατηρήσεις:</w:t>
      </w:r>
    </w:p>
    <w:p w14:paraId="2E2120AF"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Α.</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Να γράψετε την περίληψη του κειμένου που σας δόθηκε, χωρίς δικά σας σχόλια, σε 100 – 120 λέξεις.</w:t>
      </w:r>
    </w:p>
    <w:p w14:paraId="47EFB6DC"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25</w:t>
      </w:r>
    </w:p>
    <w:p w14:paraId="5246F53B"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Β1.</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Να αναπτύξετε την παρακάτω άποψη σε μία παράγραφο 90 – 100 λέξεων.</w:t>
      </w:r>
    </w:p>
    <w:p w14:paraId="073AB413"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«Εχθρός της ελευθερίας είναι η εξάρτηση και τόσο βαρύτερη γίνεται η εξάρτηση του ανθρώπου όσο πολλαπλασιάζονται οι ανάγκες του».</w:t>
      </w:r>
    </w:p>
    <w:p w14:paraId="721AF5FF"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10</w:t>
      </w:r>
    </w:p>
    <w:p w14:paraId="0F5C2137"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Β2.</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Ο</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συλλογισμός</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του</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Επίκτητου</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σχηματικά αποδίδεται ως εξής:</w:t>
      </w:r>
    </w:p>
    <w:p w14:paraId="5C72EBE8" w14:textId="77777777" w:rsidR="00774BD5" w:rsidRPr="00774BD5" w:rsidRDefault="00774BD5" w:rsidP="00774BD5">
      <w:pPr>
        <w:numPr>
          <w:ilvl w:val="0"/>
          <w:numId w:val="1"/>
        </w:num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Όποιος δεν μπορεί να ικανοποιήσει τις ανάγκες του είναι δούλος.</w:t>
      </w:r>
    </w:p>
    <w:p w14:paraId="3FD11493" w14:textId="77777777" w:rsidR="00774BD5" w:rsidRPr="00774BD5" w:rsidRDefault="00774BD5" w:rsidP="00774BD5">
      <w:pPr>
        <w:numPr>
          <w:ilvl w:val="0"/>
          <w:numId w:val="1"/>
        </w:num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Ο αφέντης του Επίκτητου έχει τόσες και τέτοιες ανάγκες που είναι αδύνατο να τις ικανοποιήσει, ενώ ο Επίκτητος δε χρειάζεται τίποτα περισσότερο από όσα έχει.</w:t>
      </w:r>
    </w:p>
    <w:p w14:paraId="530F1774" w14:textId="77777777" w:rsidR="00774BD5" w:rsidRPr="00774BD5" w:rsidRDefault="00774BD5" w:rsidP="00774BD5">
      <w:pPr>
        <w:numPr>
          <w:ilvl w:val="0"/>
          <w:numId w:val="1"/>
        </w:num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Άρα όχι ο Επίκτητος, αλλά ο κύριος του είναι δούλος.</w:t>
      </w:r>
    </w:p>
    <w:p w14:paraId="0503A4FF"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Να αξιολογήσετε το επιχείρημα (θεωρήστε ότι οι προκείμενες ισχύουν) και να διακρίνετε το είδος του συλλογισμού (επαγωγικός ή παραγωγικός) δικαιολογώντας την απάντηση σας.</w:t>
      </w:r>
    </w:p>
    <w:p w14:paraId="77DD74AB"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3 + 3 = 6</w:t>
      </w:r>
    </w:p>
    <w:p w14:paraId="05D1C082"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Β3.</w:t>
      </w:r>
      <w:r w:rsidRPr="00774BD5">
        <w:rPr>
          <w:rFonts w:ascii="inherit" w:eastAsia="Times New Roman" w:hAnsi="inherit" w:cs="Arial"/>
          <w:b/>
          <w:bCs/>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Πως θα δικαιολογούσατε την</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εναλλαγή του γ’ προσώπου</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(απρόσωπη γραφή)</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και του α΄ πληθυντικού</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στην τελευταία παράγραφο του κειμένου;</w:t>
      </w:r>
    </w:p>
    <w:p w14:paraId="5AD2DC6B"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5</w:t>
      </w:r>
    </w:p>
    <w:p w14:paraId="665EE09E"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Β4.</w:t>
      </w:r>
      <w:r w:rsidRPr="00774BD5">
        <w:rPr>
          <w:rFonts w:ascii="inherit" w:eastAsia="Times New Roman" w:hAnsi="inherit" w:cs="Arial"/>
          <w:b/>
          <w:bCs/>
          <w:color w:val="000000"/>
          <w:szCs w:val="24"/>
          <w:bdr w:val="none" w:sz="0" w:space="0" w:color="auto" w:frame="1"/>
          <w:lang w:val="en-GB" w:eastAsia="en-GB"/>
        </w:rPr>
        <w:t> </w:t>
      </w:r>
      <w:r w:rsidRPr="00774BD5">
        <w:rPr>
          <w:rFonts w:ascii="inherit" w:eastAsia="Times New Roman" w:hAnsi="inherit" w:cs="Arial"/>
          <w:i/>
          <w:iCs/>
          <w:color w:val="000000"/>
          <w:szCs w:val="24"/>
          <w:bdr w:val="none" w:sz="0" w:space="0" w:color="auto" w:frame="1"/>
          <w:lang w:val="el-GR" w:eastAsia="en-GB"/>
        </w:rPr>
        <w:t>«Όλοι οι λαοί του δικού μας γεωγραφικού πλάτους… υπερήφανα και ανυπότακτα ζώα».</w:t>
      </w:r>
      <w:r w:rsidRPr="00774BD5">
        <w:rPr>
          <w:rFonts w:ascii="inherit" w:eastAsia="Times New Roman" w:hAnsi="inherit" w:cs="Arial"/>
          <w:i/>
          <w:iCs/>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Να εντοπίσετε τη</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δομή</w:t>
      </w:r>
      <w:r w:rsidRPr="00774BD5">
        <w:rPr>
          <w:rFonts w:eastAsia="Times New Roman" w:cs="Arial"/>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και τον</w:t>
      </w:r>
      <w:r w:rsidRPr="00774BD5">
        <w:rPr>
          <w:rFonts w:eastAsia="Times New Roman" w:cs="Arial"/>
          <w:color w:val="000000"/>
          <w:szCs w:val="24"/>
          <w:bdr w:val="none" w:sz="0" w:space="0" w:color="auto" w:frame="1"/>
          <w:lang w:val="en-GB" w:eastAsia="en-GB"/>
        </w:rPr>
        <w:t> </w:t>
      </w:r>
      <w:r w:rsidRPr="00774BD5">
        <w:rPr>
          <w:rFonts w:ascii="inherit" w:eastAsia="Times New Roman" w:hAnsi="inherit" w:cs="Arial"/>
          <w:b/>
          <w:bCs/>
          <w:color w:val="000000"/>
          <w:szCs w:val="24"/>
          <w:bdr w:val="none" w:sz="0" w:space="0" w:color="auto" w:frame="1"/>
          <w:lang w:val="el-GR" w:eastAsia="en-GB"/>
        </w:rPr>
        <w:t>τρόπο ανάπτυξης της παραγράφου.</w:t>
      </w:r>
    </w:p>
    <w:p w14:paraId="60DBEEE1"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5</w:t>
      </w:r>
    </w:p>
    <w:p w14:paraId="706813A3"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Β5.</w:t>
      </w:r>
      <w:r w:rsidRPr="00774BD5">
        <w:rPr>
          <w:rFonts w:ascii="inherit" w:eastAsia="Times New Roman" w:hAnsi="inherit" w:cs="Arial"/>
          <w:b/>
          <w:bCs/>
          <w:color w:val="000000"/>
          <w:szCs w:val="24"/>
          <w:bdr w:val="none" w:sz="0" w:space="0" w:color="auto" w:frame="1"/>
          <w:lang w:val="en-GB" w:eastAsia="en-GB"/>
        </w:rPr>
        <w:t> </w:t>
      </w:r>
      <w:r w:rsidRPr="00774BD5">
        <w:rPr>
          <w:rFonts w:ascii="inherit" w:eastAsia="Times New Roman" w:hAnsi="inherit" w:cs="Arial"/>
          <w:b/>
          <w:bCs/>
          <w:i/>
          <w:iCs/>
          <w:color w:val="000000"/>
          <w:szCs w:val="24"/>
          <w:bdr w:val="none" w:sz="0" w:space="0" w:color="auto" w:frame="1"/>
          <w:lang w:val="el-GR" w:eastAsia="en-GB"/>
        </w:rPr>
        <w:t xml:space="preserve">α. </w:t>
      </w:r>
      <w:proofErr w:type="spellStart"/>
      <w:r w:rsidRPr="00774BD5">
        <w:rPr>
          <w:rFonts w:ascii="inherit" w:eastAsia="Times New Roman" w:hAnsi="inherit" w:cs="Arial"/>
          <w:b/>
          <w:bCs/>
          <w:i/>
          <w:iCs/>
          <w:color w:val="000000"/>
          <w:szCs w:val="24"/>
          <w:bdr w:val="none" w:sz="0" w:space="0" w:color="auto" w:frame="1"/>
          <w:lang w:val="el-GR" w:eastAsia="en-GB"/>
        </w:rPr>
        <w:t>βούλησιν</w:t>
      </w:r>
      <w:proofErr w:type="spellEnd"/>
      <w:r w:rsidRPr="00774BD5">
        <w:rPr>
          <w:rFonts w:ascii="inherit" w:eastAsia="Times New Roman" w:hAnsi="inherit" w:cs="Arial"/>
          <w:b/>
          <w:bCs/>
          <w:i/>
          <w:iCs/>
          <w:color w:val="000000"/>
          <w:szCs w:val="24"/>
          <w:bdr w:val="none" w:sz="0" w:space="0" w:color="auto" w:frame="1"/>
          <w:lang w:val="el-GR" w:eastAsia="en-GB"/>
        </w:rPr>
        <w:t>, θελήματα, εξανδραποδίζουν, άγνοιας, κατώτερων</w:t>
      </w:r>
      <w:r w:rsidRPr="00774BD5">
        <w:rPr>
          <w:rFonts w:ascii="inherit" w:eastAsia="Times New Roman" w:hAnsi="inherit" w:cs="Arial"/>
          <w:i/>
          <w:iCs/>
          <w:color w:val="000000"/>
          <w:szCs w:val="24"/>
          <w:bdr w:val="none" w:sz="0" w:space="0" w:color="auto" w:frame="1"/>
          <w:lang w:val="el-GR" w:eastAsia="en-GB"/>
        </w:rPr>
        <w:t>:</w:t>
      </w:r>
      <w:r w:rsidRPr="00774BD5">
        <w:rPr>
          <w:rFonts w:ascii="inherit" w:eastAsia="Times New Roman" w:hAnsi="inherit" w:cs="Arial"/>
          <w:i/>
          <w:iCs/>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να αντικαταστήσετε καθεμία από τις παραπάνω λέξεις με μία συνώνυμη, χωρίς να αλλοιώνεται το νόημα του κειμένου.</w:t>
      </w:r>
    </w:p>
    <w:p w14:paraId="63C6559D"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5</w:t>
      </w:r>
    </w:p>
    <w:p w14:paraId="4ACF5C8C"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i/>
          <w:iCs/>
          <w:color w:val="000000"/>
          <w:szCs w:val="24"/>
          <w:bdr w:val="none" w:sz="0" w:space="0" w:color="auto" w:frame="1"/>
          <w:lang w:val="el-GR" w:eastAsia="en-GB"/>
        </w:rPr>
        <w:t>β. δουλείας, ανανδρία, ελαττώματα, ανυπότακτα</w:t>
      </w:r>
      <w:r w:rsidRPr="00774BD5">
        <w:rPr>
          <w:rFonts w:ascii="inherit" w:eastAsia="Times New Roman" w:hAnsi="inherit" w:cs="Arial"/>
          <w:i/>
          <w:iCs/>
          <w:color w:val="000000"/>
          <w:szCs w:val="24"/>
          <w:bdr w:val="none" w:sz="0" w:space="0" w:color="auto" w:frame="1"/>
          <w:lang w:val="el-GR" w:eastAsia="en-GB"/>
        </w:rPr>
        <w:t>:</w:t>
      </w:r>
      <w:r w:rsidRPr="00774BD5">
        <w:rPr>
          <w:rFonts w:ascii="inherit" w:eastAsia="Times New Roman" w:hAnsi="inherit" w:cs="Arial"/>
          <w:i/>
          <w:iCs/>
          <w:color w:val="000000"/>
          <w:szCs w:val="24"/>
          <w:bdr w:val="none" w:sz="0" w:space="0" w:color="auto" w:frame="1"/>
          <w:lang w:val="en-GB" w:eastAsia="en-GB"/>
        </w:rPr>
        <w:t> </w:t>
      </w:r>
      <w:r w:rsidRPr="00774BD5">
        <w:rPr>
          <w:rFonts w:eastAsia="Times New Roman" w:cs="Arial"/>
          <w:color w:val="000000"/>
          <w:szCs w:val="24"/>
          <w:bdr w:val="none" w:sz="0" w:space="0" w:color="auto" w:frame="1"/>
          <w:lang w:val="el-GR" w:eastAsia="en-GB"/>
        </w:rPr>
        <w:t xml:space="preserve">για καθεμία από τις παραπάνω λέξεις να δώσετε ένα </w:t>
      </w:r>
      <w:proofErr w:type="spellStart"/>
      <w:r w:rsidRPr="00774BD5">
        <w:rPr>
          <w:rFonts w:eastAsia="Times New Roman" w:cs="Arial"/>
          <w:color w:val="000000"/>
          <w:szCs w:val="24"/>
          <w:bdr w:val="none" w:sz="0" w:space="0" w:color="auto" w:frame="1"/>
          <w:lang w:val="el-GR" w:eastAsia="en-GB"/>
        </w:rPr>
        <w:t>αντώνυμο</w:t>
      </w:r>
      <w:proofErr w:type="spellEnd"/>
      <w:r w:rsidRPr="00774BD5">
        <w:rPr>
          <w:rFonts w:eastAsia="Times New Roman" w:cs="Arial"/>
          <w:color w:val="000000"/>
          <w:szCs w:val="24"/>
          <w:bdr w:val="none" w:sz="0" w:space="0" w:color="auto" w:frame="1"/>
          <w:lang w:val="el-GR" w:eastAsia="en-GB"/>
        </w:rPr>
        <w:t>.</w:t>
      </w:r>
    </w:p>
    <w:p w14:paraId="101E5203"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i/>
          <w:iCs/>
          <w:color w:val="000000"/>
          <w:szCs w:val="24"/>
          <w:bdr w:val="none" w:sz="0" w:space="0" w:color="auto" w:frame="1"/>
          <w:lang w:val="el-GR" w:eastAsia="en-GB"/>
        </w:rPr>
        <w:t>Μονάδες 4</w:t>
      </w:r>
    </w:p>
    <w:p w14:paraId="763CE6D2"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ascii="inherit" w:eastAsia="Times New Roman" w:hAnsi="inherit" w:cs="Arial"/>
          <w:b/>
          <w:bCs/>
          <w:color w:val="000000"/>
          <w:szCs w:val="24"/>
          <w:bdr w:val="none" w:sz="0" w:space="0" w:color="auto" w:frame="1"/>
          <w:lang w:val="el-GR" w:eastAsia="en-GB"/>
        </w:rPr>
        <w:t>Γ. Παραγωγή λόγου</w:t>
      </w:r>
    </w:p>
    <w:p w14:paraId="19700D2A" w14:textId="77777777" w:rsidR="00774BD5" w:rsidRPr="00774BD5" w:rsidRDefault="00774BD5" w:rsidP="00774BD5">
      <w:pPr>
        <w:shd w:val="clear" w:color="auto" w:fill="FFFFFF"/>
        <w:spacing w:line="408" w:lineRule="atLeast"/>
        <w:jc w:val="left"/>
        <w:textAlignment w:val="baseline"/>
        <w:rPr>
          <w:rFonts w:eastAsia="Times New Roman" w:cs="Arial"/>
          <w:szCs w:val="24"/>
          <w:lang w:val="el-GR" w:eastAsia="en-GB"/>
        </w:rPr>
      </w:pPr>
      <w:r w:rsidRPr="00774BD5">
        <w:rPr>
          <w:rFonts w:eastAsia="Times New Roman" w:cs="Arial"/>
          <w:color w:val="000000"/>
          <w:szCs w:val="24"/>
          <w:bdr w:val="none" w:sz="0" w:space="0" w:color="auto" w:frame="1"/>
          <w:lang w:val="el-GR" w:eastAsia="en-GB"/>
        </w:rPr>
        <w:t xml:space="preserve">Με αφορμή την άποψη του </w:t>
      </w:r>
      <w:proofErr w:type="spellStart"/>
      <w:r w:rsidRPr="00774BD5">
        <w:rPr>
          <w:rFonts w:eastAsia="Times New Roman" w:cs="Arial"/>
          <w:color w:val="000000"/>
          <w:szCs w:val="24"/>
          <w:bdr w:val="none" w:sz="0" w:space="0" w:color="auto" w:frame="1"/>
          <w:lang w:val="el-GR" w:eastAsia="en-GB"/>
        </w:rPr>
        <w:t>Θουκιδίδη</w:t>
      </w:r>
      <w:proofErr w:type="spellEnd"/>
      <w:r w:rsidRPr="00774BD5">
        <w:rPr>
          <w:rFonts w:eastAsia="Times New Roman" w:cs="Arial"/>
          <w:color w:val="000000"/>
          <w:szCs w:val="24"/>
          <w:bdr w:val="none" w:sz="0" w:space="0" w:color="auto" w:frame="1"/>
          <w:lang w:val="el-GR" w:eastAsia="en-GB"/>
        </w:rPr>
        <w:t xml:space="preserve"> «</w:t>
      </w:r>
      <w:proofErr w:type="spellStart"/>
      <w:r w:rsidRPr="00774BD5">
        <w:rPr>
          <w:rFonts w:eastAsia="Times New Roman" w:cs="Arial"/>
          <w:color w:val="000000"/>
          <w:szCs w:val="24"/>
          <w:bdr w:val="none" w:sz="0" w:space="0" w:color="auto" w:frame="1"/>
          <w:lang w:val="el-GR" w:eastAsia="en-GB"/>
        </w:rPr>
        <w:t>εύδαίμον</w:t>
      </w:r>
      <w:proofErr w:type="spellEnd"/>
      <w:r w:rsidRPr="00774BD5">
        <w:rPr>
          <w:rFonts w:eastAsia="Times New Roman" w:cs="Arial"/>
          <w:color w:val="000000"/>
          <w:szCs w:val="24"/>
          <w:bdr w:val="none" w:sz="0" w:space="0" w:color="auto" w:frame="1"/>
          <w:lang w:val="el-GR" w:eastAsia="en-GB"/>
        </w:rPr>
        <w:t xml:space="preserve"> το </w:t>
      </w:r>
      <w:proofErr w:type="spellStart"/>
      <w:r w:rsidRPr="00774BD5">
        <w:rPr>
          <w:rFonts w:eastAsia="Times New Roman" w:cs="Arial"/>
          <w:color w:val="000000"/>
          <w:szCs w:val="24"/>
          <w:bdr w:val="none" w:sz="0" w:space="0" w:color="auto" w:frame="1"/>
          <w:lang w:val="el-GR" w:eastAsia="en-GB"/>
        </w:rPr>
        <w:t>ελεύθερον</w:t>
      </w:r>
      <w:proofErr w:type="spellEnd"/>
      <w:r w:rsidRPr="00774BD5">
        <w:rPr>
          <w:rFonts w:eastAsia="Times New Roman" w:cs="Arial"/>
          <w:color w:val="000000"/>
          <w:szCs w:val="24"/>
          <w:bdr w:val="none" w:sz="0" w:space="0" w:color="auto" w:frame="1"/>
          <w:lang w:val="el-GR" w:eastAsia="en-GB"/>
        </w:rPr>
        <w:t xml:space="preserve">, το δε </w:t>
      </w:r>
      <w:proofErr w:type="spellStart"/>
      <w:r w:rsidRPr="00774BD5">
        <w:rPr>
          <w:rFonts w:eastAsia="Times New Roman" w:cs="Arial"/>
          <w:color w:val="000000"/>
          <w:szCs w:val="24"/>
          <w:bdr w:val="none" w:sz="0" w:space="0" w:color="auto" w:frame="1"/>
          <w:lang w:val="el-GR" w:eastAsia="en-GB"/>
        </w:rPr>
        <w:t>ελεύθερον</w:t>
      </w:r>
      <w:proofErr w:type="spellEnd"/>
      <w:r w:rsidRPr="00774BD5">
        <w:rPr>
          <w:rFonts w:eastAsia="Times New Roman" w:cs="Arial"/>
          <w:color w:val="000000"/>
          <w:szCs w:val="24"/>
          <w:bdr w:val="none" w:sz="0" w:space="0" w:color="auto" w:frame="1"/>
          <w:lang w:val="el-GR" w:eastAsia="en-GB"/>
        </w:rPr>
        <w:t xml:space="preserve"> εύψυχο»(= ευτυχία σημαίνει ελευθερία κι ελευθερία σημαίνει γενναιότητα), διεξάγεται </w:t>
      </w:r>
      <w:r w:rsidRPr="00774BD5">
        <w:rPr>
          <w:rFonts w:eastAsia="Times New Roman" w:cs="Arial"/>
          <w:color w:val="000000"/>
          <w:szCs w:val="24"/>
          <w:bdr w:val="none" w:sz="0" w:space="0" w:color="auto" w:frame="1"/>
          <w:lang w:val="el-GR" w:eastAsia="en-GB"/>
        </w:rPr>
        <w:lastRenderedPageBreak/>
        <w:t>στην τάξη σας ένας διάλογος σχετικά με το πόσο η ανθρώπινη ελευθερία αποτελεί ένα από τα σημαντικότερα ζητούμενα της εποχής μας. Σε αυτή τη συζήτηση, παρουσιάζετε συνοπτικά τις απόψεις σας σχετικά με τα ισχυρότερα «δεσμά» που περιορίζουν την ελευθερία του σύγχρονου ανθρώπου, καθώς και την ανάγκη να αντιστραφεί αυτό το φαινόμενο του σύγχρονου εξανδραποδισμού με τη βοήθεια του εκπαιδευτικού συστήματος.</w:t>
      </w:r>
    </w:p>
    <w:p w14:paraId="7AB5B5EF" w14:textId="77777777" w:rsidR="00774BD5" w:rsidRPr="00774BD5" w:rsidRDefault="00774BD5" w:rsidP="00774BD5">
      <w:pPr>
        <w:shd w:val="clear" w:color="auto" w:fill="FFFFFF"/>
        <w:spacing w:line="408" w:lineRule="atLeast"/>
        <w:jc w:val="left"/>
        <w:textAlignment w:val="baseline"/>
        <w:rPr>
          <w:rFonts w:eastAsia="Times New Roman" w:cs="Arial"/>
          <w:szCs w:val="24"/>
          <w:lang w:val="en-GB" w:eastAsia="en-GB"/>
        </w:rPr>
      </w:pPr>
      <w:proofErr w:type="spellStart"/>
      <w:r w:rsidRPr="00774BD5">
        <w:rPr>
          <w:rFonts w:ascii="inherit" w:eastAsia="Times New Roman" w:hAnsi="inherit" w:cs="Arial"/>
          <w:i/>
          <w:iCs/>
          <w:color w:val="000000"/>
          <w:szCs w:val="24"/>
          <w:bdr w:val="none" w:sz="0" w:space="0" w:color="auto" w:frame="1"/>
          <w:lang w:val="en-GB" w:eastAsia="en-GB"/>
        </w:rPr>
        <w:t>Μονάδες</w:t>
      </w:r>
      <w:proofErr w:type="spellEnd"/>
      <w:r w:rsidRPr="00774BD5">
        <w:rPr>
          <w:rFonts w:ascii="inherit" w:eastAsia="Times New Roman" w:hAnsi="inherit" w:cs="Arial"/>
          <w:i/>
          <w:iCs/>
          <w:color w:val="000000"/>
          <w:szCs w:val="24"/>
          <w:bdr w:val="none" w:sz="0" w:space="0" w:color="auto" w:frame="1"/>
          <w:lang w:val="en-GB" w:eastAsia="en-GB"/>
        </w:rPr>
        <w:t xml:space="preserve"> 40</w:t>
      </w:r>
    </w:p>
    <w:p w14:paraId="68B1AD09" w14:textId="77777777" w:rsidR="00D15B55" w:rsidRDefault="00825A26"/>
    <w:sectPr w:rsidR="00D15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23A1C"/>
    <w:multiLevelType w:val="multilevel"/>
    <w:tmpl w:val="FF40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D5"/>
    <w:rsid w:val="00451201"/>
    <w:rsid w:val="005011F5"/>
    <w:rsid w:val="0075739A"/>
    <w:rsid w:val="00774BD5"/>
    <w:rsid w:val="007F39D5"/>
    <w:rsid w:val="00825A26"/>
    <w:rsid w:val="00B91BFC"/>
    <w:rsid w:val="00D173B5"/>
    <w:rsid w:val="00E377C2"/>
    <w:rsid w:val="00F012E4"/>
    <w:rsid w:val="00F0146A"/>
    <w:rsid w:val="00F63AE5"/>
    <w:rsid w:val="00F6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F211"/>
  <w15:chartTrackingRefBased/>
  <w15:docId w15:val="{819ED9D3-B90B-4943-81A9-2D5A867E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4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Kokotsi Filareti</dc:creator>
  <cp:keywords/>
  <dc:description/>
  <cp:lastModifiedBy>Kokotsi Filareti</cp:lastModifiedBy>
  <cp:revision>3</cp:revision>
  <dcterms:created xsi:type="dcterms:W3CDTF">2021-02-19T07:52:00Z</dcterms:created>
  <dcterms:modified xsi:type="dcterms:W3CDTF">2021-03-16T08:59:00Z</dcterms:modified>
</cp:coreProperties>
</file>