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45DCE" w14:textId="49D0DEC3" w:rsidR="007F3F93" w:rsidRPr="003E0FF3" w:rsidRDefault="00DD0A45" w:rsidP="006C1AC1">
      <w:pPr>
        <w:jc w:val="center"/>
        <w:rPr>
          <w:rFonts w:ascii="Comic Sans MS" w:hAnsi="Comic Sans MS"/>
          <w:b/>
          <w:color w:val="C00000"/>
          <w:sz w:val="36"/>
          <w:szCs w:val="36"/>
        </w:rPr>
      </w:pPr>
      <w:r>
        <w:rPr>
          <w:rFonts w:ascii="Comic Sans MS" w:hAnsi="Comic Sans MS"/>
          <w:b/>
          <w:noProof/>
          <w:color w:val="C00000"/>
          <w:sz w:val="36"/>
          <w:szCs w:val="36"/>
          <w:lang w:eastAsia="el-GR"/>
        </w:rPr>
        <w:drawing>
          <wp:anchor distT="0" distB="0" distL="114300" distR="114300" simplePos="0" relativeHeight="251662336" behindDoc="0" locked="0" layoutInCell="1" allowOverlap="1" wp14:anchorId="203EADC0" wp14:editId="46CFB762">
            <wp:simplePos x="0" y="0"/>
            <wp:positionH relativeFrom="column">
              <wp:posOffset>4208780</wp:posOffset>
            </wp:positionH>
            <wp:positionV relativeFrom="paragraph">
              <wp:posOffset>427355</wp:posOffset>
            </wp:positionV>
            <wp:extent cx="2263775" cy="1612900"/>
            <wp:effectExtent l="0" t="0" r="3175" b="6350"/>
            <wp:wrapSquare wrapText="bothSides"/>
            <wp:docPr id="4" name="1 - Εικόνα" descr="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s.jpg"/>
                    <pic:cNvPicPr/>
                  </pic:nvPicPr>
                  <pic:blipFill>
                    <a:blip r:embed="rId5" cstate="print"/>
                    <a:srcRect t="9827" b="19654"/>
                    <a:stretch>
                      <a:fillRect/>
                    </a:stretch>
                  </pic:blipFill>
                  <pic:spPr>
                    <a:xfrm>
                      <a:off x="0" y="0"/>
                      <a:ext cx="2263775" cy="16129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noProof/>
          <w:color w:val="C00000"/>
          <w:sz w:val="36"/>
          <w:szCs w:val="36"/>
          <w:lang w:eastAsia="el-GR"/>
        </w:rPr>
        <w:t>Δύο κείμενα</w:t>
      </w:r>
      <w:r w:rsidR="004321F5" w:rsidRPr="003E0FF3">
        <w:rPr>
          <w:rFonts w:ascii="Comic Sans MS" w:hAnsi="Comic Sans MS"/>
          <w:b/>
          <w:color w:val="C00000"/>
          <w:sz w:val="36"/>
          <w:szCs w:val="36"/>
        </w:rPr>
        <w:t xml:space="preserve"> για τον ΕΡΩΤΑ</w:t>
      </w:r>
      <w:r w:rsidR="003E0FF3" w:rsidRPr="003E0FF3">
        <w:rPr>
          <w:rFonts w:ascii="Comic Sans MS" w:hAnsi="Comic Sans MS"/>
          <w:b/>
          <w:color w:val="C00000"/>
          <w:sz w:val="36"/>
          <w:szCs w:val="36"/>
        </w:rPr>
        <w:t>: της σάρκας ή της ψυχής</w:t>
      </w:r>
      <w:r w:rsidR="00F86D85">
        <w:rPr>
          <w:rFonts w:ascii="Comic Sans MS" w:hAnsi="Comic Sans MS"/>
          <w:b/>
          <w:color w:val="C00000"/>
          <w:sz w:val="36"/>
          <w:szCs w:val="36"/>
        </w:rPr>
        <w:t>;</w:t>
      </w:r>
    </w:p>
    <w:p w14:paraId="5CFF97ED" w14:textId="2404B3BC" w:rsidR="003E0FF3" w:rsidRPr="00DD0A45" w:rsidRDefault="003E0FF3" w:rsidP="003E0FF3">
      <w:pPr>
        <w:spacing w:after="0" w:line="240" w:lineRule="auto"/>
        <w:ind w:firstLine="720"/>
        <w:jc w:val="both"/>
        <w:rPr>
          <w:i/>
          <w:iCs/>
        </w:rPr>
      </w:pPr>
      <w:r w:rsidRPr="00DD0A45">
        <w:rPr>
          <w:i/>
          <w:iCs/>
        </w:rPr>
        <w:t>«</w:t>
      </w:r>
      <w:r w:rsidRPr="00DD0A45">
        <w:rPr>
          <w:b/>
          <w:i/>
          <w:iCs/>
        </w:rPr>
        <w:t>Όταν έχεις τον έρωτα, έχεις ολόκληρο τον κόσμο</w:t>
      </w:r>
      <w:r w:rsidRPr="00DD0A45">
        <w:rPr>
          <w:i/>
          <w:iCs/>
        </w:rPr>
        <w:t xml:space="preserve">», τραγουδά ο Ζακ Μπρελ και βρίσκει τους πάντες σύμφωνους. Τι είναι, όμως, ο έρωτας; Το ερώτημα ακούγεται τόσο παλιό όσο και η ανθρώπινη σκέψη. Είναι μια </w:t>
      </w:r>
      <w:r w:rsidRPr="00DD0A45">
        <w:rPr>
          <w:b/>
          <w:i/>
          <w:iCs/>
        </w:rPr>
        <w:t>σωματική υπόθεση</w:t>
      </w:r>
      <w:r w:rsidRPr="00DD0A45">
        <w:rPr>
          <w:i/>
          <w:iCs/>
        </w:rPr>
        <w:t xml:space="preserve">, είναι </w:t>
      </w:r>
      <w:r w:rsidRPr="00DD0A45">
        <w:rPr>
          <w:b/>
          <w:i/>
          <w:iCs/>
        </w:rPr>
        <w:t>η υπέρβαση της καθημερινότητας</w:t>
      </w:r>
      <w:r w:rsidRPr="00DD0A45">
        <w:rPr>
          <w:i/>
          <w:iCs/>
        </w:rPr>
        <w:t xml:space="preserve"> ή ο </w:t>
      </w:r>
      <w:r w:rsidRPr="00DD0A45">
        <w:rPr>
          <w:b/>
          <w:i/>
          <w:iCs/>
        </w:rPr>
        <w:t>δρόμος προς τη θέωση</w:t>
      </w:r>
      <w:r w:rsidRPr="00DD0A45">
        <w:rPr>
          <w:i/>
          <w:iCs/>
        </w:rPr>
        <w:t>; «Ο άντρας και η γυναίκα συμπληρώνονται εν Θεώ», υποστηρίζει ο μοντ</w:t>
      </w:r>
      <w:r w:rsidR="006C56B0" w:rsidRPr="00DD0A45">
        <w:rPr>
          <w:i/>
          <w:iCs/>
        </w:rPr>
        <w:t>ερνιστής θεολόγος Ζεράρ Λεκλέρκ.</w:t>
      </w:r>
    </w:p>
    <w:p w14:paraId="5474551C" w14:textId="026103C9" w:rsidR="003E0FF3" w:rsidRPr="00B242C5" w:rsidRDefault="003E0FF3" w:rsidP="006C56B0">
      <w:pPr>
        <w:spacing w:after="0" w:line="240" w:lineRule="auto"/>
        <w:jc w:val="both"/>
        <w:rPr>
          <w:sz w:val="24"/>
          <w:szCs w:val="24"/>
        </w:rPr>
      </w:pPr>
    </w:p>
    <w:p w14:paraId="0DF1F03C" w14:textId="214748F3" w:rsidR="003E0FF3" w:rsidRDefault="006C56B0" w:rsidP="003E0FF3">
      <w:pPr>
        <w:spacing w:after="0" w:line="240" w:lineRule="auto"/>
        <w:jc w:val="center"/>
        <w:rPr>
          <w:rFonts w:ascii="Comic Sans MS" w:hAnsi="Comic Sans MS"/>
          <w:b/>
          <w:color w:val="C00000"/>
          <w:sz w:val="32"/>
          <w:szCs w:val="32"/>
        </w:rPr>
      </w:pPr>
      <w:r w:rsidRPr="0054021F">
        <w:rPr>
          <w:rFonts w:ascii="Comic Sans MS" w:hAnsi="Comic Sans MS"/>
          <w:b/>
          <w:color w:val="C00000"/>
          <w:sz w:val="32"/>
          <w:szCs w:val="32"/>
        </w:rPr>
        <w:t>1</w:t>
      </w:r>
      <w:r w:rsidR="003E0FF3" w:rsidRPr="0054021F">
        <w:rPr>
          <w:rFonts w:ascii="Comic Sans MS" w:hAnsi="Comic Sans MS"/>
          <w:b/>
          <w:color w:val="C00000"/>
          <w:sz w:val="32"/>
          <w:szCs w:val="32"/>
          <w:vertAlign w:val="superscript"/>
        </w:rPr>
        <w:t>ο</w:t>
      </w:r>
      <w:r w:rsidR="003E0FF3" w:rsidRPr="0054021F">
        <w:rPr>
          <w:rFonts w:ascii="Comic Sans MS" w:hAnsi="Comic Sans MS"/>
          <w:b/>
          <w:color w:val="C00000"/>
          <w:sz w:val="32"/>
          <w:szCs w:val="32"/>
        </w:rPr>
        <w:t xml:space="preserve"> κείμενο</w:t>
      </w:r>
      <w:r w:rsidR="0054021F">
        <w:rPr>
          <w:rFonts w:ascii="Comic Sans MS" w:hAnsi="Comic Sans MS"/>
          <w:b/>
          <w:color w:val="C00000"/>
          <w:sz w:val="32"/>
          <w:szCs w:val="32"/>
        </w:rPr>
        <w:t>: Έρωτας με το κομμάτι;</w:t>
      </w:r>
    </w:p>
    <w:p w14:paraId="3DE9AC14" w14:textId="034A40F0" w:rsidR="0054021F" w:rsidRPr="0054021F" w:rsidRDefault="0054021F" w:rsidP="003E0FF3">
      <w:pPr>
        <w:spacing w:after="0" w:line="240" w:lineRule="auto"/>
        <w:jc w:val="center"/>
        <w:rPr>
          <w:rFonts w:ascii="Comic Sans MS" w:hAnsi="Comic Sans MS"/>
          <w:b/>
          <w:color w:val="C00000"/>
          <w:sz w:val="32"/>
          <w:szCs w:val="32"/>
        </w:rPr>
      </w:pPr>
    </w:p>
    <w:p w14:paraId="4ED3A487" w14:textId="2745DB93" w:rsidR="00F5621D" w:rsidRPr="00AF175D" w:rsidRDefault="00F5621D" w:rsidP="00F5621D">
      <w:pPr>
        <w:spacing w:after="0" w:line="240" w:lineRule="auto"/>
        <w:ind w:firstLine="720"/>
        <w:jc w:val="both"/>
      </w:pPr>
      <w:r w:rsidRPr="00AF175D">
        <w:rPr>
          <w:b/>
          <w:bCs/>
        </w:rPr>
        <w:t>Καθετί απαγορευμένο επιφέρει μεγαλύτερη ηδονή</w:t>
      </w:r>
      <w:r w:rsidRPr="00AF175D">
        <w:t xml:space="preserve">. Αυτή είναι η αντίληψη που επικρατεί στις ημέρες μας. Οι άνθρωποι πέφτουν </w:t>
      </w:r>
      <w:r w:rsidRPr="00AF175D">
        <w:rPr>
          <w:b/>
          <w:bCs/>
          <w:color w:val="C00000"/>
        </w:rPr>
        <w:t>θύματα</w:t>
      </w:r>
      <w:r w:rsidRPr="00AF175D">
        <w:t xml:space="preserve"> αυτής της αντίληψης - αλλά </w:t>
      </w:r>
      <w:r w:rsidRPr="00AF175D">
        <w:rPr>
          <w:b/>
          <w:bCs/>
          <w:color w:val="C00000"/>
        </w:rPr>
        <w:t>δεν ευτυχούν</w:t>
      </w:r>
      <w:r w:rsidRPr="00AF175D">
        <w:t>. Δεν μπορούν ν' αγαπήσουν. Η κοινωνία μας καταξιώνει όλα όσα απορρίπτουν την αγάπη. Αλλά η αγάπη προϋποθέτει τη συνέπεια του ανθρώπου σε κάποιες συγκεκριμένες αρχές που έχει θέσει στη ζωή του. Ο ολοκληρωμένος έρωτας πραγματώνεται από εκείνους που έχουν διαπράξει την υπαρξιακή υπέρβαση, την ηθική μεταστροφή. […..]</w:t>
      </w:r>
    </w:p>
    <w:p w14:paraId="285BAD61" w14:textId="1ED49790" w:rsidR="00F5621D" w:rsidRPr="00AF175D" w:rsidRDefault="00F5621D" w:rsidP="00F5621D">
      <w:pPr>
        <w:spacing w:after="0" w:line="240" w:lineRule="auto"/>
        <w:ind w:firstLine="720"/>
        <w:jc w:val="both"/>
      </w:pPr>
      <w:r w:rsidRPr="00AF175D">
        <w:t>Η αγάπη είναι, ασφαλώς, ένα δώρο που έχει φτιαχτεί για όλο τον κόσμο. Παράλληλα, όμως, διαθέτει και κάτι μυστικιστικό. Ο Σταντάλ</w:t>
      </w:r>
      <w:r w:rsidR="00CC7913" w:rsidRPr="00AF175D">
        <w:t xml:space="preserve"> </w:t>
      </w:r>
      <w:r w:rsidRPr="00AF175D">
        <w:t>περιγράφει πολύ χαρακτηριστικά το θαύμα των πρώτων σκιρτημάτων</w:t>
      </w:r>
      <w:r w:rsidR="00CC7913" w:rsidRPr="00AF175D">
        <w:t>*</w:t>
      </w:r>
      <w:r w:rsidRPr="00AF175D">
        <w:t xml:space="preserve"> του έρωτα. Ο άλλος περιβάλλεται από μια εκθαμβωτική λάμψη, που μοιάζει να προέρχεται όχι από τον ίδιο αλλά από κάπου αλλού, έξωθεν</w:t>
      </w:r>
      <w:r w:rsidR="00CC7913" w:rsidRPr="00AF175D">
        <w:t xml:space="preserve"> (</w:t>
      </w:r>
      <w:r w:rsidR="009935B7">
        <w:t>=</w:t>
      </w:r>
      <w:r w:rsidR="00CC7913" w:rsidRPr="00AF175D">
        <w:t>από έξω)</w:t>
      </w:r>
      <w:r w:rsidRPr="00AF175D">
        <w:t>. Η συνάντηση με τον έρωτα αποκτά έτσι ένα βαθύ και μυστηριακό μήνυμα. Το πρόσωπο που αγαπώ, γίνεται αναντικατάστατο, απαράμιλλο</w:t>
      </w:r>
      <w:r w:rsidR="00CC7913" w:rsidRPr="00AF175D">
        <w:t xml:space="preserve"> (</w:t>
      </w:r>
      <w:r w:rsidR="009935B7">
        <w:t>=</w:t>
      </w:r>
      <w:r w:rsidR="00CC7913" w:rsidRPr="00AF175D">
        <w:t>ασύγκριτο)</w:t>
      </w:r>
      <w:r w:rsidRPr="00AF175D">
        <w:t xml:space="preserve"> και μοναδικό. Και μόνο μέσα απ' αυτό μπορώ να γνωρίσω το μυστικό του απείρου. Ως μυστικιστική συνεύρεση, λοιπόν, η αγάπη βρίσκεται πολύ κοντά στο νόημα της θρησκευτικότητας. Η καρδιά του χριστιανισμού παραπέμπει κατευθείαν στην αποκάλυψη της αγάπης. Μα ένα παρόμοιο όραμα έχει και ο Εβραίος ή ο μουσουλμάνος. Η αγάπη είναι ο </w:t>
      </w:r>
      <w:r w:rsidRPr="00AF175D">
        <w:rPr>
          <w:b/>
          <w:bCs/>
          <w:color w:val="C00000"/>
        </w:rPr>
        <w:t>κινητήριος μοχλός της ζωής</w:t>
      </w:r>
      <w:r w:rsidRPr="00AF175D">
        <w:t xml:space="preserve"> και αυτή που δίνει ζωή και στον άλλο. Είναι, όμως, ταυτόχρονα και μια </w:t>
      </w:r>
      <w:r w:rsidRPr="00AF175D">
        <w:rPr>
          <w:b/>
          <w:bCs/>
          <w:color w:val="C00000"/>
        </w:rPr>
        <w:t>πνευματική άσκηση</w:t>
      </w:r>
      <w:r w:rsidRPr="00AF175D">
        <w:t xml:space="preserve">. </w:t>
      </w:r>
    </w:p>
    <w:p w14:paraId="60173003" w14:textId="39BCEDC9" w:rsidR="00F5621D" w:rsidRPr="00AF175D" w:rsidRDefault="00F5621D" w:rsidP="00F5621D">
      <w:pPr>
        <w:spacing w:after="0" w:line="240" w:lineRule="auto"/>
        <w:ind w:firstLine="720"/>
        <w:jc w:val="both"/>
      </w:pPr>
      <w:r w:rsidRPr="00AF175D">
        <w:t>[….] Το βασικό σφάλμα των σύγχρονων ιδεολογιών είναι η προσπάθεια να μετατραπεί η ηδονή σε αυτοσκοπό. Η ηδονή, όμως, είναι η μουσική του έρωτα και μ' αυτό</w:t>
      </w:r>
      <w:r w:rsidR="00CC7913" w:rsidRPr="00AF175D">
        <w:t>ν</w:t>
      </w:r>
      <w:r w:rsidRPr="00AF175D">
        <w:t xml:space="preserve"> τον τρόπο καταστρέφεται. Όταν υποβιβάζουμε την ερωτική ζωή σε </w:t>
      </w:r>
      <w:r w:rsidRPr="00AF175D">
        <w:rPr>
          <w:b/>
          <w:bCs/>
          <w:color w:val="C00000"/>
        </w:rPr>
        <w:t>απόλυτο ένστικτο</w:t>
      </w:r>
      <w:r w:rsidRPr="00AF175D">
        <w:t>, χάνουμε την πυξίδα. Σ' εμάς ανήκει η ευθύνη να προφυλάξουμε τους νέους από την αναζήτηση της ηδονής για τον εαυτό τους, η οποία μπορεί να υπάρξει μόνο ως ψευδαίσθηση. Η ερωτική απογοήτευση, όμως, εύκολα οδηγεί σε επικίνδυνες εμπειρίες. Ο έρωτας μετατρέπεται σήμερα σε υπόθεση υποβαθμισμένη, γίνεται «έρωτας με το κομμάτι», όπως υποστηρίζω και στο ομώνυμο βιβλίο μου. Και στο τέλος ο καθένας διαπιστώνει πως το απαγορευμένο δεν οδηγεί σε καμία απόλαυση.</w:t>
      </w:r>
    </w:p>
    <w:p w14:paraId="535420F0" w14:textId="1DCCF572" w:rsidR="0054021F" w:rsidRPr="00AF175D" w:rsidRDefault="0054021F" w:rsidP="0054021F">
      <w:pPr>
        <w:spacing w:after="0" w:line="240" w:lineRule="auto"/>
        <w:jc w:val="right"/>
        <w:rPr>
          <w:i/>
        </w:rPr>
      </w:pPr>
      <w:r w:rsidRPr="00AF175D">
        <w:rPr>
          <w:i/>
        </w:rPr>
        <w:t xml:space="preserve">Απόσπασμα από την απάντηση του </w:t>
      </w:r>
      <w:r w:rsidRPr="00AF175D">
        <w:rPr>
          <w:b/>
          <w:bCs/>
          <w:i/>
        </w:rPr>
        <w:t>Ζεράρ Λεκλέρκ</w:t>
      </w:r>
      <w:r w:rsidRPr="00AF175D">
        <w:rPr>
          <w:i/>
        </w:rPr>
        <w:t>, μοντερνιστή θεολόγου, συγγραφέα του βιβλίου «Έρωτας με το κομμάτι;» στο ερώτημα του τίτλου. Από τον τύπο</w:t>
      </w:r>
    </w:p>
    <w:p w14:paraId="7499D1C2" w14:textId="0BF7BD8B" w:rsidR="00D43D19" w:rsidRDefault="00E4263F" w:rsidP="00F5621D">
      <w:pPr>
        <w:spacing w:after="0" w:line="240" w:lineRule="auto"/>
        <w:ind w:firstLine="720"/>
        <w:jc w:val="both"/>
        <w:rPr>
          <w:i/>
          <w:iCs/>
          <w:sz w:val="24"/>
          <w:szCs w:val="24"/>
        </w:rPr>
      </w:pPr>
      <w:r w:rsidRPr="00E4263F">
        <w:rPr>
          <w:i/>
          <w:iCs/>
          <w:sz w:val="24"/>
          <w:szCs w:val="24"/>
        </w:rPr>
        <w:t>*σκιρτήματα: χτυποκάρδια</w:t>
      </w:r>
    </w:p>
    <w:p w14:paraId="7317B2CB" w14:textId="40E3E349" w:rsidR="003E0FF3" w:rsidRDefault="003E0FF3" w:rsidP="003E0FF3">
      <w:pPr>
        <w:spacing w:after="0"/>
        <w:rPr>
          <w:sz w:val="24"/>
          <w:szCs w:val="24"/>
        </w:rPr>
      </w:pPr>
    </w:p>
    <w:p w14:paraId="6F331379" w14:textId="5C0F7FB2" w:rsidR="00A13EC9" w:rsidRDefault="00DD0A45" w:rsidP="00A13EC9">
      <w:pPr>
        <w:spacing w:after="0" w:line="240" w:lineRule="auto"/>
        <w:jc w:val="center"/>
        <w:rPr>
          <w:rFonts w:ascii="Comic Sans MS" w:hAnsi="Comic Sans MS"/>
          <w:b/>
          <w:color w:val="C00000"/>
          <w:sz w:val="32"/>
          <w:szCs w:val="32"/>
        </w:rPr>
      </w:pPr>
      <w:r>
        <w:rPr>
          <w:rFonts w:ascii="Comic Sans MS" w:hAnsi="Comic Sans MS"/>
          <w:b/>
          <w:color w:val="C00000"/>
          <w:sz w:val="32"/>
          <w:szCs w:val="32"/>
        </w:rPr>
        <w:t>2</w:t>
      </w:r>
      <w:r w:rsidR="00A13EC9" w:rsidRPr="0054021F">
        <w:rPr>
          <w:rFonts w:ascii="Comic Sans MS" w:hAnsi="Comic Sans MS"/>
          <w:b/>
          <w:color w:val="C00000"/>
          <w:sz w:val="32"/>
          <w:szCs w:val="32"/>
          <w:vertAlign w:val="superscript"/>
        </w:rPr>
        <w:t>ο</w:t>
      </w:r>
      <w:r w:rsidR="00A13EC9" w:rsidRPr="0054021F">
        <w:rPr>
          <w:rFonts w:ascii="Comic Sans MS" w:hAnsi="Comic Sans MS"/>
          <w:b/>
          <w:color w:val="C00000"/>
          <w:sz w:val="32"/>
          <w:szCs w:val="32"/>
        </w:rPr>
        <w:t xml:space="preserve"> κείμενο</w:t>
      </w:r>
      <w:r w:rsidR="0054021F">
        <w:rPr>
          <w:rFonts w:ascii="Comic Sans MS" w:hAnsi="Comic Sans MS"/>
          <w:b/>
          <w:color w:val="C00000"/>
          <w:sz w:val="32"/>
          <w:szCs w:val="32"/>
        </w:rPr>
        <w:t>:</w:t>
      </w:r>
      <w:r w:rsidR="00A13EC9" w:rsidRPr="0054021F">
        <w:rPr>
          <w:rFonts w:ascii="Comic Sans MS" w:hAnsi="Comic Sans MS"/>
          <w:b/>
          <w:color w:val="C00000"/>
          <w:sz w:val="32"/>
          <w:szCs w:val="32"/>
        </w:rPr>
        <w:t xml:space="preserve"> Η πορνοποίηση μιας γενιά</w:t>
      </w:r>
      <w:r w:rsidR="0054021F">
        <w:rPr>
          <w:rFonts w:ascii="Comic Sans MS" w:hAnsi="Comic Sans MS"/>
          <w:b/>
          <w:color w:val="C00000"/>
          <w:sz w:val="32"/>
          <w:szCs w:val="32"/>
        </w:rPr>
        <w:t>ς</w:t>
      </w:r>
      <w:r w:rsidR="003E0FF3" w:rsidRPr="0054021F">
        <w:rPr>
          <w:rFonts w:ascii="Comic Sans MS" w:hAnsi="Comic Sans MS"/>
          <w:b/>
          <w:color w:val="C00000"/>
          <w:sz w:val="32"/>
          <w:szCs w:val="32"/>
        </w:rPr>
        <w:t xml:space="preserve"> </w:t>
      </w:r>
    </w:p>
    <w:p w14:paraId="2B56A9D8" w14:textId="1E544AAC" w:rsidR="0054021F" w:rsidRPr="0054021F" w:rsidRDefault="00DD0A45" w:rsidP="00A13EC9">
      <w:pPr>
        <w:spacing w:after="0" w:line="240" w:lineRule="auto"/>
        <w:jc w:val="center"/>
        <w:rPr>
          <w:rFonts w:ascii="Comic Sans MS" w:hAnsi="Comic Sans MS"/>
          <w:b/>
          <w:color w:val="C00000"/>
          <w:sz w:val="18"/>
          <w:szCs w:val="18"/>
        </w:rPr>
      </w:pPr>
      <w:r>
        <w:rPr>
          <w:noProof/>
          <w:lang w:eastAsia="el-GR"/>
        </w:rPr>
        <w:drawing>
          <wp:anchor distT="0" distB="0" distL="114300" distR="114300" simplePos="0" relativeHeight="251658240" behindDoc="0" locked="0" layoutInCell="1" allowOverlap="1" wp14:anchorId="09766D48" wp14:editId="0F6D6DFC">
            <wp:simplePos x="0" y="0"/>
            <wp:positionH relativeFrom="margin">
              <wp:posOffset>4081780</wp:posOffset>
            </wp:positionH>
            <wp:positionV relativeFrom="paragraph">
              <wp:posOffset>69215</wp:posOffset>
            </wp:positionV>
            <wp:extent cx="2286000" cy="1282700"/>
            <wp:effectExtent l="0" t="0" r="0" b="0"/>
            <wp:wrapSquare wrapText="bothSides"/>
            <wp:docPr id="1" name="Εικόνα 1" descr="https://popup.gr/images/images/150211110556-tl3146-fr-7870g20x241-super-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pup.gr/images/images/150211110556-tl3146-fr-7870g20x241-super-169.jpg"/>
                    <pic:cNvPicPr>
                      <a:picLocks noChangeAspect="1" noChangeArrowheads="1"/>
                    </pic:cNvPicPr>
                  </pic:nvPicPr>
                  <pic:blipFill>
                    <a:blip r:embed="rId6" cstate="print"/>
                    <a:srcRect/>
                    <a:stretch>
                      <a:fillRect/>
                    </a:stretch>
                  </pic:blipFill>
                  <pic:spPr bwMode="auto">
                    <a:xfrm>
                      <a:off x="0" y="0"/>
                      <a:ext cx="2286000" cy="1282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7F015F" w14:textId="68444692" w:rsidR="004321F5" w:rsidRDefault="004321F5" w:rsidP="004321F5">
      <w:pPr>
        <w:spacing w:after="0" w:line="240" w:lineRule="auto"/>
        <w:ind w:firstLine="720"/>
        <w:jc w:val="both"/>
      </w:pPr>
      <w:r>
        <w:t xml:space="preserve">Τόσο τα αγόρια όσο και τα κορίτσια έχουν μπερδευτεί εντελώς σε σχέση με το </w:t>
      </w:r>
      <w:r w:rsidRPr="00305300">
        <w:rPr>
          <w:b/>
        </w:rPr>
        <w:t>τι είναι επιτρεπτό και τι όχι</w:t>
      </w:r>
      <w:r>
        <w:t>. Ίσως να είναι όλο και πιο επείγον να βοηθήσουμε τα παιδιά να κάνουν αυτή τη διάκριση.</w:t>
      </w:r>
    </w:p>
    <w:p w14:paraId="44644917" w14:textId="1E0FFBD2" w:rsidR="004321F5" w:rsidRDefault="004321F5" w:rsidP="00CD6D67">
      <w:pPr>
        <w:spacing w:after="0" w:line="240" w:lineRule="auto"/>
        <w:ind w:firstLine="720"/>
        <w:jc w:val="both"/>
      </w:pPr>
      <w:r>
        <w:t xml:space="preserve">Η </w:t>
      </w:r>
      <w:r w:rsidRPr="00CD6D67">
        <w:rPr>
          <w:u w:val="single"/>
        </w:rPr>
        <w:t>ιδέα</w:t>
      </w:r>
      <w:r>
        <w:t xml:space="preserve"> για ένα βιβλίο που </w:t>
      </w:r>
      <w:r w:rsidR="00305300">
        <w:t>θ</w:t>
      </w:r>
      <w:r>
        <w:t xml:space="preserve">α αφορά την κουλτούρα του πορνό ήρθε στον </w:t>
      </w:r>
      <w:r w:rsidR="00305300">
        <w:t>Kevin Scott</w:t>
      </w:r>
      <w:r>
        <w:t xml:space="preserve"> τη μέρα που η κόρη του αποφάσισε πως έπρεπε απαξάπαντος</w:t>
      </w:r>
      <w:r w:rsidR="005F6A16">
        <w:t xml:space="preserve"> (</w:t>
      </w:r>
      <w:r w:rsidR="00F86D85">
        <w:t>=</w:t>
      </w:r>
      <w:r w:rsidR="005F6A16">
        <w:t>οπωσδήποτε)</w:t>
      </w:r>
      <w:r>
        <w:t xml:space="preserve"> να αποκτήσει ένα πόνι «Μπρατζ».</w:t>
      </w:r>
      <w:r w:rsidR="006C1AC1">
        <w:t xml:space="preserve"> </w:t>
      </w:r>
      <w:r>
        <w:t xml:space="preserve">Επί μήνες το πεντάχρονο κορίτσι τον παρακαλούσε να της πάρει μία κούκλα «Μπρατζ» -με τακούνι-στιλέτο, δικτυωτό καλτσόν, μίνι φούστα, και </w:t>
      </w:r>
      <w:r w:rsidRPr="00CD6D67">
        <w:rPr>
          <w:u w:val="single"/>
        </w:rPr>
        <w:t>πελώρια</w:t>
      </w:r>
      <w:r>
        <w:t xml:space="preserve"> κουταβίσια μάτια στο υπερμέγεθες κεφάλι. </w:t>
      </w:r>
      <w:r w:rsidR="003E0FF3">
        <w:t>Α</w:t>
      </w:r>
      <w:r>
        <w:t>ποφάσισαν με τη σύζυγό του να πάρουν στην κόρη τους μία άλλη κούκλα, που ικανοποίησε τη μικρή μια χαρά. Μόνο που λίγους μήνες αργότερα, η «Μπρατζ» έβγαλε τη σειρά της «μωρά Μπρατζ». «Αν οι κούκλες Μπρατζ έμοιαζαν με εκπορνευόμενες Μπάρμπι, αυτά τα "μωρά" έμοιαζαν επίσης να εκπορνεύονται!» ξεσπάει ο Σκοτ.</w:t>
      </w:r>
      <w:r w:rsidR="006C1AC1">
        <w:t xml:space="preserve"> </w:t>
      </w:r>
      <w:r>
        <w:t>Για μία ακόμα φορά κατάφερε να πείσει την κόρη του να της πάρει ένα «μικρό μου πόνι» και προς στιγμή, κάθε σχετική συζήτηση σταμάτησε. Έως ότου, όπως ήταν αναμενόμενο, η Μπρατζ έβγαλε τα «πόνι Μπρατζ». Και τότε, λέει ο Σκοτ, που είναι καθηγητής αγγλικών σε ένα μικρό κολέγιο της Τζόρτζια, «συνειδητοποίησα πως η πορνο-</w:t>
      </w:r>
      <w:r>
        <w:lastRenderedPageBreak/>
        <w:t>κουλτούρα και εγώ βρισκόμαστε σε αγώνα μέχρι θανάτου για την ψυχή της κόρης μου».</w:t>
      </w:r>
      <w:r w:rsidR="00CD6D67">
        <w:t xml:space="preserve"> </w:t>
      </w:r>
      <w:r>
        <w:t xml:space="preserve">Σε μία αγορά που πουλάει ψηλοτάκουνες γόβες για μωρά και τάνγκα για προέφηβες, δεν χρειάζεται να είναι κανείς μεγαλοφυΐα για να δει πως το σεξ -για να μην πούμε το πορνό- </w:t>
      </w:r>
      <w:r w:rsidRPr="00CD6D67">
        <w:rPr>
          <w:u w:val="single"/>
        </w:rPr>
        <w:t>εισβάλ</w:t>
      </w:r>
      <w:r w:rsidR="006910CD">
        <w:rPr>
          <w:u w:val="single"/>
        </w:rPr>
        <w:t>λ</w:t>
      </w:r>
      <w:r w:rsidRPr="00CD6D67">
        <w:rPr>
          <w:u w:val="single"/>
        </w:rPr>
        <w:t>ει</w:t>
      </w:r>
      <w:r>
        <w:t xml:space="preserve"> στις ζωές μας. Είτε το θέλουμε, είτε όχι, η τηλεόραση το μεταφέρει στα σαλόνια μας και το διαδίκτυο στις κρεβατοκάμαρές μας. Σύμφωνα με μία έρευνα του πανεπιστημίου της Αλμπέρτα του 2007, το 90% των αγοριών και το 70% των κοριτσιών ηλικίας 13-14 ετών έχουν ήδη έρθει τουλάχιστο μια φορά σε επαφή με ρητά σεξουαλικά περιεχόμενα.</w:t>
      </w:r>
    </w:p>
    <w:p w14:paraId="5654DE4E" w14:textId="7F663835" w:rsidR="004321F5" w:rsidRDefault="004321F5" w:rsidP="00A13EC9">
      <w:pPr>
        <w:spacing w:after="0" w:line="240" w:lineRule="auto"/>
        <w:ind w:firstLine="720"/>
        <w:jc w:val="both"/>
      </w:pPr>
      <w:r>
        <w:t>Το πρόβλημα του Σκοτ όμως δεν είναι μόνο το σεξ.</w:t>
      </w:r>
      <w:r w:rsidR="00A13EC9">
        <w:t xml:space="preserve"> </w:t>
      </w:r>
      <w:r>
        <w:t xml:space="preserve">Αυτό που τον ενδιαφέρει περισσότερο είναι γιατί η δυτική κουλτούρα υιοθετεί με τόση προθυμία τις πλέον </w:t>
      </w:r>
      <w:r w:rsidRPr="00CD6D67">
        <w:rPr>
          <w:u w:val="single"/>
        </w:rPr>
        <w:t>αισχρές</w:t>
      </w:r>
      <w:r>
        <w:t xml:space="preserve"> και έκφυλες εκδοχές του σεξ, που συχνά έλκουν την καταγωγή τους απ' ευθείας από την πορνογραφία.</w:t>
      </w:r>
      <w:r w:rsidR="006C1AC1">
        <w:t xml:space="preserve"> </w:t>
      </w:r>
      <w:r>
        <w:t>Στο βιβλίο του «πορνοποίηση της Αμερικής» που συνέγραψε με τη συνάδερφό του Κάρμιν Σαρακίνο</w:t>
      </w:r>
      <w:r w:rsidR="00F86D85">
        <w:t xml:space="preserve">, </w:t>
      </w:r>
      <w:r>
        <w:t xml:space="preserve">καθηγήτρια αγγλικής φιλολογίας, το δίδυμο επιχειρηματολογεί πως διαμέσου καταναλωτικών αγαθών σαν τις κούκλες Μπρατζ κ.ά., η επιρροή του πορνό στην κυρίαρχη κουλτούρα </w:t>
      </w:r>
      <w:r w:rsidRPr="006910CD">
        <w:rPr>
          <w:b/>
          <w:bCs/>
        </w:rPr>
        <w:t>επηρεάζει την αυτοαντίληψη</w:t>
      </w:r>
      <w:r>
        <w:t xml:space="preserve"> και τις </w:t>
      </w:r>
      <w:r w:rsidRPr="006910CD">
        <w:rPr>
          <w:b/>
          <w:bCs/>
        </w:rPr>
        <w:t>συμπεριφορές</w:t>
      </w:r>
      <w:r>
        <w:t xml:space="preserve"> μας </w:t>
      </w:r>
      <w:r w:rsidRPr="006910CD">
        <w:rPr>
          <w:b/>
          <w:bCs/>
        </w:rPr>
        <w:t>σχεδόν στα πάντα</w:t>
      </w:r>
      <w:r>
        <w:t xml:space="preserve">, από τη μόδα έως τις </w:t>
      </w:r>
      <w:r w:rsidRPr="00CD6D67">
        <w:rPr>
          <w:u w:val="single"/>
        </w:rPr>
        <w:t>αντιλήψεις</w:t>
      </w:r>
      <w:r>
        <w:t xml:space="preserve"> για το σώμα μας ή τη σχέση με τη σεξουαλικότητά μας.</w:t>
      </w:r>
    </w:p>
    <w:p w14:paraId="10E14635" w14:textId="359518FB" w:rsidR="004321F5" w:rsidRPr="003E0FF3" w:rsidRDefault="004321F5" w:rsidP="003E0FF3">
      <w:pPr>
        <w:spacing w:after="0" w:line="240" w:lineRule="auto"/>
        <w:ind w:firstLine="720"/>
        <w:jc w:val="both"/>
        <w:rPr>
          <w:b/>
        </w:rPr>
      </w:pPr>
      <w:r>
        <w:t xml:space="preserve"> Είναι πολύ νωρίς για να εκτιμήσει κανείς </w:t>
      </w:r>
      <w:r w:rsidRPr="002275C6">
        <w:rPr>
          <w:b/>
        </w:rPr>
        <w:t>πώς ακριβώς θα επηρεάσει μακροπρόθεσμα τα παιδιά</w:t>
      </w:r>
      <w:r>
        <w:t xml:space="preserve"> μας η ανατροφή τους σε αυτό το </w:t>
      </w:r>
      <w:r w:rsidRPr="002275C6">
        <w:rPr>
          <w:b/>
        </w:rPr>
        <w:t>υπερσεξουαλικό περιβάλλον</w:t>
      </w:r>
      <w:r>
        <w:t xml:space="preserve">. </w:t>
      </w:r>
      <w:r w:rsidR="003E0FF3">
        <w:rPr>
          <w:b/>
        </w:rPr>
        <w:t xml:space="preserve"> </w:t>
      </w:r>
      <w:r>
        <w:t xml:space="preserve">Οι Σαρακίνο και Σκοτ ορίζουν ως «πορνοποίηση» την υιοθεσία από τη διαφήμιση αλλά και ολόκληρη την κοινωνία ορισμένων κεντρικών θεμάτων της αμερικανικής πορνογραφίας: το σεξ ως </w:t>
      </w:r>
      <w:r w:rsidRPr="00CD6D67">
        <w:rPr>
          <w:u w:val="single"/>
        </w:rPr>
        <w:t>διασκέδαση</w:t>
      </w:r>
      <w:r>
        <w:t xml:space="preserve">, η </w:t>
      </w:r>
      <w:r w:rsidRPr="00CD6D67">
        <w:rPr>
          <w:u w:val="single"/>
        </w:rPr>
        <w:t>απερίφραστη</w:t>
      </w:r>
      <w:r>
        <w:t xml:space="preserve"> </w:t>
      </w:r>
      <w:r w:rsidRPr="00CD6D67">
        <w:rPr>
          <w:u w:val="single"/>
        </w:rPr>
        <w:t>εκδήλωση</w:t>
      </w:r>
      <w:r>
        <w:t xml:space="preserve"> της σεξουαλικότητας, η «στενή» αντίληψη για το περιεχόμενο των σχέσεων μεταξύ ανδρών και γυναικών, η </w:t>
      </w:r>
      <w:r w:rsidRPr="00CD6D67">
        <w:rPr>
          <w:u w:val="single"/>
        </w:rPr>
        <w:t>εξιδανίκευση</w:t>
      </w:r>
      <w:r>
        <w:t xml:space="preserve"> των «κακών» κοριτσιών και των «βρ</w:t>
      </w:r>
      <w:r w:rsidR="00F6576E">
        <w:t>ό</w:t>
      </w:r>
      <w:r>
        <w:t>μικων» αγοριών, η κυριαρχία και η υποταγή.</w:t>
      </w:r>
      <w:r w:rsidR="00A13EC9">
        <w:t xml:space="preserve"> </w:t>
      </w:r>
    </w:p>
    <w:p w14:paraId="2D4F1A00" w14:textId="0C77B3F0" w:rsidR="004321F5" w:rsidRDefault="003E0FF3" w:rsidP="00A13EC9">
      <w:pPr>
        <w:spacing w:after="0" w:line="240" w:lineRule="auto"/>
        <w:ind w:firstLine="720"/>
        <w:jc w:val="both"/>
      </w:pPr>
      <w:r>
        <w:t xml:space="preserve"> </w:t>
      </w:r>
      <w:r w:rsidR="004321F5">
        <w:t>«Αρκεί να περιφέρεσαι στην πόλη, και πέφτεις συνεχώς πάνω στο πορνό, σε κάθε διαθέσιμο μέσο επικοινωνίας», λέει η Σαρακίνο, που διδάσκει στο κολέγιο Ελίζαμπεθ τάουν της Πενσιλβάνια. «Είναι πια τόσο πανταχού παρόν</w:t>
      </w:r>
      <w:r w:rsidR="00843AC1">
        <w:t xml:space="preserve"> (</w:t>
      </w:r>
      <w:r w:rsidR="00F86D85">
        <w:t>=</w:t>
      </w:r>
      <w:r w:rsidR="00843AC1">
        <w:t>βρίσκεται παντού)</w:t>
      </w:r>
      <w:r w:rsidR="004321F5">
        <w:t>, που σχεδόν δεν μπορείς να το ξεχωρίσεις από το υπόλοιπο πολιτιστικό περιβάλλον».</w:t>
      </w:r>
      <w:r w:rsidR="00A13EC9">
        <w:t xml:space="preserve"> </w:t>
      </w:r>
      <w:r w:rsidR="004321F5">
        <w:t>Αυτή η κυριαρχία του πορνό προκαλεί στα παιδιά αρκετή σύγχυση και πάμπολλες</w:t>
      </w:r>
      <w:r w:rsidR="002275C6">
        <w:t xml:space="preserve"> παρεξηγήσεις, λέει η </w:t>
      </w:r>
      <w:r w:rsidR="004321F5">
        <w:t>Lyn Mikel Brown, συγγραφέας του βιβλίου «πακετάροντας την παιδικότητα», που αναφέρεται στην επίδραση της διαφήμισης στα έφηβα κορίτσια. «</w:t>
      </w:r>
      <w:r w:rsidR="004321F5" w:rsidRPr="00843AC1">
        <w:rPr>
          <w:b/>
          <w:bCs/>
        </w:rPr>
        <w:t>Όλη αυτή η υπερέκθεση στο σεξ, διαστρεβλώνει το περιεχόμενο της ενηλικίωσης</w:t>
      </w:r>
      <w:r w:rsidR="004321F5">
        <w:t>».</w:t>
      </w:r>
      <w:r w:rsidR="00F61B49">
        <w:t xml:space="preserve"> </w:t>
      </w:r>
      <w:r w:rsidR="004321F5">
        <w:t>Υπάρχουν έρευνες που δείχνουν πως τα παιδιά που εκτίθενται σε τέτοιου είδους σεξουαλικές σκηνές διαμορφώνουν πιο παραδοσιακές αντιλήψεις για το ρόλο των φύλων (συνδέοντας την κυριαρχία με το ανδρικό φύλο και την υποταγή με το γυναικείο) -και όχι μόνο στην κρεβατοκάμαρα (μία έρευνα του πανεπιστημίου του Μίσιγκαν σε 244 μαθητές γυμνασίου, έδειξε πως τα παιδιά που παρακολουθούσαν τακτικά προγράμματα με έντονο σεξουαλικό περιεχόμενο, ασπάζονταν περισσότερο στερεοτυπικές εικόνες για τα φύλα).</w:t>
      </w:r>
    </w:p>
    <w:p w14:paraId="4EA5350F" w14:textId="103B22A5" w:rsidR="004321F5" w:rsidRDefault="004321F5" w:rsidP="00A13EC9">
      <w:pPr>
        <w:spacing w:after="0" w:line="240" w:lineRule="auto"/>
        <w:ind w:firstLine="720"/>
        <w:jc w:val="both"/>
      </w:pPr>
      <w:r>
        <w:t>Οι συγγραφείς του «τόσο σέξι, τόσο νωρίς» θεωρούν πως το πρόβλημα εν μέρει οφείλεται στο</w:t>
      </w:r>
      <w:r w:rsidRPr="003E0FF3">
        <w:t xml:space="preserve"> ότι</w:t>
      </w:r>
      <w:r w:rsidRPr="003E0FF3">
        <w:rPr>
          <w:b/>
        </w:rPr>
        <w:t xml:space="preserve"> τα παιδιά</w:t>
      </w:r>
      <w:r>
        <w:t xml:space="preserve"> </w:t>
      </w:r>
      <w:r w:rsidRPr="003E0FF3">
        <w:rPr>
          <w:b/>
        </w:rPr>
        <w:t>δε διαθέτουν την ωριμότητα να ερμηνεύσουν ή να κατανοήσουν</w:t>
      </w:r>
      <w:r>
        <w:t xml:space="preserve"> το πλαίσιο των εικόνων που βλέπουν.</w:t>
      </w:r>
      <w:r w:rsidR="00A13EC9">
        <w:t xml:space="preserve"> </w:t>
      </w:r>
      <w:r>
        <w:t xml:space="preserve">Πέρσι, η «αμερικανική ψυχολογική εταιρεία» (AΡΑ) εξέδωσε μία εξαιρετική έκθεση για την εικόνα που έχουν τα νέα κορίτσια για την ενηλικίωση, που παρουσιάζεται ως μία διαδικασία που δεν έχει άλλο περιεχόμενο από τα σεξουαλικά «οφέλη» από τα οποία συνοδεύεται. Σύμφωνα με ορισμένους ψυχολόγους, από τη στιγμή που θα δεχθούν αυτή την αντίληψη, </w:t>
      </w:r>
      <w:r w:rsidR="006D6D4C">
        <w:rPr>
          <w:b/>
        </w:rPr>
        <w:t>τα κορίτσια «αυτο-αντικειμεν</w:t>
      </w:r>
      <w:r w:rsidRPr="00A13EC9">
        <w:rPr>
          <w:b/>
        </w:rPr>
        <w:t>οποιούνται»,</w:t>
      </w:r>
      <w:r>
        <w:t xml:space="preserve"> με συνέπειες που ποικίλουν από τα </w:t>
      </w:r>
      <w:r w:rsidRPr="006910CD">
        <w:rPr>
          <w:b/>
          <w:bCs/>
        </w:rPr>
        <w:t>μαθησιακά προβλήματα</w:t>
      </w:r>
      <w:r>
        <w:t xml:space="preserve"> έως την </w:t>
      </w:r>
      <w:r w:rsidRPr="006910CD">
        <w:rPr>
          <w:b/>
          <w:bCs/>
        </w:rPr>
        <w:t>κατάθλιψη</w:t>
      </w:r>
      <w:r>
        <w:t xml:space="preserve"> ή τα </w:t>
      </w:r>
      <w:r w:rsidRPr="006910CD">
        <w:rPr>
          <w:b/>
          <w:bCs/>
        </w:rPr>
        <w:t>διατροφικά προβλήματα</w:t>
      </w:r>
      <w:r>
        <w:t>.</w:t>
      </w:r>
      <w:r w:rsidR="00A13EC9">
        <w:t xml:space="preserve"> </w:t>
      </w:r>
      <w:r>
        <w:t xml:space="preserve">«Δεν λέμε πως τα παιδιά μαθαίνουν τι είναι το φιλί ή το σεξ απ' ευθείας από </w:t>
      </w:r>
      <w:r w:rsidR="00A13EC9">
        <w:t>τα πορνό», διευκρινίζει η Sharon Lamb</w:t>
      </w:r>
      <w:r>
        <w:t>, ψυχολόγος στο κολέγιο «Σεντ Μάικλ» στο Μπάρλινγκτον του Βερμόντ, που συμμετείχε στη σύνταξη της έκθεσης της ΑΡΑ. «Πάντως βλέπεις μιμήσεις σεξουαλικών πράξεων που άλλοτε τις έβρισκες μόνο στα πορνό. Μοιάζει λες και τα παιδιά να έχουν εκπαιδευτεί σε μία αντίληψη για το σεξ, πριν καν τους μιλήσει κανένας γι' αυτό».</w:t>
      </w:r>
      <w:r w:rsidR="00F61B49">
        <w:t xml:space="preserve"> </w:t>
      </w:r>
      <w:r>
        <w:t xml:space="preserve">Σε αυτήν την «εκπαίδευση» περιλαμβάνονται και οι </w:t>
      </w:r>
      <w:r w:rsidRPr="006910CD">
        <w:rPr>
          <w:b/>
          <w:bCs/>
        </w:rPr>
        <w:t>χιλιάδες εικόνες με ρητό σεξουαλικό περιεχόμενο που βλέπουν τα παιδιά</w:t>
      </w:r>
      <w:r>
        <w:t xml:space="preserve"> μας </w:t>
      </w:r>
      <w:r w:rsidRPr="00A13EC9">
        <w:rPr>
          <w:b/>
        </w:rPr>
        <w:t>πριν φτάσουν στην εφηβεία</w:t>
      </w:r>
      <w:r>
        <w:t>. Σύμφωνα με τους ειδήμονες</w:t>
      </w:r>
      <w:r w:rsidR="00843AC1">
        <w:t xml:space="preserve"> (ειδικός, επαΐων, εξειδικευμένος σε κάτι)</w:t>
      </w:r>
      <w:r>
        <w:t xml:space="preserve">, αυτή η έκθεση </w:t>
      </w:r>
      <w:r w:rsidRPr="00A13EC9">
        <w:rPr>
          <w:b/>
        </w:rPr>
        <w:t>μπορεί να καταστήσει απογοητευτική την εμπειρία του πραγματικού σεξ</w:t>
      </w:r>
      <w:r>
        <w:t>.</w:t>
      </w:r>
      <w:r w:rsidR="00A13EC9">
        <w:t xml:space="preserve"> </w:t>
      </w:r>
      <w:r>
        <w:t xml:space="preserve">Στα πορνό οι γυναίκες απεικονίζονται ως ακόρεστες για σεξ και πρόθυμες να υποστούν κάθε είδους λεκτική, φυσική ή σεξουαλική βία. Πολλά νεαρά κορίτσια, μη γνωρίζοντας τίποτα διαφορετικό, πέφτουν με τα μούτρα στη </w:t>
      </w:r>
      <w:r w:rsidRPr="00A13EC9">
        <w:rPr>
          <w:b/>
        </w:rPr>
        <w:t>μίμηση</w:t>
      </w:r>
      <w:r>
        <w:t xml:space="preserve"> αυτού του κυρίαρχου πολιτιστικού κώδικα.</w:t>
      </w:r>
      <w:r w:rsidR="00A13EC9">
        <w:t xml:space="preserve"> </w:t>
      </w:r>
      <w:r>
        <w:t xml:space="preserve">Σήμερα πολλές έφηβες αυτοαποκαλούνται «τσούλες» και «πουτ...». Κι είτε είναι το πορνό ή ένα ευρύτερο σύνολο επιρροών, το </w:t>
      </w:r>
      <w:r w:rsidRPr="006910CD">
        <w:rPr>
          <w:b/>
          <w:bCs/>
        </w:rPr>
        <w:t>απρόσωπο</w:t>
      </w:r>
      <w:r>
        <w:t xml:space="preserve">, </w:t>
      </w:r>
      <w:r w:rsidRPr="006910CD">
        <w:rPr>
          <w:b/>
          <w:bCs/>
        </w:rPr>
        <w:t xml:space="preserve">χωρίς </w:t>
      </w:r>
      <w:r w:rsidRPr="006910CD">
        <w:rPr>
          <w:b/>
          <w:bCs/>
          <w:u w:val="single"/>
        </w:rPr>
        <w:t>δεσμεύσεις</w:t>
      </w:r>
      <w:r w:rsidRPr="006910CD">
        <w:rPr>
          <w:b/>
          <w:bCs/>
        </w:rPr>
        <w:t xml:space="preserve"> ευκαιριακό σεξ</w:t>
      </w:r>
      <w:r>
        <w:t xml:space="preserve">, η λεγόμενη «αρπαχτή» αποτελεί ένα από τα </w:t>
      </w:r>
      <w:r w:rsidRPr="006910CD">
        <w:rPr>
          <w:b/>
          <w:bCs/>
        </w:rPr>
        <w:t xml:space="preserve">καθοριστικά πολιτιστικά χαρακτηριστικά μιας ολόκληρης γενιάς </w:t>
      </w:r>
      <w:r w:rsidR="002275C6" w:rsidRPr="006910CD">
        <w:rPr>
          <w:b/>
          <w:bCs/>
        </w:rPr>
        <w:t>εφήβων.</w:t>
      </w:r>
    </w:p>
    <w:p w14:paraId="32F17018" w14:textId="7D4869B9" w:rsidR="004321F5" w:rsidRDefault="004321F5" w:rsidP="00A13EC9">
      <w:pPr>
        <w:spacing w:after="0" w:line="240" w:lineRule="auto"/>
        <w:ind w:firstLine="720"/>
        <w:jc w:val="both"/>
      </w:pPr>
      <w:r>
        <w:t xml:space="preserve">Μία από τις βασικές ιδέες της πορνοβιομηχανίας είναι πως </w:t>
      </w:r>
      <w:r w:rsidRPr="003E0FF3">
        <w:rPr>
          <w:b/>
        </w:rPr>
        <w:t>το σεξ δεν είναι παρά ένα ακόμα αγαθό</w:t>
      </w:r>
      <w:r>
        <w:t>, προς εμπορία σε μία ανοικτή αγορά-μια αντίληψη που απεικονίζεται ωραιότατα σε ένα</w:t>
      </w:r>
      <w:r w:rsidR="002275C6">
        <w:t xml:space="preserve"> βίντεο κλιπ όπου ο ράπερ </w:t>
      </w:r>
      <w:r>
        <w:t>Nelly</w:t>
      </w:r>
      <w:r w:rsidR="002275C6">
        <w:t xml:space="preserve"> </w:t>
      </w:r>
      <w:r>
        <w:t>ακυρώνει την πιστωτική του κάρτα σε μία γυμνή γυναικεία πλάτη.</w:t>
      </w:r>
      <w:r w:rsidR="00A13EC9">
        <w:t xml:space="preserve"> </w:t>
      </w:r>
      <w:r>
        <w:t xml:space="preserve">Στο σεξ το </w:t>
      </w:r>
      <w:r w:rsidRPr="00A13EC9">
        <w:rPr>
          <w:u w:val="single"/>
        </w:rPr>
        <w:t>αυθεντικό</w:t>
      </w:r>
      <w:r>
        <w:t xml:space="preserve"> αντικαταστάθηκε από το </w:t>
      </w:r>
      <w:r w:rsidRPr="006910CD">
        <w:rPr>
          <w:b/>
          <w:bCs/>
        </w:rPr>
        <w:t>κραυγαλέο</w:t>
      </w:r>
      <w:r>
        <w:t xml:space="preserve"> και το </w:t>
      </w:r>
      <w:r w:rsidRPr="006910CD">
        <w:rPr>
          <w:b/>
          <w:bCs/>
        </w:rPr>
        <w:t>τεχνητό</w:t>
      </w:r>
      <w:r>
        <w:t xml:space="preserve">. </w:t>
      </w:r>
    </w:p>
    <w:p w14:paraId="736614EB" w14:textId="77777777" w:rsidR="004321F5" w:rsidRDefault="004321F5" w:rsidP="004321F5">
      <w:pPr>
        <w:spacing w:after="0" w:line="240" w:lineRule="auto"/>
        <w:ind w:firstLine="720"/>
        <w:jc w:val="both"/>
      </w:pPr>
      <w:r>
        <w:t>«Τόσο τα αγόρια όσο και τα κορίτσια έχουν μπερδευτεί εντελώς σε σχέση με το τι είναι επιτρεπτό και τι όχι», λέει η Μπράουν. Ίσως να είναι όλο και πιο επείγον να βοηθήσουμε τα παιδιά να κάνουν αυτή τη διάκριση.</w:t>
      </w:r>
    </w:p>
    <w:p w14:paraId="2E3D7129" w14:textId="20B5F788" w:rsidR="004321F5" w:rsidRPr="00A13EC9" w:rsidRDefault="004321F5" w:rsidP="00A13EC9">
      <w:pPr>
        <w:spacing w:after="0" w:line="240" w:lineRule="auto"/>
        <w:ind w:firstLine="720"/>
        <w:jc w:val="right"/>
        <w:rPr>
          <w:i/>
        </w:rPr>
      </w:pPr>
      <w:r w:rsidRPr="00AF175D">
        <w:rPr>
          <w:b/>
          <w:bCs/>
          <w:i/>
        </w:rPr>
        <w:t>Jessica Bennett</w:t>
      </w:r>
      <w:r w:rsidRPr="00A13EC9">
        <w:rPr>
          <w:i/>
        </w:rPr>
        <w:t>, συντάκτ</w:t>
      </w:r>
      <w:r w:rsidR="00F61B49" w:rsidRPr="00A13EC9">
        <w:rPr>
          <w:i/>
        </w:rPr>
        <w:t>ρια</w:t>
      </w:r>
      <w:r w:rsidR="0054021F">
        <w:rPr>
          <w:i/>
        </w:rPr>
        <w:t xml:space="preserve"> </w:t>
      </w:r>
      <w:r w:rsidRPr="00A13EC9">
        <w:rPr>
          <w:i/>
        </w:rPr>
        <w:t>του «Newswe</w:t>
      </w:r>
      <w:r w:rsidR="0072292D">
        <w:rPr>
          <w:i/>
          <w:lang w:val="en-US"/>
        </w:rPr>
        <w:t>e</w:t>
      </w:r>
      <w:r w:rsidRPr="00A13EC9">
        <w:rPr>
          <w:i/>
        </w:rPr>
        <w:t>k»</w:t>
      </w:r>
      <w:r w:rsidR="00A13EC9">
        <w:rPr>
          <w:i/>
        </w:rPr>
        <w:t xml:space="preserve"> (ελαφρώς διασκευασμένο)</w:t>
      </w:r>
      <w:r w:rsidRPr="00A13EC9">
        <w:rPr>
          <w:i/>
        </w:rPr>
        <w:t xml:space="preserve">  </w:t>
      </w:r>
    </w:p>
    <w:p w14:paraId="062AFA0E" w14:textId="77777777" w:rsidR="00A13EC9" w:rsidRDefault="00A13EC9" w:rsidP="00A13EC9">
      <w:pPr>
        <w:spacing w:after="0" w:line="240" w:lineRule="auto"/>
        <w:ind w:firstLine="720"/>
        <w:jc w:val="center"/>
        <w:rPr>
          <w:rFonts w:ascii="Comic Sans MS" w:hAnsi="Comic Sans MS"/>
          <w:b/>
          <w:sz w:val="28"/>
          <w:szCs w:val="28"/>
        </w:rPr>
      </w:pPr>
    </w:p>
    <w:p w14:paraId="39C79B7E" w14:textId="77777777" w:rsidR="00A13EC9" w:rsidRPr="00F86D85" w:rsidRDefault="00A13EC9" w:rsidP="00A13EC9">
      <w:pPr>
        <w:spacing w:after="0" w:line="240" w:lineRule="auto"/>
        <w:ind w:firstLine="720"/>
        <w:jc w:val="center"/>
        <w:rPr>
          <w:rFonts w:ascii="Comic Sans MS" w:hAnsi="Comic Sans MS"/>
          <w:b/>
          <w:color w:val="C00000"/>
          <w:sz w:val="32"/>
          <w:szCs w:val="32"/>
        </w:rPr>
      </w:pPr>
      <w:r w:rsidRPr="00F86D85">
        <w:rPr>
          <w:rFonts w:ascii="Comic Sans MS" w:hAnsi="Comic Sans MS"/>
          <w:b/>
          <w:color w:val="C00000"/>
          <w:sz w:val="32"/>
          <w:szCs w:val="32"/>
        </w:rPr>
        <w:t>Ερωτήσεις</w:t>
      </w:r>
    </w:p>
    <w:p w14:paraId="39A4F14A" w14:textId="77777777" w:rsidR="00C25465" w:rsidRPr="00A13EC9" w:rsidRDefault="00C25465" w:rsidP="00A13EC9">
      <w:pPr>
        <w:spacing w:after="0" w:line="240" w:lineRule="auto"/>
        <w:ind w:firstLine="720"/>
        <w:jc w:val="center"/>
        <w:rPr>
          <w:rFonts w:ascii="Comic Sans MS" w:hAnsi="Comic Sans MS"/>
          <w:b/>
          <w:sz w:val="28"/>
          <w:szCs w:val="28"/>
        </w:rPr>
      </w:pPr>
    </w:p>
    <w:p w14:paraId="27563422" w14:textId="482D2B71" w:rsidR="00CD6D67" w:rsidRPr="00E51F46" w:rsidRDefault="00CD6D67" w:rsidP="00CD6D67">
      <w:pPr>
        <w:pStyle w:val="ListParagraph"/>
        <w:numPr>
          <w:ilvl w:val="0"/>
          <w:numId w:val="1"/>
        </w:numPr>
        <w:spacing w:after="0" w:line="240" w:lineRule="auto"/>
        <w:jc w:val="both"/>
        <w:rPr>
          <w:rFonts w:eastAsia="Times New Roman" w:cstheme="minorHAnsi"/>
          <w:color w:val="000000"/>
          <w:sz w:val="24"/>
          <w:szCs w:val="24"/>
          <w:lang w:eastAsia="el-GR"/>
        </w:rPr>
      </w:pPr>
      <w:r w:rsidRPr="00E51F46">
        <w:rPr>
          <w:rFonts w:eastAsia="Times New Roman" w:cstheme="minorHAnsi"/>
          <w:color w:val="000000"/>
          <w:sz w:val="24"/>
          <w:szCs w:val="24"/>
          <w:lang w:eastAsia="el-GR"/>
        </w:rPr>
        <w:t xml:space="preserve">Πιστεύετε ότι </w:t>
      </w:r>
      <w:r w:rsidRPr="00E51F46">
        <w:rPr>
          <w:rFonts w:eastAsia="Times New Roman" w:cstheme="minorHAnsi"/>
          <w:b/>
          <w:color w:val="000000"/>
          <w:sz w:val="24"/>
          <w:szCs w:val="24"/>
          <w:lang w:eastAsia="el-GR"/>
        </w:rPr>
        <w:t>ο έρωτας βιώνεται διαφορετικά από τα αγόρια και τα κορίτσια;</w:t>
      </w:r>
    </w:p>
    <w:p w14:paraId="07E86CEA" w14:textId="1DFCB10B" w:rsidR="00E51F46" w:rsidRPr="00E51F46" w:rsidRDefault="00E51F46" w:rsidP="00CD6D67">
      <w:pPr>
        <w:pStyle w:val="ListParagraph"/>
        <w:numPr>
          <w:ilvl w:val="0"/>
          <w:numId w:val="1"/>
        </w:numPr>
        <w:spacing w:after="0" w:line="240" w:lineRule="auto"/>
        <w:jc w:val="both"/>
        <w:rPr>
          <w:rFonts w:eastAsia="Times New Roman" w:cstheme="minorHAnsi"/>
          <w:color w:val="000000"/>
          <w:sz w:val="24"/>
          <w:szCs w:val="24"/>
          <w:lang w:eastAsia="el-GR"/>
        </w:rPr>
      </w:pPr>
      <w:r w:rsidRPr="00E51F46">
        <w:rPr>
          <w:rFonts w:eastAsia="Times New Roman" w:cstheme="minorHAnsi"/>
          <w:bCs/>
          <w:color w:val="000000"/>
          <w:sz w:val="24"/>
          <w:szCs w:val="24"/>
          <w:lang w:eastAsia="el-GR"/>
        </w:rPr>
        <w:t>Πιστεύετε στον</w:t>
      </w:r>
      <w:r w:rsidRPr="00E51F46">
        <w:rPr>
          <w:rFonts w:eastAsia="Times New Roman" w:cstheme="minorHAnsi"/>
          <w:b/>
          <w:color w:val="000000"/>
          <w:sz w:val="24"/>
          <w:szCs w:val="24"/>
          <w:lang w:eastAsia="el-GR"/>
        </w:rPr>
        <w:t xml:space="preserve"> κεραυνοβόλο έρωτα;</w:t>
      </w:r>
    </w:p>
    <w:p w14:paraId="2FF64390" w14:textId="3D220C92" w:rsidR="00E51F46" w:rsidRPr="00E51F46" w:rsidRDefault="00E51F46" w:rsidP="00E51F46">
      <w:pPr>
        <w:pStyle w:val="ListParagraph"/>
        <w:numPr>
          <w:ilvl w:val="0"/>
          <w:numId w:val="1"/>
        </w:numPr>
        <w:spacing w:after="0" w:line="240" w:lineRule="auto"/>
        <w:jc w:val="both"/>
        <w:rPr>
          <w:rFonts w:eastAsia="Times New Roman" w:cstheme="minorHAnsi"/>
          <w:color w:val="000000"/>
          <w:sz w:val="24"/>
          <w:szCs w:val="24"/>
          <w:lang w:eastAsia="el-GR"/>
        </w:rPr>
      </w:pPr>
      <w:r w:rsidRPr="00E51F46">
        <w:rPr>
          <w:rFonts w:eastAsia="Times New Roman" w:cstheme="minorHAnsi"/>
          <w:bCs/>
          <w:color w:val="000000"/>
          <w:sz w:val="24"/>
          <w:szCs w:val="24"/>
          <w:lang w:eastAsia="el-GR"/>
        </w:rPr>
        <w:t>Νομίζετε ότι θα μπορούσε</w:t>
      </w:r>
      <w:r w:rsidRPr="00E51F46">
        <w:rPr>
          <w:rFonts w:eastAsia="Times New Roman" w:cstheme="minorHAnsi"/>
          <w:b/>
          <w:color w:val="000000"/>
          <w:sz w:val="24"/>
          <w:szCs w:val="24"/>
          <w:lang w:eastAsia="el-GR"/>
        </w:rPr>
        <w:t xml:space="preserve"> ένας έρωτας να κρατήσει για πάντα;</w:t>
      </w:r>
    </w:p>
    <w:p w14:paraId="5E490711" w14:textId="1EBD1BF6" w:rsidR="00E51F46" w:rsidRPr="00E51F46" w:rsidRDefault="00E51F46" w:rsidP="00E51F46">
      <w:pPr>
        <w:pStyle w:val="ListParagraph"/>
        <w:numPr>
          <w:ilvl w:val="0"/>
          <w:numId w:val="1"/>
        </w:numPr>
        <w:spacing w:after="0" w:line="240" w:lineRule="auto"/>
        <w:jc w:val="both"/>
        <w:rPr>
          <w:rFonts w:eastAsia="Times New Roman" w:cstheme="minorHAnsi"/>
          <w:color w:val="000000"/>
          <w:sz w:val="24"/>
          <w:szCs w:val="24"/>
          <w:lang w:eastAsia="el-GR"/>
        </w:rPr>
      </w:pPr>
      <w:r w:rsidRPr="00E51F46">
        <w:rPr>
          <w:rFonts w:eastAsia="Times New Roman" w:cstheme="minorHAnsi"/>
          <w:bCs/>
          <w:color w:val="000000"/>
          <w:sz w:val="24"/>
          <w:szCs w:val="24"/>
          <w:lang w:eastAsia="el-GR"/>
        </w:rPr>
        <w:t xml:space="preserve">Να </w:t>
      </w:r>
      <w:r>
        <w:rPr>
          <w:rFonts w:eastAsia="Times New Roman" w:cstheme="minorHAnsi"/>
          <w:b/>
          <w:color w:val="000000"/>
          <w:sz w:val="24"/>
          <w:szCs w:val="24"/>
          <w:lang w:eastAsia="el-GR"/>
        </w:rPr>
        <w:t xml:space="preserve">σχολιάσετε τον τίτλο </w:t>
      </w:r>
      <w:r w:rsidRPr="00E51F46">
        <w:rPr>
          <w:rFonts w:eastAsia="Times New Roman" w:cstheme="minorHAnsi"/>
          <w:bCs/>
          <w:color w:val="000000"/>
          <w:sz w:val="24"/>
          <w:szCs w:val="24"/>
          <w:lang w:eastAsia="el-GR"/>
        </w:rPr>
        <w:t>του βιβλίου του Ζεράρ Λεκλέρκ</w:t>
      </w:r>
      <w:r>
        <w:rPr>
          <w:rFonts w:eastAsia="Times New Roman" w:cstheme="minorHAnsi"/>
          <w:b/>
          <w:color w:val="000000"/>
          <w:sz w:val="24"/>
          <w:szCs w:val="24"/>
          <w:lang w:eastAsia="el-GR"/>
        </w:rPr>
        <w:t xml:space="preserve"> «Έρωτας με το κομμάτι;»</w:t>
      </w:r>
    </w:p>
    <w:p w14:paraId="77E06C7E" w14:textId="5613C87D" w:rsidR="00E51F46" w:rsidRDefault="007B5E6B" w:rsidP="00E51F46">
      <w:pPr>
        <w:pStyle w:val="ListParagraph"/>
        <w:numPr>
          <w:ilvl w:val="0"/>
          <w:numId w:val="1"/>
        </w:numPr>
        <w:spacing w:after="0" w:line="240" w:lineRule="auto"/>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Ποια είναι </w:t>
      </w:r>
      <w:r w:rsidRPr="007B5E6B">
        <w:rPr>
          <w:rFonts w:eastAsia="Times New Roman" w:cstheme="minorHAnsi"/>
          <w:b/>
          <w:bCs/>
          <w:color w:val="000000"/>
          <w:sz w:val="24"/>
          <w:szCs w:val="24"/>
          <w:lang w:eastAsia="el-GR"/>
        </w:rPr>
        <w:t>η θέση</w:t>
      </w:r>
      <w:r>
        <w:rPr>
          <w:rFonts w:eastAsia="Times New Roman" w:cstheme="minorHAnsi"/>
          <w:color w:val="000000"/>
          <w:sz w:val="24"/>
          <w:szCs w:val="24"/>
          <w:lang w:eastAsia="el-GR"/>
        </w:rPr>
        <w:t xml:space="preserve"> της συγγραφέως του </w:t>
      </w:r>
      <w:r w:rsidR="00F86D85">
        <w:rPr>
          <w:rFonts w:eastAsia="Times New Roman" w:cstheme="minorHAnsi"/>
          <w:b/>
          <w:bCs/>
          <w:color w:val="000000"/>
          <w:sz w:val="24"/>
          <w:szCs w:val="24"/>
          <w:lang w:eastAsia="el-GR"/>
        </w:rPr>
        <w:t>2</w:t>
      </w:r>
      <w:r w:rsidRPr="007B5E6B">
        <w:rPr>
          <w:rFonts w:eastAsia="Times New Roman" w:cstheme="minorHAnsi"/>
          <w:b/>
          <w:bCs/>
          <w:color w:val="000000"/>
          <w:sz w:val="24"/>
          <w:szCs w:val="24"/>
          <w:vertAlign w:val="superscript"/>
          <w:lang w:eastAsia="el-GR"/>
        </w:rPr>
        <w:t>ου</w:t>
      </w:r>
      <w:r>
        <w:rPr>
          <w:rFonts w:eastAsia="Times New Roman" w:cstheme="minorHAnsi"/>
          <w:color w:val="000000"/>
          <w:sz w:val="24"/>
          <w:szCs w:val="24"/>
          <w:lang w:eastAsia="el-GR"/>
        </w:rPr>
        <w:t xml:space="preserve"> κειμένου; Συμφωνείτε με την άποψή της;</w:t>
      </w:r>
    </w:p>
    <w:p w14:paraId="57CBB062" w14:textId="346C4BCA" w:rsidR="007C6183" w:rsidRPr="00E51F46" w:rsidRDefault="007C6183" w:rsidP="00E51F46">
      <w:pPr>
        <w:pStyle w:val="ListParagraph"/>
        <w:numPr>
          <w:ilvl w:val="0"/>
          <w:numId w:val="1"/>
        </w:numPr>
        <w:spacing w:after="0" w:line="240" w:lineRule="auto"/>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Η </w:t>
      </w:r>
      <w:r w:rsidRPr="00F86D85">
        <w:rPr>
          <w:rFonts w:eastAsia="Times New Roman" w:cstheme="minorHAnsi"/>
          <w:b/>
          <w:bCs/>
          <w:color w:val="000000"/>
          <w:sz w:val="24"/>
          <w:szCs w:val="24"/>
          <w:lang w:eastAsia="el-GR"/>
        </w:rPr>
        <w:t>πρώτη φράση</w:t>
      </w:r>
      <w:r>
        <w:rPr>
          <w:rFonts w:eastAsia="Times New Roman" w:cstheme="minorHAnsi"/>
          <w:color w:val="000000"/>
          <w:sz w:val="24"/>
          <w:szCs w:val="24"/>
          <w:lang w:eastAsia="el-GR"/>
        </w:rPr>
        <w:t xml:space="preserve"> των </w:t>
      </w:r>
      <w:r w:rsidR="00F86D85">
        <w:rPr>
          <w:rFonts w:eastAsia="Times New Roman" w:cstheme="minorHAnsi"/>
          <w:color w:val="000000"/>
          <w:sz w:val="24"/>
          <w:szCs w:val="24"/>
          <w:lang w:eastAsia="el-GR"/>
        </w:rPr>
        <w:t xml:space="preserve">δύο </w:t>
      </w:r>
      <w:r>
        <w:rPr>
          <w:rFonts w:eastAsia="Times New Roman" w:cstheme="minorHAnsi"/>
          <w:color w:val="000000"/>
          <w:sz w:val="24"/>
          <w:szCs w:val="24"/>
          <w:lang w:eastAsia="el-GR"/>
        </w:rPr>
        <w:t>κειμένων</w:t>
      </w:r>
      <w:r w:rsidR="00F86D85">
        <w:rPr>
          <w:rFonts w:eastAsia="Times New Roman" w:cstheme="minorHAnsi"/>
          <w:color w:val="000000"/>
          <w:sz w:val="24"/>
          <w:szCs w:val="24"/>
          <w:lang w:eastAsia="el-GR"/>
        </w:rPr>
        <w:t xml:space="preserve"> </w:t>
      </w:r>
      <w:r w:rsidRPr="00F86D85">
        <w:rPr>
          <w:rFonts w:eastAsia="Times New Roman" w:cstheme="minorHAnsi"/>
          <w:b/>
          <w:bCs/>
          <w:color w:val="000000"/>
          <w:sz w:val="24"/>
          <w:szCs w:val="24"/>
          <w:lang w:eastAsia="el-GR"/>
        </w:rPr>
        <w:t>επαναλαμβάνεται</w:t>
      </w:r>
      <w:r>
        <w:rPr>
          <w:rFonts w:eastAsia="Times New Roman" w:cstheme="minorHAnsi"/>
          <w:color w:val="000000"/>
          <w:sz w:val="24"/>
          <w:szCs w:val="24"/>
          <w:lang w:eastAsia="el-GR"/>
        </w:rPr>
        <w:t xml:space="preserve"> στο τέλος. Γιατί συμβαίνει αυτό;</w:t>
      </w:r>
      <w:r w:rsidR="00F86D85">
        <w:rPr>
          <w:rFonts w:eastAsia="Times New Roman" w:cstheme="minorHAnsi"/>
          <w:color w:val="000000"/>
          <w:sz w:val="24"/>
          <w:szCs w:val="24"/>
          <w:lang w:eastAsia="el-GR"/>
        </w:rPr>
        <w:t xml:space="preserve"> Πώς λέγεται αυτό το σχήμα λόγου;</w:t>
      </w:r>
    </w:p>
    <w:p w14:paraId="1B8AB37C" w14:textId="0F61A077" w:rsidR="00E51F46" w:rsidRPr="00E51F46" w:rsidRDefault="00E51F46" w:rsidP="00E51F46">
      <w:pPr>
        <w:pStyle w:val="ListParagraph"/>
        <w:numPr>
          <w:ilvl w:val="0"/>
          <w:numId w:val="1"/>
        </w:numPr>
        <w:spacing w:after="0" w:line="240" w:lineRule="auto"/>
        <w:jc w:val="both"/>
        <w:rPr>
          <w:b/>
          <w:sz w:val="24"/>
          <w:szCs w:val="24"/>
        </w:rPr>
      </w:pPr>
      <w:r w:rsidRPr="00E51F46">
        <w:rPr>
          <w:sz w:val="24"/>
          <w:szCs w:val="24"/>
        </w:rPr>
        <w:t xml:space="preserve">Να βρείτε </w:t>
      </w:r>
      <w:r w:rsidRPr="00E51F46">
        <w:rPr>
          <w:b/>
          <w:sz w:val="24"/>
          <w:szCs w:val="24"/>
        </w:rPr>
        <w:t>συνώνυμα</w:t>
      </w:r>
      <w:r w:rsidRPr="00E51F46">
        <w:rPr>
          <w:sz w:val="24"/>
          <w:szCs w:val="24"/>
        </w:rPr>
        <w:t xml:space="preserve"> των υπογραμμισμένων λέξεων του </w:t>
      </w:r>
      <w:r w:rsidRPr="00E51F46">
        <w:rPr>
          <w:b/>
          <w:sz w:val="24"/>
          <w:szCs w:val="24"/>
        </w:rPr>
        <w:t xml:space="preserve">κειμένου </w:t>
      </w:r>
      <w:r w:rsidR="00F86D85">
        <w:rPr>
          <w:b/>
          <w:sz w:val="24"/>
          <w:szCs w:val="24"/>
        </w:rPr>
        <w:t>2</w:t>
      </w:r>
      <w:r w:rsidRPr="00E51F46">
        <w:rPr>
          <w:b/>
          <w:sz w:val="24"/>
          <w:szCs w:val="24"/>
        </w:rPr>
        <w:t>.</w:t>
      </w:r>
    </w:p>
    <w:p w14:paraId="33144C27" w14:textId="77777777" w:rsidR="00E51F46" w:rsidRPr="00E51F46" w:rsidRDefault="00E51F46" w:rsidP="00E51F46">
      <w:pPr>
        <w:pStyle w:val="ListParagraph"/>
        <w:numPr>
          <w:ilvl w:val="0"/>
          <w:numId w:val="1"/>
        </w:numPr>
        <w:spacing w:after="0" w:line="240" w:lineRule="auto"/>
        <w:jc w:val="both"/>
        <w:rPr>
          <w:rFonts w:eastAsia="Times New Roman" w:cstheme="minorHAnsi"/>
          <w:b/>
          <w:color w:val="000000"/>
          <w:sz w:val="24"/>
          <w:szCs w:val="24"/>
          <w:lang w:eastAsia="el-GR"/>
        </w:rPr>
      </w:pPr>
      <w:r w:rsidRPr="00E51F46">
        <w:rPr>
          <w:rFonts w:eastAsia="Times New Roman" w:cstheme="minorHAnsi"/>
          <w:color w:val="000000"/>
          <w:sz w:val="24"/>
          <w:szCs w:val="24"/>
          <w:lang w:eastAsia="el-GR"/>
        </w:rPr>
        <w:t xml:space="preserve">Να  επιχειρήσετε έναν </w:t>
      </w:r>
      <w:r w:rsidRPr="00E51F46">
        <w:rPr>
          <w:rFonts w:eastAsia="Times New Roman" w:cstheme="minorHAnsi"/>
          <w:b/>
          <w:color w:val="000000"/>
          <w:sz w:val="24"/>
          <w:szCs w:val="24"/>
          <w:lang w:eastAsia="el-GR"/>
        </w:rPr>
        <w:t>αγώνα επιχειρηματολογίας</w:t>
      </w:r>
      <w:r w:rsidRPr="00E51F46">
        <w:rPr>
          <w:rFonts w:eastAsia="Times New Roman" w:cstheme="minorHAnsi"/>
          <w:color w:val="000000"/>
          <w:sz w:val="24"/>
          <w:szCs w:val="24"/>
          <w:lang w:eastAsia="el-GR"/>
        </w:rPr>
        <w:t xml:space="preserve"> και αντιλογίας με θέμα </w:t>
      </w:r>
      <w:r w:rsidRPr="00E51F46">
        <w:rPr>
          <w:rFonts w:eastAsia="Times New Roman" w:cstheme="minorHAnsi"/>
          <w:b/>
          <w:color w:val="000000"/>
          <w:sz w:val="24"/>
          <w:szCs w:val="24"/>
          <w:lang w:eastAsia="el-GR"/>
        </w:rPr>
        <w:t xml:space="preserve">«Πρέπει να γιορτάζουμε τον Άγιο Βαλεντίνο» - </w:t>
      </w:r>
      <w:r w:rsidRPr="00E51F46">
        <w:rPr>
          <w:rFonts w:eastAsia="Times New Roman" w:cstheme="minorHAnsi"/>
          <w:color w:val="000000"/>
          <w:sz w:val="24"/>
          <w:szCs w:val="24"/>
          <w:lang w:eastAsia="el-GR"/>
        </w:rPr>
        <w:t>Γράψτε επιχειρήματα</w:t>
      </w:r>
      <w:r w:rsidRPr="00E51F46">
        <w:rPr>
          <w:rFonts w:eastAsia="Times New Roman" w:cstheme="minorHAnsi"/>
          <w:b/>
          <w:color w:val="000000"/>
          <w:sz w:val="24"/>
          <w:szCs w:val="24"/>
          <w:lang w:eastAsia="el-GR"/>
        </w:rPr>
        <w:t xml:space="preserve"> ΥΠΕΡ </w:t>
      </w:r>
      <w:r w:rsidRPr="00E51F46">
        <w:rPr>
          <w:rFonts w:eastAsia="Times New Roman" w:cstheme="minorHAnsi"/>
          <w:color w:val="000000"/>
          <w:sz w:val="24"/>
          <w:szCs w:val="24"/>
          <w:lang w:eastAsia="el-GR"/>
        </w:rPr>
        <w:t>και</w:t>
      </w:r>
      <w:r w:rsidRPr="00E51F46">
        <w:rPr>
          <w:rFonts w:eastAsia="Times New Roman" w:cstheme="minorHAnsi"/>
          <w:b/>
          <w:color w:val="000000"/>
          <w:sz w:val="24"/>
          <w:szCs w:val="24"/>
          <w:lang w:eastAsia="el-GR"/>
        </w:rPr>
        <w:t xml:space="preserve"> ΚΑΤΑ!</w:t>
      </w:r>
    </w:p>
    <w:p w14:paraId="644233F3" w14:textId="77777777" w:rsidR="006910CD" w:rsidRDefault="008D0B9F" w:rsidP="008D0B9F">
      <w:pPr>
        <w:pStyle w:val="ListParagraph"/>
        <w:numPr>
          <w:ilvl w:val="0"/>
          <w:numId w:val="1"/>
        </w:numPr>
        <w:spacing w:after="0" w:line="240" w:lineRule="auto"/>
        <w:jc w:val="both"/>
        <w:rPr>
          <w:rFonts w:eastAsia="Times New Roman" w:cstheme="minorHAnsi"/>
          <w:color w:val="000000"/>
          <w:sz w:val="24"/>
          <w:szCs w:val="24"/>
          <w:lang w:eastAsia="el-GR"/>
        </w:rPr>
      </w:pPr>
      <w:r w:rsidRPr="008D0B9F">
        <w:rPr>
          <w:rFonts w:eastAsia="Times New Roman" w:cstheme="minorHAnsi"/>
          <w:color w:val="000000"/>
          <w:sz w:val="24"/>
          <w:szCs w:val="24"/>
          <w:lang w:eastAsia="el-GR"/>
        </w:rPr>
        <w:t xml:space="preserve">Γράψτε τις </w:t>
      </w:r>
      <w:r w:rsidRPr="008D0B9F">
        <w:rPr>
          <w:rFonts w:eastAsia="Times New Roman" w:cstheme="minorHAnsi"/>
          <w:b/>
          <w:bCs/>
          <w:color w:val="000000"/>
          <w:sz w:val="24"/>
          <w:szCs w:val="24"/>
          <w:lang w:eastAsia="el-GR"/>
        </w:rPr>
        <w:t>απόψεις σας για τον έρωτα</w:t>
      </w:r>
      <w:r w:rsidRPr="008D0B9F">
        <w:rPr>
          <w:rFonts w:eastAsia="Times New Roman" w:cstheme="minorHAnsi"/>
          <w:color w:val="000000"/>
          <w:sz w:val="24"/>
          <w:szCs w:val="24"/>
          <w:lang w:eastAsia="el-GR"/>
        </w:rPr>
        <w:t xml:space="preserve">. </w:t>
      </w:r>
    </w:p>
    <w:p w14:paraId="365877E6" w14:textId="17CE6696" w:rsidR="000E0EE7" w:rsidRDefault="008D0B9F" w:rsidP="006910CD">
      <w:pPr>
        <w:pStyle w:val="ListParagraph"/>
        <w:spacing w:after="0" w:line="240" w:lineRule="auto"/>
        <w:ind w:left="1080"/>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Ερωτήματα ως αφορμή για να αναπτύξετε τις σκέψεις σας: </w:t>
      </w:r>
    </w:p>
    <w:p w14:paraId="43C5A5D5" w14:textId="0F0D99B5" w:rsidR="000E0EE7" w:rsidRDefault="008D0B9F" w:rsidP="000E0EE7">
      <w:pPr>
        <w:pStyle w:val="ListParagraph"/>
        <w:numPr>
          <w:ilvl w:val="0"/>
          <w:numId w:val="2"/>
        </w:numPr>
        <w:spacing w:after="0" w:line="240" w:lineRule="auto"/>
        <w:ind w:left="924" w:hanging="357"/>
        <w:jc w:val="both"/>
        <w:rPr>
          <w:rFonts w:eastAsia="Times New Roman" w:cstheme="minorHAnsi"/>
          <w:color w:val="000000"/>
          <w:sz w:val="24"/>
          <w:szCs w:val="24"/>
          <w:lang w:eastAsia="el-GR"/>
        </w:rPr>
      </w:pPr>
      <w:r w:rsidRPr="008D0B9F">
        <w:rPr>
          <w:rFonts w:eastAsia="Times New Roman" w:cstheme="minorHAnsi"/>
          <w:color w:val="000000"/>
          <w:sz w:val="24"/>
          <w:szCs w:val="24"/>
          <w:lang w:eastAsia="el-GR"/>
        </w:rPr>
        <w:t xml:space="preserve">Ποιος είναι ο έρωτας που «ανεβάζει στ’ άστρα» όπως λένε οι ποιητές και ποιο το φτηνό προσωπείο του που κατεβάζει στον Άδη; </w:t>
      </w:r>
      <w:r w:rsidR="006910CD">
        <w:rPr>
          <w:rFonts w:eastAsia="Times New Roman" w:cstheme="minorHAnsi"/>
          <w:color w:val="000000"/>
          <w:sz w:val="24"/>
          <w:szCs w:val="24"/>
          <w:lang w:eastAsia="el-GR"/>
        </w:rPr>
        <w:t xml:space="preserve">Ποια είναι τα </w:t>
      </w:r>
      <w:r w:rsidR="006910CD" w:rsidRPr="006910CD">
        <w:rPr>
          <w:rFonts w:eastAsia="Times New Roman" w:cstheme="minorHAnsi"/>
          <w:b/>
          <w:bCs/>
          <w:color w:val="000000"/>
          <w:sz w:val="24"/>
          <w:szCs w:val="24"/>
          <w:lang w:eastAsia="el-GR"/>
        </w:rPr>
        <w:t>χαρακτηριστικά</w:t>
      </w:r>
      <w:r w:rsidR="006910CD">
        <w:rPr>
          <w:rFonts w:eastAsia="Times New Roman" w:cstheme="minorHAnsi"/>
          <w:color w:val="000000"/>
          <w:sz w:val="24"/>
          <w:szCs w:val="24"/>
          <w:lang w:eastAsia="el-GR"/>
        </w:rPr>
        <w:t xml:space="preserve"> του;</w:t>
      </w:r>
    </w:p>
    <w:p w14:paraId="5A8DDFEA" w14:textId="6CFC9AE7" w:rsidR="000E0EE7" w:rsidRDefault="00DD0A45" w:rsidP="000E0EE7">
      <w:pPr>
        <w:pStyle w:val="ListParagraph"/>
        <w:numPr>
          <w:ilvl w:val="0"/>
          <w:numId w:val="2"/>
        </w:numPr>
        <w:spacing w:after="0" w:line="240" w:lineRule="auto"/>
        <w:ind w:left="924" w:hanging="357"/>
        <w:jc w:val="both"/>
        <w:rPr>
          <w:rFonts w:eastAsia="Times New Roman" w:cstheme="minorHAnsi"/>
          <w:color w:val="000000"/>
          <w:sz w:val="24"/>
          <w:szCs w:val="24"/>
          <w:lang w:eastAsia="el-GR"/>
        </w:rPr>
      </w:pPr>
      <w:r>
        <w:rPr>
          <w:noProof/>
        </w:rPr>
        <w:drawing>
          <wp:anchor distT="0" distB="0" distL="114300" distR="114300" simplePos="0" relativeHeight="251653632" behindDoc="0" locked="0" layoutInCell="1" allowOverlap="1" wp14:anchorId="47287277" wp14:editId="7745A856">
            <wp:simplePos x="0" y="0"/>
            <wp:positionH relativeFrom="column">
              <wp:posOffset>4184015</wp:posOffset>
            </wp:positionH>
            <wp:positionV relativeFrom="paragraph">
              <wp:posOffset>6985</wp:posOffset>
            </wp:positionV>
            <wp:extent cx="2566035" cy="167830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6035" cy="1678305"/>
                    </a:xfrm>
                    <a:prstGeom prst="rect">
                      <a:avLst/>
                    </a:prstGeom>
                  </pic:spPr>
                </pic:pic>
              </a:graphicData>
            </a:graphic>
            <wp14:sizeRelH relativeFrom="page">
              <wp14:pctWidth>0</wp14:pctWidth>
            </wp14:sizeRelH>
            <wp14:sizeRelV relativeFrom="page">
              <wp14:pctHeight>0</wp14:pctHeight>
            </wp14:sizeRelV>
          </wp:anchor>
        </w:drawing>
      </w:r>
      <w:r w:rsidR="008D0B9F">
        <w:rPr>
          <w:rFonts w:eastAsia="Times New Roman" w:cstheme="minorHAnsi"/>
          <w:color w:val="000000"/>
          <w:sz w:val="24"/>
          <w:szCs w:val="24"/>
          <w:lang w:eastAsia="el-GR"/>
        </w:rPr>
        <w:t xml:space="preserve">Μπορεί να υπάρξει στην εποχή μας </w:t>
      </w:r>
      <w:r w:rsidR="008D0B9F" w:rsidRPr="006910CD">
        <w:rPr>
          <w:rFonts w:eastAsia="Times New Roman" w:cstheme="minorHAnsi"/>
          <w:b/>
          <w:bCs/>
          <w:color w:val="000000"/>
          <w:sz w:val="24"/>
          <w:szCs w:val="24"/>
          <w:lang w:eastAsia="el-GR"/>
        </w:rPr>
        <w:t>αληθινός έρωτας</w:t>
      </w:r>
      <w:r w:rsidR="008D0B9F">
        <w:rPr>
          <w:rFonts w:eastAsia="Times New Roman" w:cstheme="minorHAnsi"/>
          <w:color w:val="000000"/>
          <w:sz w:val="24"/>
          <w:szCs w:val="24"/>
          <w:lang w:eastAsia="el-GR"/>
        </w:rPr>
        <w:t xml:space="preserve">; </w:t>
      </w:r>
    </w:p>
    <w:p w14:paraId="4F9AB80A" w14:textId="68F72969" w:rsidR="000E0EE7" w:rsidRDefault="008D0B9F" w:rsidP="000E0EE7">
      <w:pPr>
        <w:pStyle w:val="ListParagraph"/>
        <w:numPr>
          <w:ilvl w:val="0"/>
          <w:numId w:val="2"/>
        </w:numPr>
        <w:spacing w:after="0" w:line="240" w:lineRule="auto"/>
        <w:ind w:left="924" w:hanging="357"/>
        <w:jc w:val="both"/>
        <w:rPr>
          <w:rFonts w:eastAsia="Times New Roman" w:cstheme="minorHAnsi"/>
          <w:color w:val="000000"/>
          <w:sz w:val="24"/>
          <w:szCs w:val="24"/>
          <w:lang w:eastAsia="el-GR"/>
        </w:rPr>
      </w:pPr>
      <w:r>
        <w:rPr>
          <w:rFonts w:eastAsia="Times New Roman" w:cstheme="minorHAnsi"/>
          <w:color w:val="000000"/>
          <w:sz w:val="24"/>
          <w:szCs w:val="24"/>
          <w:lang w:eastAsia="el-GR"/>
        </w:rPr>
        <w:t>Αν ναι, υ</w:t>
      </w:r>
      <w:r w:rsidRPr="008D0B9F">
        <w:rPr>
          <w:rFonts w:eastAsia="Times New Roman" w:cstheme="minorHAnsi"/>
          <w:color w:val="000000"/>
          <w:sz w:val="24"/>
          <w:szCs w:val="24"/>
          <w:lang w:eastAsia="el-GR"/>
        </w:rPr>
        <w:t xml:space="preserve">πάρχουν κάποιες </w:t>
      </w:r>
      <w:r w:rsidRPr="006910CD">
        <w:rPr>
          <w:rFonts w:eastAsia="Times New Roman" w:cstheme="minorHAnsi"/>
          <w:b/>
          <w:bCs/>
          <w:color w:val="000000"/>
          <w:sz w:val="24"/>
          <w:szCs w:val="24"/>
          <w:lang w:eastAsia="el-GR"/>
        </w:rPr>
        <w:t>προϋποθέσεις</w:t>
      </w:r>
      <w:r w:rsidRPr="008D0B9F">
        <w:rPr>
          <w:rFonts w:eastAsia="Times New Roman" w:cstheme="minorHAnsi"/>
          <w:color w:val="000000"/>
          <w:sz w:val="24"/>
          <w:szCs w:val="24"/>
          <w:lang w:eastAsia="el-GR"/>
        </w:rPr>
        <w:t xml:space="preserve">; </w:t>
      </w:r>
    </w:p>
    <w:p w14:paraId="1350BB75" w14:textId="55420B42" w:rsidR="000E0EE7" w:rsidRDefault="008D0B9F" w:rsidP="000E0EE7">
      <w:pPr>
        <w:pStyle w:val="ListParagraph"/>
        <w:numPr>
          <w:ilvl w:val="0"/>
          <w:numId w:val="2"/>
        </w:numPr>
        <w:spacing w:after="0" w:line="240" w:lineRule="auto"/>
        <w:ind w:left="924" w:hanging="357"/>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Ποιοι </w:t>
      </w:r>
      <w:r w:rsidRPr="006910CD">
        <w:rPr>
          <w:rFonts w:eastAsia="Times New Roman" w:cstheme="minorHAnsi"/>
          <w:b/>
          <w:bCs/>
          <w:color w:val="000000"/>
          <w:sz w:val="24"/>
          <w:szCs w:val="24"/>
          <w:lang w:eastAsia="el-GR"/>
        </w:rPr>
        <w:t>κίνδυνοι</w:t>
      </w:r>
      <w:r>
        <w:rPr>
          <w:rFonts w:eastAsia="Times New Roman" w:cstheme="minorHAnsi"/>
          <w:color w:val="000000"/>
          <w:sz w:val="24"/>
          <w:szCs w:val="24"/>
          <w:lang w:eastAsia="el-GR"/>
        </w:rPr>
        <w:t xml:space="preserve"> ελλοχεύουν</w:t>
      </w:r>
      <w:r w:rsidR="004837D6">
        <w:rPr>
          <w:rFonts w:eastAsia="Times New Roman" w:cstheme="minorHAnsi"/>
          <w:color w:val="000000"/>
          <w:sz w:val="24"/>
          <w:szCs w:val="24"/>
          <w:lang w:eastAsia="el-GR"/>
        </w:rPr>
        <w:t xml:space="preserve"> (=καραδοκούν, περιμένουν κρυφά)</w:t>
      </w:r>
      <w:r w:rsidRPr="008D0B9F">
        <w:rPr>
          <w:rFonts w:eastAsia="Times New Roman" w:cstheme="minorHAnsi"/>
          <w:color w:val="000000"/>
          <w:sz w:val="24"/>
          <w:szCs w:val="24"/>
          <w:lang w:eastAsia="el-GR"/>
        </w:rPr>
        <w:t xml:space="preserve">; </w:t>
      </w:r>
    </w:p>
    <w:p w14:paraId="3F6102D1" w14:textId="77777777" w:rsidR="000E0EE7" w:rsidRDefault="008D0B9F" w:rsidP="000E0EE7">
      <w:pPr>
        <w:pStyle w:val="ListParagraph"/>
        <w:numPr>
          <w:ilvl w:val="0"/>
          <w:numId w:val="2"/>
        </w:numPr>
        <w:spacing w:after="0" w:line="240" w:lineRule="auto"/>
        <w:ind w:left="924" w:hanging="357"/>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Πώς πρέπει κανείς να </w:t>
      </w:r>
      <w:r w:rsidRPr="006910CD">
        <w:rPr>
          <w:rFonts w:eastAsia="Times New Roman" w:cstheme="minorHAnsi"/>
          <w:b/>
          <w:bCs/>
          <w:color w:val="000000"/>
          <w:sz w:val="24"/>
          <w:szCs w:val="24"/>
          <w:lang w:eastAsia="el-GR"/>
        </w:rPr>
        <w:t>προετοιμαστεί</w:t>
      </w:r>
      <w:r>
        <w:rPr>
          <w:rFonts w:eastAsia="Times New Roman" w:cstheme="minorHAnsi"/>
          <w:color w:val="000000"/>
          <w:sz w:val="24"/>
          <w:szCs w:val="24"/>
          <w:lang w:eastAsia="el-GR"/>
        </w:rPr>
        <w:t xml:space="preserve"> ώστε να είναι ώριμος για μία ερωτική σχέση; </w:t>
      </w:r>
    </w:p>
    <w:p w14:paraId="66C6B2AF" w14:textId="77777777" w:rsidR="000E0EE7" w:rsidRDefault="008D0B9F" w:rsidP="000E0EE7">
      <w:pPr>
        <w:pStyle w:val="ListParagraph"/>
        <w:numPr>
          <w:ilvl w:val="0"/>
          <w:numId w:val="2"/>
        </w:numPr>
        <w:spacing w:after="0" w:line="240" w:lineRule="auto"/>
        <w:ind w:left="924" w:hanging="357"/>
        <w:jc w:val="both"/>
        <w:rPr>
          <w:rFonts w:eastAsia="Times New Roman" w:cstheme="minorHAnsi"/>
          <w:color w:val="000000"/>
          <w:sz w:val="24"/>
          <w:szCs w:val="24"/>
          <w:lang w:eastAsia="el-GR"/>
        </w:rPr>
      </w:pPr>
      <w:r w:rsidRPr="008D0B9F">
        <w:rPr>
          <w:rFonts w:eastAsia="Times New Roman" w:cstheme="minorHAnsi"/>
          <w:color w:val="000000"/>
          <w:sz w:val="24"/>
          <w:szCs w:val="24"/>
          <w:lang w:eastAsia="el-GR"/>
        </w:rPr>
        <w:t xml:space="preserve">Πώς πρέπει κανείς να </w:t>
      </w:r>
      <w:r w:rsidRPr="006910CD">
        <w:rPr>
          <w:rFonts w:eastAsia="Times New Roman" w:cstheme="minorHAnsi"/>
          <w:b/>
          <w:bCs/>
          <w:color w:val="000000"/>
          <w:sz w:val="24"/>
          <w:szCs w:val="24"/>
          <w:lang w:eastAsia="el-GR"/>
        </w:rPr>
        <w:t>επιλέξει</w:t>
      </w:r>
      <w:r w:rsidRPr="008D0B9F">
        <w:rPr>
          <w:rFonts w:eastAsia="Times New Roman" w:cstheme="minorHAnsi"/>
          <w:color w:val="000000"/>
          <w:sz w:val="24"/>
          <w:szCs w:val="24"/>
          <w:lang w:eastAsia="el-GR"/>
        </w:rPr>
        <w:t xml:space="preserve"> τον ερωτικό του σύντροφο; </w:t>
      </w:r>
    </w:p>
    <w:p w14:paraId="6BA3BDF9" w14:textId="7ABC4CD4" w:rsidR="00A8174B" w:rsidRPr="008D0B9F" w:rsidRDefault="008D0B9F" w:rsidP="000E0EE7">
      <w:pPr>
        <w:pStyle w:val="ListParagraph"/>
        <w:numPr>
          <w:ilvl w:val="0"/>
          <w:numId w:val="2"/>
        </w:numPr>
        <w:spacing w:after="0" w:line="240" w:lineRule="auto"/>
        <w:ind w:left="924" w:hanging="357"/>
        <w:jc w:val="both"/>
        <w:rPr>
          <w:rFonts w:eastAsia="Times New Roman" w:cstheme="minorHAnsi"/>
          <w:color w:val="000000"/>
          <w:sz w:val="24"/>
          <w:szCs w:val="24"/>
          <w:lang w:eastAsia="el-GR"/>
        </w:rPr>
      </w:pPr>
      <w:r w:rsidRPr="008D0B9F">
        <w:rPr>
          <w:rFonts w:eastAsia="Times New Roman" w:cstheme="minorHAnsi"/>
          <w:color w:val="000000"/>
          <w:sz w:val="24"/>
          <w:szCs w:val="24"/>
          <w:lang w:eastAsia="el-GR"/>
        </w:rPr>
        <w:t xml:space="preserve">Πώς </w:t>
      </w:r>
      <w:r w:rsidRPr="006910CD">
        <w:rPr>
          <w:rFonts w:eastAsia="Times New Roman" w:cstheme="minorHAnsi"/>
          <w:b/>
          <w:bCs/>
          <w:color w:val="000000"/>
          <w:sz w:val="24"/>
          <w:szCs w:val="24"/>
          <w:lang w:eastAsia="el-GR"/>
        </w:rPr>
        <w:t>διατηρείται</w:t>
      </w:r>
      <w:r w:rsidRPr="008D0B9F">
        <w:rPr>
          <w:rFonts w:eastAsia="Times New Roman" w:cstheme="minorHAnsi"/>
          <w:color w:val="000000"/>
          <w:sz w:val="24"/>
          <w:szCs w:val="24"/>
          <w:lang w:eastAsia="el-GR"/>
        </w:rPr>
        <w:t xml:space="preserve"> ο έρωτας, για να μην εξανεμιστεί μέσα στο πέρασμα του χρόνου; </w:t>
      </w:r>
    </w:p>
    <w:p w14:paraId="0B88DC0B" w14:textId="22C17716" w:rsidR="00AF175D" w:rsidRDefault="00AF175D" w:rsidP="00DD0A45">
      <w:pPr>
        <w:spacing w:after="0" w:line="240" w:lineRule="auto"/>
        <w:jc w:val="both"/>
        <w:rPr>
          <w:rFonts w:eastAsia="Times New Roman" w:cstheme="minorHAnsi"/>
          <w:color w:val="000000"/>
          <w:sz w:val="24"/>
          <w:szCs w:val="24"/>
          <w:lang w:eastAsia="el-GR"/>
        </w:rPr>
      </w:pPr>
    </w:p>
    <w:p w14:paraId="73024F38" w14:textId="77777777" w:rsidR="00DD0A45" w:rsidRPr="00DD0A45" w:rsidRDefault="00DD0A45" w:rsidP="00DD0A45">
      <w:pPr>
        <w:spacing w:after="0" w:line="240" w:lineRule="auto"/>
        <w:jc w:val="both"/>
        <w:rPr>
          <w:rFonts w:eastAsia="Times New Roman" w:cstheme="minorHAnsi"/>
          <w:color w:val="000000"/>
          <w:sz w:val="24"/>
          <w:szCs w:val="24"/>
          <w:lang w:eastAsia="el-GR"/>
        </w:rPr>
      </w:pPr>
    </w:p>
    <w:p w14:paraId="2CF2F757" w14:textId="77777777" w:rsidR="00AF175D" w:rsidRPr="00AF175D" w:rsidRDefault="003E0FF3" w:rsidP="00AF175D">
      <w:pPr>
        <w:pStyle w:val="ListParagraph"/>
        <w:numPr>
          <w:ilvl w:val="0"/>
          <w:numId w:val="2"/>
        </w:numPr>
        <w:spacing w:after="0"/>
        <w:ind w:left="567"/>
        <w:jc w:val="both"/>
        <w:rPr>
          <w:bCs/>
          <w:i/>
          <w:iCs/>
          <w:color w:val="C00000"/>
          <w:sz w:val="24"/>
          <w:szCs w:val="24"/>
        </w:rPr>
      </w:pPr>
      <w:r w:rsidRPr="00AF175D">
        <w:rPr>
          <w:bCs/>
          <w:i/>
          <w:iCs/>
          <w:color w:val="C00000"/>
          <w:sz w:val="24"/>
          <w:szCs w:val="24"/>
        </w:rPr>
        <w:t>Ξέρεις ότι αγαπάς κάποιον όταν δεν μπορείς να πεις με λόγια αυτό που σε κάνει να αισθάνεσαι.</w:t>
      </w:r>
      <w:r w:rsidR="000E0EE7" w:rsidRPr="00AF175D">
        <w:rPr>
          <w:bCs/>
          <w:i/>
          <w:iCs/>
          <w:color w:val="C00000"/>
          <w:sz w:val="24"/>
          <w:szCs w:val="24"/>
        </w:rPr>
        <w:t xml:space="preserve">                                                   </w:t>
      </w:r>
    </w:p>
    <w:p w14:paraId="3BAA0A8B" w14:textId="5BBAB4A3" w:rsidR="00AF175D" w:rsidRPr="00DD0A45" w:rsidRDefault="003E0FF3" w:rsidP="00DD0A45">
      <w:pPr>
        <w:pStyle w:val="ListParagraph"/>
        <w:spacing w:after="0"/>
        <w:ind w:left="567"/>
        <w:jc w:val="right"/>
        <w:rPr>
          <w:bCs/>
          <w:i/>
          <w:iCs/>
          <w:sz w:val="24"/>
          <w:szCs w:val="24"/>
        </w:rPr>
      </w:pPr>
      <w:r w:rsidRPr="00AF175D">
        <w:rPr>
          <w:bCs/>
          <w:i/>
          <w:iCs/>
          <w:sz w:val="24"/>
          <w:szCs w:val="24"/>
        </w:rPr>
        <w:t>Margaret Mead, 1901-1979, Αμερικανίδα εθνολόγος</w:t>
      </w:r>
    </w:p>
    <w:p w14:paraId="3B9BF806" w14:textId="77777777" w:rsidR="00AF175D" w:rsidRPr="00AF175D" w:rsidRDefault="003E0FF3" w:rsidP="00AF175D">
      <w:pPr>
        <w:pStyle w:val="ListParagraph"/>
        <w:numPr>
          <w:ilvl w:val="0"/>
          <w:numId w:val="2"/>
        </w:numPr>
        <w:spacing w:after="0"/>
        <w:ind w:left="567"/>
        <w:jc w:val="both"/>
        <w:rPr>
          <w:bCs/>
          <w:i/>
          <w:iCs/>
          <w:color w:val="C00000"/>
          <w:sz w:val="24"/>
          <w:szCs w:val="24"/>
        </w:rPr>
      </w:pPr>
      <w:r w:rsidRPr="00AF175D">
        <w:rPr>
          <w:bCs/>
          <w:i/>
          <w:iCs/>
          <w:color w:val="C00000"/>
          <w:sz w:val="24"/>
          <w:szCs w:val="24"/>
        </w:rPr>
        <w:t>Η αγάπη δεν είναι να κοιτάζουμε ο ένας τον άλλο, αλλά να βλέπουμε μαζί προς την ίδια κατεύθυνση.</w:t>
      </w:r>
      <w:r w:rsidR="000E0EE7" w:rsidRPr="00AF175D">
        <w:rPr>
          <w:bCs/>
          <w:i/>
          <w:iCs/>
          <w:color w:val="C00000"/>
          <w:sz w:val="24"/>
          <w:szCs w:val="24"/>
        </w:rPr>
        <w:t xml:space="preserve">                                          </w:t>
      </w:r>
    </w:p>
    <w:p w14:paraId="4E51FA48" w14:textId="24B0B7DE" w:rsidR="00AF175D" w:rsidRPr="00AF175D" w:rsidRDefault="003E0FF3" w:rsidP="00DD0A45">
      <w:pPr>
        <w:pStyle w:val="ListParagraph"/>
        <w:spacing w:after="0"/>
        <w:ind w:left="567"/>
        <w:jc w:val="right"/>
        <w:rPr>
          <w:bCs/>
          <w:i/>
          <w:iCs/>
          <w:sz w:val="24"/>
          <w:szCs w:val="24"/>
          <w:lang w:val="en-US"/>
        </w:rPr>
      </w:pPr>
      <w:r w:rsidRPr="00AF175D">
        <w:rPr>
          <w:bCs/>
          <w:i/>
          <w:iCs/>
          <w:sz w:val="24"/>
          <w:szCs w:val="24"/>
          <w:lang w:val="en-US"/>
        </w:rPr>
        <w:t xml:space="preserve">Antoin de Saint-Exupéry, 1900-1940, </w:t>
      </w:r>
      <w:r w:rsidRPr="00AF175D">
        <w:rPr>
          <w:bCs/>
          <w:i/>
          <w:iCs/>
          <w:sz w:val="24"/>
          <w:szCs w:val="24"/>
        </w:rPr>
        <w:t>Γάλλος</w:t>
      </w:r>
      <w:r w:rsidRPr="00AF175D">
        <w:rPr>
          <w:bCs/>
          <w:i/>
          <w:iCs/>
          <w:sz w:val="24"/>
          <w:szCs w:val="24"/>
          <w:lang w:val="en-US"/>
        </w:rPr>
        <w:t xml:space="preserve"> </w:t>
      </w:r>
      <w:r w:rsidRPr="00AF175D">
        <w:rPr>
          <w:bCs/>
          <w:i/>
          <w:iCs/>
          <w:sz w:val="24"/>
          <w:szCs w:val="24"/>
        </w:rPr>
        <w:t>συγγραφέας</w:t>
      </w:r>
    </w:p>
    <w:p w14:paraId="69706A84" w14:textId="115089FE" w:rsidR="00A17253" w:rsidRPr="00AF175D" w:rsidRDefault="003E0FF3" w:rsidP="00AF175D">
      <w:pPr>
        <w:pStyle w:val="ListParagraph"/>
        <w:numPr>
          <w:ilvl w:val="0"/>
          <w:numId w:val="2"/>
        </w:numPr>
        <w:spacing w:after="0"/>
        <w:ind w:left="567"/>
        <w:jc w:val="both"/>
        <w:rPr>
          <w:bCs/>
          <w:i/>
          <w:iCs/>
          <w:color w:val="C00000"/>
          <w:sz w:val="24"/>
          <w:szCs w:val="24"/>
        </w:rPr>
      </w:pPr>
      <w:r w:rsidRPr="00AF175D">
        <w:rPr>
          <w:bCs/>
          <w:i/>
          <w:iCs/>
          <w:color w:val="C00000"/>
          <w:sz w:val="24"/>
          <w:szCs w:val="24"/>
        </w:rPr>
        <w:t>Στην αριθμητική της αγάπης, ένα συν ένα ίσον τα πάντα και δύο μείον ένα ίσον τίποτα.</w:t>
      </w:r>
      <w:r w:rsidR="007C6183" w:rsidRPr="00AF175D">
        <w:rPr>
          <w:bCs/>
          <w:i/>
          <w:iCs/>
          <w:color w:val="C00000"/>
          <w:sz w:val="24"/>
          <w:szCs w:val="24"/>
        </w:rPr>
        <w:t xml:space="preserve"> </w:t>
      </w:r>
    </w:p>
    <w:p w14:paraId="012F2F30" w14:textId="2A8A93A5" w:rsidR="00AF175D" w:rsidRPr="006910CD" w:rsidRDefault="003E0FF3" w:rsidP="00DD0A45">
      <w:pPr>
        <w:pStyle w:val="ListParagraph"/>
        <w:spacing w:after="0"/>
        <w:ind w:left="567"/>
        <w:jc w:val="right"/>
        <w:rPr>
          <w:bCs/>
          <w:i/>
          <w:iCs/>
          <w:sz w:val="24"/>
          <w:szCs w:val="24"/>
        </w:rPr>
      </w:pPr>
      <w:r w:rsidRPr="00AF175D">
        <w:rPr>
          <w:bCs/>
          <w:i/>
          <w:iCs/>
          <w:sz w:val="24"/>
          <w:szCs w:val="24"/>
        </w:rPr>
        <w:t>Mignon McLaughlin, 1913-1983, Αμερικανίδα αρθρογράφος</w:t>
      </w:r>
    </w:p>
    <w:p w14:paraId="75EE6465" w14:textId="065A48C5" w:rsidR="00A17253" w:rsidRPr="00AF175D" w:rsidRDefault="003E0FF3" w:rsidP="00AF175D">
      <w:pPr>
        <w:pStyle w:val="ListParagraph"/>
        <w:numPr>
          <w:ilvl w:val="0"/>
          <w:numId w:val="2"/>
        </w:numPr>
        <w:spacing w:after="0"/>
        <w:ind w:left="567"/>
        <w:jc w:val="both"/>
        <w:rPr>
          <w:bCs/>
          <w:i/>
          <w:iCs/>
          <w:color w:val="C00000"/>
          <w:sz w:val="24"/>
          <w:szCs w:val="24"/>
        </w:rPr>
      </w:pPr>
      <w:r w:rsidRPr="00AF175D">
        <w:rPr>
          <w:bCs/>
          <w:i/>
          <w:iCs/>
          <w:color w:val="C00000"/>
          <w:sz w:val="24"/>
          <w:szCs w:val="24"/>
        </w:rPr>
        <w:t>Υπάρχει μια μόνο ευτυχία σ’ αυτήν τη ζωή: να αγαπάς και ν’ αγαπιέσαι.</w:t>
      </w:r>
      <w:r w:rsidR="007C6183" w:rsidRPr="00AF175D">
        <w:rPr>
          <w:bCs/>
          <w:i/>
          <w:iCs/>
          <w:color w:val="C00000"/>
          <w:sz w:val="24"/>
          <w:szCs w:val="24"/>
        </w:rPr>
        <w:t xml:space="preserve">         </w:t>
      </w:r>
      <w:r w:rsidR="00A17253" w:rsidRPr="00AF175D">
        <w:rPr>
          <w:bCs/>
          <w:i/>
          <w:iCs/>
          <w:color w:val="C00000"/>
          <w:sz w:val="24"/>
          <w:szCs w:val="24"/>
        </w:rPr>
        <w:t xml:space="preserve">  </w:t>
      </w:r>
    </w:p>
    <w:p w14:paraId="3FD88ED5" w14:textId="757F7414" w:rsidR="0054021F" w:rsidRPr="00D4164D" w:rsidRDefault="00DD0A45" w:rsidP="00D4164D">
      <w:pPr>
        <w:spacing w:after="0"/>
        <w:ind w:left="720"/>
        <w:jc w:val="right"/>
        <w:rPr>
          <w:bCs/>
          <w:i/>
          <w:iCs/>
          <w:sz w:val="24"/>
          <w:szCs w:val="24"/>
        </w:rPr>
      </w:pPr>
      <w:r w:rsidRPr="006910CD">
        <w:rPr>
          <w:bCs/>
          <w:i/>
          <w:iCs/>
          <w:noProof/>
          <w:color w:val="C00000"/>
        </w:rPr>
        <w:drawing>
          <wp:anchor distT="0" distB="0" distL="114300" distR="114300" simplePos="0" relativeHeight="251670016" behindDoc="0" locked="0" layoutInCell="1" allowOverlap="1" wp14:anchorId="2E8031B8" wp14:editId="6C6F7121">
            <wp:simplePos x="0" y="0"/>
            <wp:positionH relativeFrom="column">
              <wp:posOffset>1116965</wp:posOffset>
            </wp:positionH>
            <wp:positionV relativeFrom="paragraph">
              <wp:posOffset>372745</wp:posOffset>
            </wp:positionV>
            <wp:extent cx="2108200" cy="1918970"/>
            <wp:effectExtent l="0" t="0" r="635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b="9011"/>
                    <a:stretch/>
                  </pic:blipFill>
                  <pic:spPr bwMode="auto">
                    <a:xfrm>
                      <a:off x="0" y="0"/>
                      <a:ext cx="2108200" cy="1918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10CD">
        <w:rPr>
          <w:bCs/>
          <w:i/>
          <w:iCs/>
          <w:noProof/>
          <w:color w:val="C00000"/>
        </w:rPr>
        <w:drawing>
          <wp:anchor distT="0" distB="0" distL="114300" distR="114300" simplePos="0" relativeHeight="251674112" behindDoc="0" locked="0" layoutInCell="1" allowOverlap="1" wp14:anchorId="53926B01" wp14:editId="29458451">
            <wp:simplePos x="0" y="0"/>
            <wp:positionH relativeFrom="column">
              <wp:posOffset>3337738</wp:posOffset>
            </wp:positionH>
            <wp:positionV relativeFrom="paragraph">
              <wp:posOffset>375285</wp:posOffset>
            </wp:positionV>
            <wp:extent cx="2109927" cy="1920240"/>
            <wp:effectExtent l="0" t="0" r="508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t="4693" b="4693"/>
                    <a:stretch>
                      <a:fillRect/>
                    </a:stretch>
                  </pic:blipFill>
                  <pic:spPr bwMode="auto">
                    <a:xfrm>
                      <a:off x="0" y="0"/>
                      <a:ext cx="2110384" cy="1920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7253" w:rsidRPr="006910CD">
        <w:rPr>
          <w:bCs/>
          <w:i/>
          <w:iCs/>
          <w:sz w:val="24"/>
          <w:szCs w:val="24"/>
        </w:rPr>
        <w:t xml:space="preserve">                                         </w:t>
      </w:r>
      <w:r w:rsidR="003E0FF3" w:rsidRPr="006910CD">
        <w:rPr>
          <w:bCs/>
          <w:i/>
          <w:iCs/>
          <w:sz w:val="24"/>
          <w:szCs w:val="24"/>
        </w:rPr>
        <w:t>Γεωργία Σάνδη, 1804-1876, Γαλλίδα συγγραφέας</w:t>
      </w:r>
    </w:p>
    <w:sectPr w:rsidR="0054021F" w:rsidRPr="00D4164D" w:rsidSect="000E0EE7">
      <w:pgSz w:w="11906" w:h="16838"/>
      <w:pgMar w:top="567" w:right="99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CA33D0"/>
    <w:multiLevelType w:val="hybridMultilevel"/>
    <w:tmpl w:val="9B92E174"/>
    <w:lvl w:ilvl="0" w:tplc="AD761F42">
      <w:start w:val="1"/>
      <w:numFmt w:val="decimal"/>
      <w:lvlText w:val="%1."/>
      <w:lvlJc w:val="left"/>
      <w:pPr>
        <w:ind w:left="1080" w:hanging="360"/>
      </w:pPr>
      <w:rPr>
        <w:rFonts w:hint="default"/>
        <w:b/>
        <w:color w:val="C0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6FC17C06"/>
    <w:multiLevelType w:val="hybridMultilevel"/>
    <w:tmpl w:val="0AC6951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F5"/>
    <w:rsid w:val="000E0EE7"/>
    <w:rsid w:val="002275C6"/>
    <w:rsid w:val="00236B90"/>
    <w:rsid w:val="00305300"/>
    <w:rsid w:val="00330B0F"/>
    <w:rsid w:val="003E0FF3"/>
    <w:rsid w:val="004321F5"/>
    <w:rsid w:val="004837D6"/>
    <w:rsid w:val="0054021F"/>
    <w:rsid w:val="005435B7"/>
    <w:rsid w:val="005F6A16"/>
    <w:rsid w:val="006910CD"/>
    <w:rsid w:val="006C1AC1"/>
    <w:rsid w:val="006C56B0"/>
    <w:rsid w:val="006D6D4C"/>
    <w:rsid w:val="0072292D"/>
    <w:rsid w:val="007302E9"/>
    <w:rsid w:val="007B5E6B"/>
    <w:rsid w:val="007C6183"/>
    <w:rsid w:val="007F3F93"/>
    <w:rsid w:val="00843AC1"/>
    <w:rsid w:val="00861E50"/>
    <w:rsid w:val="00871FAE"/>
    <w:rsid w:val="008D0B9F"/>
    <w:rsid w:val="009935B7"/>
    <w:rsid w:val="009A3530"/>
    <w:rsid w:val="00A13EC9"/>
    <w:rsid w:val="00A17253"/>
    <w:rsid w:val="00A8174B"/>
    <w:rsid w:val="00AF175D"/>
    <w:rsid w:val="00C25465"/>
    <w:rsid w:val="00CC61A9"/>
    <w:rsid w:val="00CC7913"/>
    <w:rsid w:val="00CD6D67"/>
    <w:rsid w:val="00D4164D"/>
    <w:rsid w:val="00D43D19"/>
    <w:rsid w:val="00D4493A"/>
    <w:rsid w:val="00DC014C"/>
    <w:rsid w:val="00DD0A45"/>
    <w:rsid w:val="00E4263F"/>
    <w:rsid w:val="00E51F46"/>
    <w:rsid w:val="00EE397C"/>
    <w:rsid w:val="00F5621D"/>
    <w:rsid w:val="00F61B49"/>
    <w:rsid w:val="00F6517D"/>
    <w:rsid w:val="00F6576E"/>
    <w:rsid w:val="00F86D85"/>
    <w:rsid w:val="00FC09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8359"/>
  <w15:docId w15:val="{A6F90F68-BA01-4864-95CE-4FE49102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C9"/>
    <w:rPr>
      <w:rFonts w:ascii="Tahoma" w:hAnsi="Tahoma" w:cs="Tahoma"/>
      <w:sz w:val="16"/>
      <w:szCs w:val="16"/>
    </w:rPr>
  </w:style>
  <w:style w:type="paragraph" w:styleId="ListParagraph">
    <w:name w:val="List Paragraph"/>
    <w:basedOn w:val="Normal"/>
    <w:uiPriority w:val="34"/>
    <w:qFormat/>
    <w:rsid w:val="00A13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1788</Words>
  <Characters>9656</Characters>
  <Application>Microsoft Office Word</Application>
  <DocSecurity>0</DocSecurity>
  <Lines>80</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5</cp:revision>
  <dcterms:created xsi:type="dcterms:W3CDTF">2021-02-18T18:01:00Z</dcterms:created>
  <dcterms:modified xsi:type="dcterms:W3CDTF">2021-02-18T18:15:00Z</dcterms:modified>
</cp:coreProperties>
</file>