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6C" w:rsidRPr="00D95ED9" w:rsidRDefault="00CF0045" w:rsidP="00907856">
      <w:pPr>
        <w:spacing w:after="0" w:line="240" w:lineRule="auto"/>
        <w:rPr>
          <w:b/>
          <w:color w:val="4F6228" w:themeColor="accent3" w:themeShade="80"/>
          <w:sz w:val="36"/>
          <w:szCs w:val="36"/>
        </w:rPr>
      </w:pPr>
      <w:r w:rsidRPr="00CF0045">
        <w:rPr>
          <w:noProof/>
          <w:color w:val="4F6228" w:themeColor="accent3" w:themeShade="80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1" type="#_x0000_t106" style="position:absolute;margin-left:83.45pt;margin-top:4.35pt;width:161.5pt;height:100.75pt;z-index:251720704" adj="-9035,7021">
            <v:textbox>
              <w:txbxContent>
                <w:p w:rsidR="00907856" w:rsidRPr="006B339A" w:rsidRDefault="00907856" w:rsidP="00907856">
                  <w:pPr>
                    <w:jc w:val="center"/>
                    <w:rPr>
                      <w:sz w:val="18"/>
                      <w:szCs w:val="18"/>
                    </w:rPr>
                  </w:pPr>
                  <w:r w:rsidRPr="006B339A">
                    <w:rPr>
                      <w:sz w:val="18"/>
                      <w:szCs w:val="18"/>
                    </w:rPr>
                    <w:t xml:space="preserve">Δεν </w:t>
                  </w:r>
                  <w:r w:rsidR="0068494B" w:rsidRPr="006B339A">
                    <w:rPr>
                      <w:sz w:val="18"/>
                      <w:szCs w:val="18"/>
                    </w:rPr>
                    <w:t xml:space="preserve">είναι </w:t>
                  </w:r>
                  <w:r w:rsidRPr="006B339A">
                    <w:rPr>
                      <w:sz w:val="18"/>
                      <w:szCs w:val="18"/>
                    </w:rPr>
                    <w:t xml:space="preserve">για τον </w:t>
                  </w:r>
                  <w:r w:rsidRPr="00B15366">
                    <w:rPr>
                      <w:b/>
                      <w:sz w:val="18"/>
                      <w:szCs w:val="18"/>
                    </w:rPr>
                    <w:t>Άγιο Πέτρο</w:t>
                  </w:r>
                  <w:r w:rsidRPr="006B339A">
                    <w:rPr>
                      <w:sz w:val="18"/>
                      <w:szCs w:val="18"/>
                    </w:rPr>
                    <w:t>, μα για να ξεπληρώσει</w:t>
                  </w:r>
                  <w:r w:rsidR="0068494B" w:rsidRPr="006B339A">
                    <w:rPr>
                      <w:sz w:val="18"/>
                      <w:szCs w:val="18"/>
                    </w:rPr>
                    <w:t xml:space="preserve">ς </w:t>
                  </w:r>
                  <w:r w:rsidRPr="006B339A">
                    <w:rPr>
                      <w:sz w:val="18"/>
                      <w:szCs w:val="18"/>
                    </w:rPr>
                    <w:t xml:space="preserve">τα χρέη σου στον τραπεζικό οίκο </w:t>
                  </w:r>
                  <w:r w:rsidRPr="00B15366">
                    <w:rPr>
                      <w:b/>
                      <w:sz w:val="18"/>
                      <w:szCs w:val="18"/>
                    </w:rPr>
                    <w:t>Φούγκερ</w:t>
                  </w:r>
                  <w:r w:rsidRPr="006B339A">
                    <w:rPr>
                      <w:sz w:val="18"/>
                      <w:szCs w:val="18"/>
                    </w:rPr>
                    <w:t>!</w:t>
                  </w:r>
                </w:p>
              </w:txbxContent>
            </v:textbox>
          </v:shape>
        </w:pict>
      </w:r>
      <w:r>
        <w:rPr>
          <w:b/>
          <w:noProof/>
          <w:color w:val="4F6228" w:themeColor="accent3" w:themeShade="8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18.8pt;margin-top:-18.95pt;width:261.05pt;height:45.7pt;z-index:251722752;mso-width-relative:margin;mso-height-relative:margin" filled="f" stroked="f">
            <v:textbox>
              <w:txbxContent>
                <w:p w:rsidR="00907856" w:rsidRDefault="00907856" w:rsidP="00907856">
                  <w:pPr>
                    <w:spacing w:after="0" w:line="240" w:lineRule="auto"/>
                    <w:jc w:val="center"/>
                    <w:rPr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907856">
                    <w:rPr>
                      <w:b/>
                      <w:color w:val="4F6228" w:themeColor="accent3" w:themeShade="80"/>
                      <w:sz w:val="32"/>
                      <w:szCs w:val="32"/>
                    </w:rPr>
                    <w:t xml:space="preserve">Το σταυρόλεξο της θρησκευτικής </w:t>
                  </w:r>
                </w:p>
                <w:p w:rsidR="00907856" w:rsidRPr="00907856" w:rsidRDefault="00907856" w:rsidP="00907856">
                  <w:pPr>
                    <w:jc w:val="center"/>
                    <w:rPr>
                      <w:b/>
                      <w:color w:val="4F6228" w:themeColor="accent3" w:themeShade="80"/>
                      <w:sz w:val="32"/>
                      <w:szCs w:val="32"/>
                    </w:rPr>
                  </w:pPr>
                  <w:r w:rsidRPr="00907856">
                    <w:rPr>
                      <w:b/>
                      <w:color w:val="4F6228" w:themeColor="accent3" w:themeShade="80"/>
                      <w:sz w:val="32"/>
                      <w:szCs w:val="32"/>
                    </w:rPr>
                    <w:t>μεταρρύθμισης</w:t>
                  </w:r>
                </w:p>
              </w:txbxContent>
            </v:textbox>
          </v:shape>
        </w:pict>
      </w:r>
      <w:r w:rsidRPr="00CF0045">
        <w:rPr>
          <w:noProof/>
          <w:color w:val="4F6228" w:themeColor="accent3" w:themeShade="80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-71.85pt;margin-top:-21.45pt;width:251.7pt;height:33.35pt;z-index:251663360" adj="7290,36626">
            <v:textbox style="mso-next-textbox:#_x0000_s1026">
              <w:txbxContent>
                <w:p w:rsidR="00907856" w:rsidRPr="00907856" w:rsidRDefault="00862F24" w:rsidP="00907856">
                  <w:pPr>
                    <w:jc w:val="center"/>
                    <w:rPr>
                      <w:sz w:val="24"/>
                      <w:szCs w:val="24"/>
                    </w:rPr>
                  </w:pPr>
                  <w:r w:rsidRPr="00907856">
                    <w:rPr>
                      <w:sz w:val="24"/>
                      <w:szCs w:val="24"/>
                    </w:rPr>
                    <w:t xml:space="preserve">Αμφισβητώ τα </w:t>
                  </w:r>
                  <w:r w:rsidR="00AC3A15" w:rsidRPr="00907856">
                    <w:rPr>
                      <w:b/>
                      <w:sz w:val="24"/>
                      <w:szCs w:val="24"/>
                    </w:rPr>
                    <w:t>συγχωροχάρτια</w:t>
                  </w:r>
                  <w:r w:rsidR="00AC3A15" w:rsidRPr="00907856">
                    <w:rPr>
                      <w:sz w:val="24"/>
                      <w:szCs w:val="24"/>
                    </w:rPr>
                    <w:t>!</w:t>
                  </w:r>
                  <w:r w:rsidR="00907856" w:rsidRPr="00907856">
                    <w:rPr>
                      <w:sz w:val="24"/>
                      <w:szCs w:val="24"/>
                    </w:rPr>
                    <w:t xml:space="preserve"> </w:t>
                  </w:r>
                </w:p>
                <w:p w:rsidR="00AC3A15" w:rsidRPr="00907856" w:rsidRDefault="00AC3A15" w:rsidP="00AC3A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850BF" w:rsidRDefault="00067CA4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15240</wp:posOffset>
            </wp:positionV>
            <wp:extent cx="1666240" cy="1796415"/>
            <wp:effectExtent l="19050" t="0" r="0" b="0"/>
            <wp:wrapNone/>
            <wp:docPr id="8" name="6 - Εικόνα" descr="LouthirosMart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thirosMartin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738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158861</wp:posOffset>
            </wp:positionV>
            <wp:extent cx="1626870" cy="2003729"/>
            <wp:effectExtent l="19050" t="0" r="0" b="0"/>
            <wp:wrapNone/>
            <wp:docPr id="9" name="5 - Εικόνα" descr="800px-Pope-le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Pope-leo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738" w:rsidRDefault="00700D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760095</wp:posOffset>
            </wp:positionH>
            <wp:positionV relativeFrom="paragraph">
              <wp:posOffset>662305</wp:posOffset>
            </wp:positionV>
            <wp:extent cx="4942205" cy="4945380"/>
            <wp:effectExtent l="19050" t="0" r="0" b="0"/>
            <wp:wrapTopAndBottom/>
            <wp:docPr id="1" name="0 - Εικόνα" descr="μεταρρύθμιση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εταρρύθμιση.wmf"/>
                    <pic:cNvPicPr/>
                  </pic:nvPicPr>
                  <pic:blipFill>
                    <a:blip r:embed="rId6" cstate="print"/>
                    <a:srcRect b="1387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045">
        <w:rPr>
          <w:b/>
          <w:noProof/>
          <w:sz w:val="32"/>
          <w:szCs w:val="32"/>
        </w:rPr>
        <w:pict>
          <v:shape id="_x0000_s1029" type="#_x0000_t202" style="position:absolute;margin-left:-51.85pt;margin-top:89.75pt;width:39.45pt;height:23.3pt;z-index:251666432;mso-position-horizontal-relative:text;mso-position-vertical-relative:text;mso-width-relative:margin;mso-height-relative:margin">
            <v:textbox style="mso-next-textbox:#_x0000_s1029">
              <w:txbxContent>
                <w:p w:rsidR="00F60718" w:rsidRDefault="00F60718">
                  <w:r>
                    <w:t xml:space="preserve">Νο  </w:t>
                  </w:r>
                  <w:r w:rsidRPr="00F60718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CF0045">
        <w:rPr>
          <w:b/>
          <w:noProof/>
          <w:sz w:val="32"/>
          <w:szCs w:val="32"/>
          <w:lang w:eastAsia="el-GR"/>
        </w:rPr>
        <w:pict>
          <v:shape id="_x0000_s1030" type="#_x0000_t202" style="position:absolute;margin-left:428.5pt;margin-top:118.4pt;width:38.8pt;height:23pt;z-index:251667456;mso-position-horizontal-relative:text;mso-position-vertical-relative:text;mso-width-relative:margin;mso-height-relative:margin">
            <v:textbox style="mso-next-textbox:#_x0000_s1030">
              <w:txbxContent>
                <w:p w:rsidR="00F60718" w:rsidRDefault="00F60718">
                  <w:r>
                    <w:t xml:space="preserve">Νο  </w:t>
                  </w: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CF0045" w:rsidRPr="00CF0045">
        <w:rPr>
          <w:noProof/>
          <w:lang w:eastAsia="el-GR"/>
        </w:rPr>
        <w:pict>
          <v:shape id="_x0000_s1032" type="#_x0000_t63" style="position:absolute;margin-left:-43pt;margin-top:104.75pt;width:140.8pt;height:127.1pt;z-index:251671552;mso-position-horizontal-relative:text;mso-position-vertical-relative:text" adj="5707,26053">
            <v:textbox style="mso-next-textbox:#_x0000_s1032">
              <w:txbxContent>
                <w:p w:rsidR="002018F6" w:rsidRPr="00907856" w:rsidRDefault="002018F6" w:rsidP="002018F6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07856">
                    <w:rPr>
                      <w:sz w:val="20"/>
                      <w:szCs w:val="20"/>
                    </w:rPr>
                    <w:t>Μόλις ακουστεί ο ήχος από τα χρήματα που πληρώνονται για το συγχωροχάρτι, οι ψυχές μεταπηδούν από το Καθαρτήριο στον Παράδεισο!</w:t>
                  </w:r>
                </w:p>
              </w:txbxContent>
            </v:textbox>
          </v:shape>
        </w:pict>
      </w:r>
      <w:r w:rsidR="00CF0045" w:rsidRPr="00CF0045">
        <w:rPr>
          <w:noProof/>
          <w:lang w:eastAsia="el-GR"/>
        </w:rPr>
        <w:pict>
          <v:shape id="_x0000_s1027" type="#_x0000_t63" style="position:absolute;margin-left:228pt;margin-top:7.75pt;width:115.85pt;height:51.25pt;z-index:251723776;mso-position-horizontal-relative:text;mso-position-vertical-relative:text" adj="25665,21179">
            <v:textbox style="mso-next-textbox:#_x0000_s1027">
              <w:txbxContent>
                <w:p w:rsidR="00AC3A15" w:rsidRPr="0068494B" w:rsidRDefault="00AC3A15" w:rsidP="00AC3A15">
                  <w:pPr>
                    <w:jc w:val="center"/>
                    <w:rPr>
                      <w:sz w:val="24"/>
                      <w:szCs w:val="24"/>
                    </w:rPr>
                  </w:pPr>
                  <w:r w:rsidRPr="0068494B">
                    <w:rPr>
                      <w:sz w:val="24"/>
                      <w:szCs w:val="24"/>
                    </w:rPr>
                    <w:t xml:space="preserve">Και εγώ σε </w:t>
                  </w:r>
                  <w:r w:rsidRPr="0068494B">
                    <w:rPr>
                      <w:b/>
                      <w:sz w:val="24"/>
                      <w:szCs w:val="24"/>
                    </w:rPr>
                    <w:t>αφορίζω</w:t>
                  </w:r>
                  <w:r w:rsidRPr="0068494B">
                    <w:rPr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R="00754738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2794000</wp:posOffset>
            </wp:positionV>
            <wp:extent cx="1911350" cy="2647315"/>
            <wp:effectExtent l="19050" t="0" r="0" b="0"/>
            <wp:wrapNone/>
            <wp:docPr id="11" name="6 - Εικόνα" descr="LouthirosMart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thirosMartinos.jpg"/>
                    <pic:cNvPicPr/>
                  </pic:nvPicPr>
                  <pic:blipFill>
                    <a:blip r:embed="rId7" cstate="print">
                      <a:lum bright="10000" contrast="40000"/>
                    </a:blip>
                    <a:srcRect r="2268" b="15788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0BF" w:rsidRPr="00421481" w:rsidRDefault="00700D49">
      <w:pPr>
        <w:rPr>
          <w:b/>
          <w:color w:val="4F6228" w:themeColor="accent3" w:themeShade="80"/>
          <w:sz w:val="32"/>
          <w:szCs w:val="32"/>
        </w:rPr>
      </w:pPr>
      <w:r w:rsidRPr="00421481">
        <w:rPr>
          <w:b/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5179060</wp:posOffset>
            </wp:positionV>
            <wp:extent cx="4385945" cy="1104900"/>
            <wp:effectExtent l="19050" t="0" r="0" b="0"/>
            <wp:wrapSquare wrapText="bothSides"/>
            <wp:docPr id="13" name="3 - Εικόνα" descr="martin-luther-cary-elwyss-456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cary-elwyss-456x300.gif"/>
                    <pic:cNvPicPr/>
                  </pic:nvPicPr>
                  <pic:blipFill>
                    <a:blip r:embed="rId8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738" w:rsidRPr="00421481">
        <w:rPr>
          <w:b/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4322694</wp:posOffset>
            </wp:positionH>
            <wp:positionV relativeFrom="paragraph">
              <wp:posOffset>3263375</wp:posOffset>
            </wp:positionV>
            <wp:extent cx="1849507" cy="1701579"/>
            <wp:effectExtent l="19050" t="0" r="0" b="0"/>
            <wp:wrapNone/>
            <wp:docPr id="22" name="Εικόνα 27" descr="http://www.stougiannidis.gr/hypoglossal/22_5_pun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tougiannidis.gr/hypoglossal/22_5_pungi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7" cy="170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045">
        <w:rPr>
          <w:b/>
          <w:noProof/>
          <w:color w:val="4F6228" w:themeColor="accent3" w:themeShade="80"/>
          <w:sz w:val="32"/>
          <w:szCs w:val="32"/>
          <w:lang w:eastAsia="el-GR"/>
        </w:rPr>
        <w:pict>
          <v:shape id="_x0000_s1031" type="#_x0000_t202" style="position:absolute;margin-left:-63.05pt;margin-top:366.35pt;width:50pt;height:23.3pt;z-index:251670528;mso-position-horizontal-relative:text;mso-position-vertical-relative:text;mso-width-relative:margin;mso-height-relative:margin">
            <v:textbox style="mso-next-textbox:#_x0000_s1031">
              <w:txbxContent>
                <w:p w:rsidR="002018F6" w:rsidRDefault="002018F6" w:rsidP="003A18BA">
                  <w:pPr>
                    <w:jc w:val="center"/>
                  </w:pPr>
                  <w:r>
                    <w:t xml:space="preserve">Νο  </w:t>
                  </w:r>
                  <w:r w:rsidRPr="00F6071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862F24" w:rsidRPr="00421481">
        <w:rPr>
          <w:b/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1913448</wp:posOffset>
            </wp:positionH>
            <wp:positionV relativeFrom="paragraph">
              <wp:posOffset>208777</wp:posOffset>
            </wp:positionV>
            <wp:extent cx="2326585" cy="2926080"/>
            <wp:effectExtent l="19050" t="0" r="0" b="0"/>
            <wp:wrapNone/>
            <wp:docPr id="23" name="Εικόνα 27" descr="http://www.stougiannidis.gr/hypoglossal/22_5_pun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tougiannidis.gr/hypoglossal/22_5_pung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8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92E" w:rsidRPr="00421481">
        <w:rPr>
          <w:b/>
          <w:color w:val="4F6228" w:themeColor="accent3" w:themeShade="80"/>
          <w:sz w:val="32"/>
          <w:szCs w:val="32"/>
        </w:rPr>
        <w:t>Οριζόντια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Το μικρό όνομα του </w:t>
      </w:r>
      <w:r w:rsidRPr="0038192E">
        <w:rPr>
          <w:rFonts w:ascii="Arial" w:hAnsi="Arial" w:cs="Arial"/>
          <w:b/>
          <w:sz w:val="20"/>
          <w:szCs w:val="20"/>
        </w:rPr>
        <w:t>Λούθηρου</w:t>
      </w:r>
      <w:r>
        <w:rPr>
          <w:rFonts w:ascii="Arial" w:hAnsi="Arial" w:cs="Arial"/>
          <w:sz w:val="20"/>
          <w:szCs w:val="20"/>
        </w:rPr>
        <w:t>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Ο Λούθηρος έκαψε</w:t>
      </w:r>
      <w:r w:rsidR="00700D49">
        <w:rPr>
          <w:rFonts w:ascii="Arial" w:hAnsi="Arial" w:cs="Arial"/>
          <w:sz w:val="20"/>
          <w:szCs w:val="20"/>
        </w:rPr>
        <w:t xml:space="preserve"> δημόσια τη .........</w:t>
      </w:r>
      <w:r>
        <w:rPr>
          <w:rFonts w:ascii="Arial" w:hAnsi="Arial" w:cs="Arial"/>
          <w:sz w:val="20"/>
          <w:szCs w:val="20"/>
        </w:rPr>
        <w:t>...... του Πάπα (</w:t>
      </w:r>
      <w:r w:rsidRPr="0038192E">
        <w:rPr>
          <w:rFonts w:ascii="Arial" w:hAnsi="Arial" w:cs="Arial"/>
          <w:b/>
          <w:sz w:val="20"/>
          <w:szCs w:val="20"/>
        </w:rPr>
        <w:t>το έγγραφο αφορισμού του</w:t>
      </w:r>
      <w:r>
        <w:rPr>
          <w:rFonts w:ascii="Arial" w:hAnsi="Arial" w:cs="Arial"/>
          <w:sz w:val="20"/>
          <w:szCs w:val="20"/>
        </w:rPr>
        <w:t xml:space="preserve">) στίς </w:t>
      </w:r>
      <w:r w:rsidRPr="0038192E">
        <w:rPr>
          <w:rFonts w:ascii="Arial" w:hAnsi="Arial" w:cs="Arial"/>
          <w:b/>
          <w:sz w:val="20"/>
          <w:szCs w:val="20"/>
        </w:rPr>
        <w:t>10 Δεκεμβρίου του 1520</w:t>
      </w:r>
      <w:r>
        <w:rPr>
          <w:rFonts w:ascii="Arial" w:hAnsi="Arial" w:cs="Arial"/>
          <w:sz w:val="20"/>
          <w:szCs w:val="20"/>
        </w:rPr>
        <w:t xml:space="preserve"> στην πλατεία της Βιτεμβέργης.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Το </w:t>
      </w:r>
      <w:r w:rsidRPr="0038192E">
        <w:rPr>
          <w:rFonts w:ascii="Arial" w:hAnsi="Arial" w:cs="Arial"/>
          <w:b/>
          <w:sz w:val="20"/>
          <w:szCs w:val="20"/>
        </w:rPr>
        <w:t>ανώτατο συμβούλιο των αντιπροσώπων των ευγενών, του κλήρου και των αστών στη Γερμανία,</w:t>
      </w:r>
      <w:r>
        <w:rPr>
          <w:rFonts w:ascii="Arial" w:hAnsi="Arial" w:cs="Arial"/>
          <w:sz w:val="20"/>
          <w:szCs w:val="20"/>
        </w:rPr>
        <w:t xml:space="preserve"> που το 1529 αποκήρυξε τον Λουθηρανισμό. Σήμερα η λέξη θυμίζει χάσιμο κιλών.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Αποκορύφωμα των βιαιοτήτων θρησκευτικ</w:t>
      </w:r>
      <w:r w:rsidR="0038192E">
        <w:rPr>
          <w:rFonts w:ascii="Arial" w:hAnsi="Arial" w:cs="Arial"/>
          <w:sz w:val="20"/>
          <w:szCs w:val="20"/>
        </w:rPr>
        <w:t>ού</w:t>
      </w:r>
      <w:r>
        <w:rPr>
          <w:rFonts w:ascii="Arial" w:hAnsi="Arial" w:cs="Arial"/>
          <w:sz w:val="20"/>
          <w:szCs w:val="20"/>
        </w:rPr>
        <w:t xml:space="preserve"> φανατισμ</w:t>
      </w:r>
      <w:r w:rsidR="0038192E">
        <w:rPr>
          <w:rFonts w:ascii="Arial" w:hAnsi="Arial" w:cs="Arial"/>
          <w:sz w:val="20"/>
          <w:szCs w:val="20"/>
        </w:rPr>
        <w:t>ού</w:t>
      </w:r>
      <w:r>
        <w:rPr>
          <w:rFonts w:ascii="Arial" w:hAnsi="Arial" w:cs="Arial"/>
          <w:sz w:val="20"/>
          <w:szCs w:val="20"/>
        </w:rPr>
        <w:t xml:space="preserve"> ήταν η </w:t>
      </w:r>
      <w:r w:rsidRPr="0038192E">
        <w:rPr>
          <w:rFonts w:ascii="Arial" w:hAnsi="Arial" w:cs="Arial"/>
          <w:b/>
          <w:sz w:val="20"/>
          <w:szCs w:val="20"/>
        </w:rPr>
        <w:t>σφαγή των Ουγενότων</w:t>
      </w:r>
      <w:r>
        <w:rPr>
          <w:rFonts w:ascii="Arial" w:hAnsi="Arial" w:cs="Arial"/>
          <w:sz w:val="20"/>
          <w:szCs w:val="20"/>
        </w:rPr>
        <w:t xml:space="preserve">, των Γάλλων Καλβινιστών </w:t>
      </w:r>
      <w:r w:rsidRPr="0038192E">
        <w:rPr>
          <w:rFonts w:ascii="Arial" w:hAnsi="Arial" w:cs="Arial"/>
          <w:b/>
          <w:sz w:val="20"/>
          <w:szCs w:val="20"/>
        </w:rPr>
        <w:t>στο Παρίσι</w:t>
      </w:r>
      <w:r>
        <w:rPr>
          <w:rFonts w:ascii="Arial" w:hAnsi="Arial" w:cs="Arial"/>
          <w:sz w:val="20"/>
          <w:szCs w:val="20"/>
        </w:rPr>
        <w:t xml:space="preserve"> τη νύχτα του ................... ............................... (</w:t>
      </w:r>
      <w:r w:rsidRPr="0038192E">
        <w:rPr>
          <w:rFonts w:ascii="Arial" w:hAnsi="Arial" w:cs="Arial"/>
          <w:b/>
          <w:sz w:val="20"/>
          <w:szCs w:val="20"/>
        </w:rPr>
        <w:t>24 Αυγούστου 1572</w:t>
      </w:r>
      <w:r>
        <w:rPr>
          <w:rFonts w:ascii="Arial" w:hAnsi="Arial" w:cs="Arial"/>
          <w:sz w:val="20"/>
          <w:szCs w:val="20"/>
        </w:rPr>
        <w:t>) (2 λέξεις με κενό).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Pr="0038192E">
        <w:rPr>
          <w:rFonts w:ascii="Arial" w:hAnsi="Arial" w:cs="Arial"/>
          <w:b/>
          <w:sz w:val="20"/>
          <w:szCs w:val="20"/>
        </w:rPr>
        <w:t>πόλεμος</w:t>
      </w:r>
      <w:r>
        <w:rPr>
          <w:rFonts w:ascii="Arial" w:hAnsi="Arial" w:cs="Arial"/>
          <w:sz w:val="20"/>
          <w:szCs w:val="20"/>
        </w:rPr>
        <w:t xml:space="preserve"> που προκλήθηκε μετά την έκρηξη της Θρησκευτικής Μεταρρύθμισης </w:t>
      </w:r>
      <w:r w:rsidRPr="0038192E">
        <w:rPr>
          <w:rFonts w:ascii="Arial" w:hAnsi="Arial" w:cs="Arial"/>
          <w:b/>
          <w:sz w:val="20"/>
          <w:szCs w:val="20"/>
        </w:rPr>
        <w:t>στην Ευρώπη</w:t>
      </w:r>
      <w:r>
        <w:rPr>
          <w:rFonts w:ascii="Arial" w:hAnsi="Arial" w:cs="Arial"/>
          <w:sz w:val="20"/>
          <w:szCs w:val="20"/>
        </w:rPr>
        <w:t>, από την προσπάθεια Γερμανών αυτοκρατόρων να ανασυγκροτήσουν ενιαίο κράτος μέσω της επιβολής του Καθολικισμού με δυναμικό τρόπο (</w:t>
      </w:r>
      <w:r w:rsidRPr="0038192E">
        <w:rPr>
          <w:rFonts w:ascii="Arial" w:hAnsi="Arial" w:cs="Arial"/>
          <w:b/>
          <w:sz w:val="20"/>
          <w:szCs w:val="20"/>
        </w:rPr>
        <w:t>1618-1648</w:t>
      </w:r>
      <w:r>
        <w:rPr>
          <w:rFonts w:ascii="Arial" w:hAnsi="Arial" w:cs="Arial"/>
          <w:sz w:val="20"/>
          <w:szCs w:val="20"/>
        </w:rPr>
        <w:t>).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</w:r>
      <w:r w:rsidRPr="00DE7930">
        <w:rPr>
          <w:rFonts w:ascii="Arial" w:hAnsi="Arial" w:cs="Arial"/>
          <w:b/>
          <w:sz w:val="20"/>
          <w:szCs w:val="20"/>
        </w:rPr>
        <w:t>Μεσαιωνικός θεσμός</w:t>
      </w:r>
      <w:r>
        <w:rPr>
          <w:rFonts w:ascii="Arial" w:hAnsi="Arial" w:cs="Arial"/>
          <w:sz w:val="20"/>
          <w:szCs w:val="20"/>
        </w:rPr>
        <w:t xml:space="preserve"> που είχε πέσει σε αχρηστία, τον οποίο επανενεργοποίησε η Καθολική Εκκλησία προκειμένου να πολεμήσει τις μεταρρυθμιστικές ιδέες (2 λέξεις με κενό).</w:t>
      </w:r>
    </w:p>
    <w:p w:rsidR="00D850BF" w:rsidRDefault="0068494B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-260350</wp:posOffset>
            </wp:positionV>
            <wp:extent cx="2461260" cy="1621790"/>
            <wp:effectExtent l="19050" t="0" r="0" b="0"/>
            <wp:wrapSquare wrapText="bothSides"/>
            <wp:docPr id="2" name="3 - Εικόνα" descr="martin-luther-cary-elwyss-456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cary-elwyss-456x300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0BF">
        <w:rPr>
          <w:rFonts w:ascii="Arial" w:hAnsi="Arial" w:cs="Arial"/>
          <w:sz w:val="20"/>
          <w:szCs w:val="20"/>
        </w:rPr>
        <w:t>13.</w:t>
      </w:r>
      <w:r w:rsidR="00D850BF">
        <w:rPr>
          <w:rFonts w:ascii="Arial" w:hAnsi="Arial" w:cs="Arial"/>
          <w:sz w:val="20"/>
          <w:szCs w:val="20"/>
        </w:rPr>
        <w:tab/>
        <w:t xml:space="preserve">........................................ ή </w:t>
      </w:r>
      <w:r w:rsidR="00D850BF" w:rsidRPr="00DE7930">
        <w:rPr>
          <w:rFonts w:ascii="Arial" w:hAnsi="Arial" w:cs="Arial"/>
          <w:b/>
          <w:sz w:val="20"/>
          <w:szCs w:val="20"/>
        </w:rPr>
        <w:t xml:space="preserve">Διαμαρτυρόμενοι </w:t>
      </w:r>
      <w:r w:rsidR="00D850BF">
        <w:rPr>
          <w:rFonts w:ascii="Arial" w:hAnsi="Arial" w:cs="Arial"/>
          <w:sz w:val="20"/>
          <w:szCs w:val="20"/>
        </w:rPr>
        <w:t xml:space="preserve">ονομάστηκαν αρχικά οι Γερμανοί ηγεμόνες που ήταν </w:t>
      </w:r>
      <w:r w:rsidR="00D850BF" w:rsidRPr="00DE7930">
        <w:rPr>
          <w:rFonts w:ascii="Arial" w:hAnsi="Arial" w:cs="Arial"/>
          <w:b/>
          <w:sz w:val="20"/>
          <w:szCs w:val="20"/>
        </w:rPr>
        <w:t>οπαδοί του Λούθηρου</w:t>
      </w:r>
      <w:r w:rsidR="00D850BF">
        <w:rPr>
          <w:rFonts w:ascii="Arial" w:hAnsi="Arial" w:cs="Arial"/>
          <w:sz w:val="20"/>
          <w:szCs w:val="20"/>
        </w:rPr>
        <w:t xml:space="preserve"> και διαμαρτυρήθηκαν για τη δίωξη των θρησκευτικών τους πεποιθήσεων και αργότερα όλοι οι πιστοί στις θέσεις της Μεταρρύθμισης.</w:t>
      </w:r>
    </w:p>
    <w:p w:rsidR="00D850BF" w:rsidRPr="00754738" w:rsidRDefault="00CF0045" w:rsidP="00754738">
      <w:pPr>
        <w:widowControl w:val="0"/>
        <w:tabs>
          <w:tab w:val="left" w:pos="450"/>
        </w:tabs>
        <w:autoSpaceDE w:val="0"/>
        <w:autoSpaceDN w:val="0"/>
        <w:adjustRightInd w:val="0"/>
        <w:spacing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CF0045">
        <w:rPr>
          <w:noProof/>
          <w:sz w:val="28"/>
          <w:szCs w:val="28"/>
          <w:lang w:eastAsia="el-GR"/>
        </w:rPr>
        <w:pict>
          <v:shape id="_x0000_s1058" type="#_x0000_t202" style="position:absolute;left:0;text-align:left;margin-left:269pt;margin-top:26.25pt;width:196.3pt;height:31.45pt;z-index:251727872;mso-width-relative:margin;mso-height-relative:margin">
            <v:textbox style="mso-next-textbox:#_x0000_s1058">
              <w:txbxContent>
                <w:p w:rsidR="008D03C3" w:rsidRPr="008B0FA6" w:rsidRDefault="008D03C3" w:rsidP="00647B1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B0FA6">
                    <w:rPr>
                      <w:sz w:val="20"/>
                      <w:szCs w:val="20"/>
                    </w:rPr>
                    <w:t xml:space="preserve">Πρόταση ταινίας: </w:t>
                  </w:r>
                  <w:r w:rsidRPr="008B0FA6">
                    <w:rPr>
                      <w:b/>
                      <w:sz w:val="20"/>
                      <w:szCs w:val="20"/>
                    </w:rPr>
                    <w:t>Λούθηρος</w:t>
                  </w:r>
                  <w:r w:rsidRPr="008B0FA6">
                    <w:rPr>
                      <w:sz w:val="20"/>
                      <w:szCs w:val="20"/>
                    </w:rPr>
                    <w:t xml:space="preserve"> </w:t>
                  </w:r>
                  <w:r w:rsidR="008B0FA6">
                    <w:rPr>
                      <w:sz w:val="20"/>
                      <w:szCs w:val="20"/>
                    </w:rPr>
                    <w:t>(</w:t>
                  </w:r>
                  <w:r w:rsidRPr="008B0FA6">
                    <w:rPr>
                      <w:sz w:val="20"/>
                      <w:szCs w:val="20"/>
                    </w:rPr>
                    <w:t xml:space="preserve"> Τζόζεφ Φάιν</w:t>
                  </w:r>
                  <w:r w:rsidR="008B0FA6" w:rsidRPr="008B0FA6">
                    <w:rPr>
                      <w:sz w:val="20"/>
                      <w:szCs w:val="20"/>
                    </w:rPr>
                    <w:t>, Πήτερ Ουστίνοφ, Άλφρεντ Μολίνα</w:t>
                  </w:r>
                  <w:r w:rsidR="008B0FA6">
                    <w:rPr>
                      <w:sz w:val="20"/>
                      <w:szCs w:val="20"/>
                    </w:rPr>
                    <w:t>)</w:t>
                  </w:r>
                </w:p>
                <w:p w:rsidR="008D03C3" w:rsidRPr="008B0FA6" w:rsidRDefault="008D03C3" w:rsidP="00647B1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D850BF">
        <w:rPr>
          <w:rFonts w:ascii="Arial" w:hAnsi="Arial" w:cs="Arial"/>
          <w:sz w:val="20"/>
          <w:szCs w:val="20"/>
        </w:rPr>
        <w:t>14.</w:t>
      </w:r>
      <w:r w:rsidR="00D850BF">
        <w:rPr>
          <w:rFonts w:ascii="Arial" w:hAnsi="Arial" w:cs="Arial"/>
          <w:sz w:val="20"/>
          <w:szCs w:val="20"/>
        </w:rPr>
        <w:tab/>
      </w:r>
      <w:r w:rsidR="00D850BF" w:rsidRPr="0038192E">
        <w:rPr>
          <w:rFonts w:ascii="Arial" w:hAnsi="Arial" w:cs="Arial"/>
          <w:b/>
          <w:sz w:val="20"/>
          <w:szCs w:val="20"/>
        </w:rPr>
        <w:t>Έγγραφα άφεσης αμαρτιών</w:t>
      </w:r>
      <w:r w:rsidR="00D850BF">
        <w:rPr>
          <w:rFonts w:ascii="Arial" w:hAnsi="Arial" w:cs="Arial"/>
          <w:sz w:val="20"/>
          <w:szCs w:val="20"/>
        </w:rPr>
        <w:t xml:space="preserve">, που </w:t>
      </w:r>
      <w:r w:rsidR="00D850BF" w:rsidRPr="0038192E">
        <w:rPr>
          <w:rFonts w:ascii="Arial" w:hAnsi="Arial" w:cs="Arial"/>
          <w:b/>
          <w:sz w:val="20"/>
          <w:szCs w:val="20"/>
        </w:rPr>
        <w:t>πωλούσε</w:t>
      </w:r>
      <w:r w:rsidR="00D850BF">
        <w:rPr>
          <w:rFonts w:ascii="Arial" w:hAnsi="Arial" w:cs="Arial"/>
          <w:sz w:val="20"/>
          <w:szCs w:val="20"/>
        </w:rPr>
        <w:t xml:space="preserve"> η Ρωμαιοκαθολική Εκκλησία.</w:t>
      </w:r>
    </w:p>
    <w:p w:rsidR="00D850BF" w:rsidRPr="00421481" w:rsidRDefault="0038192E">
      <w:pPr>
        <w:rPr>
          <w:b/>
          <w:color w:val="4F6228" w:themeColor="accent3" w:themeShade="80"/>
          <w:sz w:val="32"/>
          <w:szCs w:val="32"/>
        </w:rPr>
      </w:pPr>
      <w:r w:rsidRPr="00421481">
        <w:rPr>
          <w:b/>
          <w:color w:val="4F6228" w:themeColor="accent3" w:themeShade="80"/>
          <w:sz w:val="32"/>
          <w:szCs w:val="32"/>
        </w:rPr>
        <w:t>Κάθετα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Αυτά τα δύο στοιχεία (2 λέξεις με κενό) έκαναν δυνατή την </w:t>
      </w:r>
      <w:r w:rsidRPr="0038192E">
        <w:rPr>
          <w:rFonts w:ascii="Arial" w:hAnsi="Arial" w:cs="Arial"/>
          <w:b/>
          <w:sz w:val="20"/>
          <w:szCs w:val="20"/>
        </w:rPr>
        <w:t>άμεση επαφή των πιστών</w:t>
      </w:r>
      <w:r>
        <w:rPr>
          <w:rFonts w:ascii="Arial" w:hAnsi="Arial" w:cs="Arial"/>
          <w:sz w:val="20"/>
          <w:szCs w:val="20"/>
        </w:rPr>
        <w:t xml:space="preserve"> (του απλού λαού) </w:t>
      </w:r>
      <w:r w:rsidRPr="0038192E">
        <w:rPr>
          <w:rFonts w:ascii="Arial" w:hAnsi="Arial" w:cs="Arial"/>
          <w:b/>
          <w:sz w:val="20"/>
          <w:szCs w:val="20"/>
        </w:rPr>
        <w:t>με το κείμενο της Αγίας Γραφής</w:t>
      </w:r>
      <w:r>
        <w:rPr>
          <w:rFonts w:ascii="Arial" w:hAnsi="Arial" w:cs="Arial"/>
          <w:sz w:val="20"/>
          <w:szCs w:val="20"/>
        </w:rPr>
        <w:t>.</w:t>
      </w:r>
    </w:p>
    <w:p w:rsidR="00D850BF" w:rsidRDefault="0068494B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924560</wp:posOffset>
            </wp:positionV>
            <wp:extent cx="3089910" cy="2170430"/>
            <wp:effectExtent l="19050" t="0" r="0" b="0"/>
            <wp:wrapSquare wrapText="bothSides"/>
            <wp:docPr id="21" name="6 - Εικόνα" descr="LouthirosMarti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thirosMartinos.jpg"/>
                    <pic:cNvPicPr/>
                  </pic:nvPicPr>
                  <pic:blipFill>
                    <a:blip r:embed="rId12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0BF">
        <w:rPr>
          <w:rFonts w:ascii="Arial" w:hAnsi="Arial" w:cs="Arial"/>
          <w:sz w:val="20"/>
          <w:szCs w:val="20"/>
        </w:rPr>
        <w:t>4.</w:t>
      </w:r>
      <w:r w:rsidR="00D850BF">
        <w:rPr>
          <w:rFonts w:ascii="Arial" w:hAnsi="Arial" w:cs="Arial"/>
          <w:sz w:val="20"/>
          <w:szCs w:val="20"/>
        </w:rPr>
        <w:tab/>
        <w:t xml:space="preserve">Η </w:t>
      </w:r>
      <w:r w:rsidR="0038192E">
        <w:rPr>
          <w:rFonts w:ascii="Arial" w:hAnsi="Arial" w:cs="Arial"/>
          <w:sz w:val="20"/>
          <w:szCs w:val="20"/>
        </w:rPr>
        <w:t>«</w:t>
      </w:r>
      <w:r w:rsidR="00D850BF" w:rsidRPr="0038192E">
        <w:rPr>
          <w:rFonts w:ascii="Arial" w:hAnsi="Arial" w:cs="Arial"/>
          <w:b/>
          <w:sz w:val="20"/>
          <w:szCs w:val="20"/>
        </w:rPr>
        <w:t>Ομολογία της ......................................</w:t>
      </w:r>
      <w:r w:rsidR="0038192E">
        <w:rPr>
          <w:rFonts w:ascii="Arial" w:hAnsi="Arial" w:cs="Arial"/>
          <w:sz w:val="20"/>
          <w:szCs w:val="20"/>
        </w:rPr>
        <w:t>»</w:t>
      </w:r>
      <w:r w:rsidR="00D850BF">
        <w:rPr>
          <w:rFonts w:ascii="Arial" w:hAnsi="Arial" w:cs="Arial"/>
          <w:sz w:val="20"/>
          <w:szCs w:val="20"/>
        </w:rPr>
        <w:t xml:space="preserve">  (1530) είναι υπόμνημα με τις βασικές αρχές του Λουθηρανισμού.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Ο </w:t>
      </w:r>
      <w:r w:rsidRPr="0038192E">
        <w:rPr>
          <w:rFonts w:ascii="Arial" w:hAnsi="Arial" w:cs="Arial"/>
          <w:b/>
          <w:sz w:val="20"/>
          <w:szCs w:val="20"/>
        </w:rPr>
        <w:t>Πάπας</w:t>
      </w:r>
      <w:r>
        <w:rPr>
          <w:rFonts w:ascii="Arial" w:hAnsi="Arial" w:cs="Arial"/>
          <w:sz w:val="20"/>
          <w:szCs w:val="20"/>
        </w:rPr>
        <w:t xml:space="preserve"> που έδωσε την άδεια για </w:t>
      </w:r>
      <w:r w:rsidRPr="0038192E">
        <w:rPr>
          <w:rFonts w:ascii="Arial" w:hAnsi="Arial" w:cs="Arial"/>
          <w:b/>
          <w:sz w:val="20"/>
          <w:szCs w:val="20"/>
        </w:rPr>
        <w:t>μαζική έκδοση και πώληση συγχωροχαρτιών</w:t>
      </w:r>
      <w:r>
        <w:rPr>
          <w:rFonts w:ascii="Arial" w:hAnsi="Arial" w:cs="Arial"/>
          <w:sz w:val="20"/>
          <w:szCs w:val="20"/>
        </w:rPr>
        <w:t xml:space="preserve"> το </w:t>
      </w:r>
      <w:r w:rsidRPr="0038192E">
        <w:rPr>
          <w:rFonts w:ascii="Arial" w:hAnsi="Arial" w:cs="Arial"/>
          <w:b/>
          <w:sz w:val="20"/>
          <w:szCs w:val="20"/>
        </w:rPr>
        <w:t>1515</w:t>
      </w:r>
      <w:r>
        <w:rPr>
          <w:rFonts w:ascii="Arial" w:hAnsi="Arial" w:cs="Arial"/>
          <w:sz w:val="20"/>
          <w:szCs w:val="20"/>
        </w:rPr>
        <w:t xml:space="preserve"> (όνομα κενό και γράμμα διαδοχής στον παπικό θρόνο).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Η Καθολική Εκκλησία, για να μην διαδίδονται οι μεταρρυθμιστικές ιδέες μέσα από τα βιβλία, ίδρυσε στη Ρώμη ένα </w:t>
      </w:r>
      <w:r w:rsidRPr="0038192E">
        <w:rPr>
          <w:rFonts w:ascii="Arial" w:hAnsi="Arial" w:cs="Arial"/>
          <w:b/>
          <w:sz w:val="20"/>
          <w:szCs w:val="20"/>
        </w:rPr>
        <w:t>Συμβούλιο .................................</w:t>
      </w:r>
      <w:r>
        <w:rPr>
          <w:rFonts w:ascii="Arial" w:hAnsi="Arial" w:cs="Arial"/>
          <w:sz w:val="20"/>
          <w:szCs w:val="20"/>
        </w:rPr>
        <w:t xml:space="preserve"> το οποίο συνέτασσε </w:t>
      </w:r>
      <w:r w:rsidR="00142EBC" w:rsidRPr="0038192E">
        <w:rPr>
          <w:rFonts w:ascii="Arial" w:hAnsi="Arial" w:cs="Arial"/>
          <w:b/>
          <w:sz w:val="20"/>
          <w:szCs w:val="20"/>
        </w:rPr>
        <w:t xml:space="preserve"> </w:t>
      </w:r>
      <w:r w:rsidRPr="0038192E">
        <w:rPr>
          <w:rFonts w:ascii="Arial" w:hAnsi="Arial" w:cs="Arial"/>
          <w:b/>
          <w:sz w:val="20"/>
          <w:szCs w:val="20"/>
        </w:rPr>
        <w:t>καταλόγους απαγορευμένων βιβλίων</w:t>
      </w:r>
      <w:r>
        <w:rPr>
          <w:rFonts w:ascii="Arial" w:hAnsi="Arial" w:cs="Arial"/>
          <w:sz w:val="20"/>
          <w:szCs w:val="20"/>
        </w:rPr>
        <w:t xml:space="preserve"> (όχι μόνο θεολογικών, αλλά και φιλοσοφικών, επιστημονικών με "αιρετικές' θέσεις).</w:t>
      </w:r>
    </w:p>
    <w:p w:rsidR="00D850BF" w:rsidRDefault="00D850BF" w:rsidP="00D850B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Η κρίση στη Ρωμαιοκαθολική Εκκλησία ήταν φαινόμενο σύνθετο και συνδεόταν με το πνεύμα της .................................. . Οι </w:t>
      </w:r>
      <w:r w:rsidRPr="0038192E">
        <w:rPr>
          <w:rFonts w:ascii="Arial" w:hAnsi="Arial" w:cs="Arial"/>
          <w:b/>
          <w:sz w:val="20"/>
          <w:szCs w:val="20"/>
        </w:rPr>
        <w:t>φορείς του ανθρωπιστικού κινήματος</w:t>
      </w:r>
      <w:r>
        <w:rPr>
          <w:rFonts w:ascii="Arial" w:hAnsi="Arial" w:cs="Arial"/>
          <w:sz w:val="20"/>
          <w:szCs w:val="20"/>
        </w:rPr>
        <w:t xml:space="preserve"> έθεσαν ως στόχο την </w:t>
      </w:r>
      <w:r w:rsidRPr="0038192E">
        <w:rPr>
          <w:rFonts w:ascii="Arial" w:hAnsi="Arial" w:cs="Arial"/>
          <w:b/>
          <w:sz w:val="20"/>
          <w:szCs w:val="20"/>
        </w:rPr>
        <w:t>αναζήτηση του αυθεντικού πνεύματος του Χριστιανισμού</w:t>
      </w:r>
      <w:r>
        <w:rPr>
          <w:rFonts w:ascii="Arial" w:hAnsi="Arial" w:cs="Arial"/>
          <w:sz w:val="20"/>
          <w:szCs w:val="20"/>
        </w:rPr>
        <w:t>, πέρα από τις σκοταδιστικές παρερμηνείες του μεσαιωνικού κόσμου.</w:t>
      </w:r>
    </w:p>
    <w:p w:rsidR="00D646F8" w:rsidRPr="00647B10" w:rsidRDefault="00D850BF" w:rsidP="00647B10">
      <w:pPr>
        <w:widowControl w:val="0"/>
        <w:tabs>
          <w:tab w:val="left" w:pos="450"/>
        </w:tabs>
        <w:autoSpaceDE w:val="0"/>
        <w:autoSpaceDN w:val="0"/>
        <w:adjustRightInd w:val="0"/>
        <w:spacing w:line="24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 xml:space="preserve">Έτσι λεγόταν </w:t>
      </w:r>
      <w:r w:rsidRPr="0038192E">
        <w:rPr>
          <w:rFonts w:ascii="Arial" w:hAnsi="Arial" w:cs="Arial"/>
          <w:b/>
          <w:sz w:val="20"/>
          <w:szCs w:val="20"/>
        </w:rPr>
        <w:t>ο μοναχός</w:t>
      </w:r>
      <w:r>
        <w:rPr>
          <w:rFonts w:ascii="Arial" w:hAnsi="Arial" w:cs="Arial"/>
          <w:sz w:val="20"/>
          <w:szCs w:val="20"/>
        </w:rPr>
        <w:t xml:space="preserve"> που διακήρυττε </w:t>
      </w:r>
      <w:r w:rsidRPr="0038192E">
        <w:rPr>
          <w:rFonts w:ascii="Arial" w:hAnsi="Arial" w:cs="Arial"/>
          <w:b/>
          <w:sz w:val="20"/>
          <w:szCs w:val="20"/>
        </w:rPr>
        <w:t>στη Γερμανία</w:t>
      </w:r>
      <w:r>
        <w:rPr>
          <w:rFonts w:ascii="Arial" w:hAnsi="Arial" w:cs="Arial"/>
          <w:sz w:val="20"/>
          <w:szCs w:val="20"/>
        </w:rPr>
        <w:t xml:space="preserve"> ότι </w:t>
      </w:r>
      <w:r w:rsidRPr="0038192E">
        <w:rPr>
          <w:rFonts w:ascii="Arial" w:hAnsi="Arial" w:cs="Arial"/>
          <w:i/>
          <w:sz w:val="20"/>
          <w:szCs w:val="20"/>
        </w:rPr>
        <w:t>"μόλις ακουστεί ο ήχος από τα χρήματα που πληρώνονται για το συγχωροχάρτι, οι ψυχές μεταπηδούν από το Καθαρτήριο στον Παράδεισο"!</w:t>
      </w:r>
    </w:p>
    <w:p w:rsidR="00F60718" w:rsidRPr="008B0FA6" w:rsidRDefault="00862F24" w:rsidP="00D646F8">
      <w:pPr>
        <w:jc w:val="center"/>
        <w:rPr>
          <w:b/>
          <w:color w:val="4F6228" w:themeColor="accent3" w:themeShade="80"/>
          <w:sz w:val="32"/>
          <w:szCs w:val="32"/>
        </w:rPr>
      </w:pPr>
      <w:r>
        <w:rPr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621030</wp:posOffset>
            </wp:positionV>
            <wp:extent cx="1356360" cy="1788795"/>
            <wp:effectExtent l="19050" t="0" r="0" b="0"/>
            <wp:wrapSquare wrapText="bothSides"/>
            <wp:docPr id="14" name="3 - Εικόνα" descr="martin-luther-cary-elwyss-456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cary-elwyss-456x300.gif"/>
                    <pic:cNvPicPr/>
                  </pic:nvPicPr>
                  <pic:blipFill>
                    <a:blip r:embed="rId13" cstate="print"/>
                    <a:srcRect b="9781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7" type="#_x0000_t202" style="position:absolute;left:0;text-align:left;margin-left:383.6pt;margin-top:24.25pt;width:108.05pt;height:20.15pt;z-index:251717632;mso-position-horizontal-relative:text;mso-position-vertical-relative:text;mso-width-relative:margin;mso-height-relative:margin">
            <v:textbox style="mso-next-textbox:#_x0000_s1057">
              <w:txbxContent>
                <w:p w:rsidR="008D03C3" w:rsidRPr="00C52CD2" w:rsidRDefault="008D03C3" w:rsidP="00647B1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52CD2">
                    <w:rPr>
                      <w:b/>
                      <w:sz w:val="18"/>
                      <w:szCs w:val="18"/>
                    </w:rPr>
                    <w:t>1484 - 1531</w:t>
                  </w:r>
                </w:p>
                <w:p w:rsidR="008D03C3" w:rsidRPr="00647B10" w:rsidRDefault="008D03C3" w:rsidP="00647B10"/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2" type="#_x0000_t202" style="position:absolute;left:0;text-align:left;margin-left:-62.2pt;margin-top:24.25pt;width:118.8pt;height:20.15pt;z-index:251711488;mso-position-horizontal-relative:text;mso-position-vertical-relative:text;mso-width-relative:margin;mso-height-relative:margin">
            <v:textbox style="mso-next-textbox:#_x0000_s1052">
              <w:txbxContent>
                <w:p w:rsidR="00647B10" w:rsidRPr="00C52CD2" w:rsidRDefault="008D7CDB" w:rsidP="00647B10">
                  <w:pPr>
                    <w:spacing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52CD2">
                    <w:rPr>
                      <w:b/>
                      <w:sz w:val="18"/>
                      <w:szCs w:val="18"/>
                    </w:rPr>
                    <w:t>1320 - 1384</w:t>
                  </w:r>
                </w:p>
                <w:p w:rsidR="00647B10" w:rsidRPr="00647B10" w:rsidRDefault="00647B10" w:rsidP="00647B10"/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3" type="#_x0000_t202" style="position:absolute;left:0;text-align:left;margin-left:161.7pt;margin-top:24.25pt;width:111.65pt;height:20.15pt;z-index:251712512;mso-position-horizontal-relative:text;mso-position-vertical-relative:text;mso-width-relative:margin;mso-height-relative:margin">
            <v:textbox style="mso-next-textbox:#_x0000_s1053">
              <w:txbxContent>
                <w:p w:rsidR="00647B10" w:rsidRPr="00C52CD2" w:rsidRDefault="008D7CDB" w:rsidP="00647B1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52CD2">
                    <w:rPr>
                      <w:b/>
                      <w:sz w:val="18"/>
                      <w:szCs w:val="18"/>
                    </w:rPr>
                    <w:t>1374-1416</w:t>
                  </w:r>
                </w:p>
                <w:p w:rsidR="00647B10" w:rsidRPr="00647B10" w:rsidRDefault="00647B10" w:rsidP="00647B10"/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6" type="#_x0000_t202" style="position:absolute;left:0;text-align:left;margin-left:273.35pt;margin-top:24.25pt;width:110.25pt;height:20.15pt;z-index:251716608;mso-position-horizontal-relative:text;mso-position-vertical-relative:text;mso-width-relative:margin;mso-height-relative:margin">
            <v:textbox style="mso-next-textbox:#_x0000_s1056">
              <w:txbxContent>
                <w:p w:rsidR="000F5218" w:rsidRPr="00C52CD2" w:rsidRDefault="000F5218" w:rsidP="00647B1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52CD2">
                    <w:rPr>
                      <w:b/>
                      <w:sz w:val="18"/>
                      <w:szCs w:val="18"/>
                    </w:rPr>
                    <w:t>1509 - 1564</w:t>
                  </w:r>
                </w:p>
                <w:p w:rsidR="000F5218" w:rsidRPr="00647B10" w:rsidRDefault="000F5218" w:rsidP="00647B10"/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1" type="#_x0000_t202" style="position:absolute;left:0;text-align:left;margin-left:56.6pt;margin-top:24.25pt;width:109.45pt;height:20.15pt;z-index:251710464;mso-position-horizontal-relative:text;mso-position-vertical-relative:text;mso-width-relative:margin;mso-height-relative:margin">
            <v:textbox style="mso-next-textbox:#_x0000_s1051">
              <w:txbxContent>
                <w:p w:rsidR="00647B10" w:rsidRPr="00C52CD2" w:rsidRDefault="008D7CDB" w:rsidP="00647B1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52CD2">
                    <w:rPr>
                      <w:b/>
                      <w:sz w:val="18"/>
                      <w:szCs w:val="18"/>
                    </w:rPr>
                    <w:t>1370-1415</w:t>
                  </w:r>
                </w:p>
                <w:p w:rsidR="00647B10" w:rsidRPr="00647B10" w:rsidRDefault="00647B10" w:rsidP="00647B10"/>
              </w:txbxContent>
            </v:textbox>
          </v:shape>
        </w:pict>
      </w:r>
      <w:r>
        <w:rPr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621030</wp:posOffset>
            </wp:positionV>
            <wp:extent cx="1467485" cy="1804670"/>
            <wp:effectExtent l="19050" t="0" r="0" b="0"/>
            <wp:wrapSquare wrapText="bothSides"/>
            <wp:docPr id="15" name="3 - Εικόνα" descr="martin-luther-cary-elwyss-456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cary-elwyss-456x300.gif"/>
                    <pic:cNvPicPr/>
                  </pic:nvPicPr>
                  <pic:blipFill>
                    <a:blip r:embed="rId14" cstate="print"/>
                    <a:srcRect l="25350" r="22470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621030</wp:posOffset>
            </wp:positionV>
            <wp:extent cx="1491615" cy="1788795"/>
            <wp:effectExtent l="19050" t="0" r="0" b="0"/>
            <wp:wrapSquare wrapText="bothSides"/>
            <wp:docPr id="17" name="3 - Εικόνα" descr="martin-luther-cary-elwyss-456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cary-elwyss-456x300.gif"/>
                    <pic:cNvPicPr/>
                  </pic:nvPicPr>
                  <pic:blipFill>
                    <a:blip r:embed="rId15" cstate="print">
                      <a:lum bright="-10000" contrast="10000"/>
                    </a:blip>
                    <a:srcRect b="4482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621030</wp:posOffset>
            </wp:positionV>
            <wp:extent cx="1323340" cy="1788795"/>
            <wp:effectExtent l="19050" t="0" r="0" b="0"/>
            <wp:wrapSquare wrapText="bothSides"/>
            <wp:docPr id="18" name="3 - Εικόνα" descr="martin-luther-cary-elwyss-456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cary-elwyss-456x300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6228" w:themeColor="accent3" w:themeShade="80"/>
          <w:sz w:val="32"/>
          <w:szCs w:val="32"/>
          <w:lang w:eastAsia="el-G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629285</wp:posOffset>
            </wp:positionV>
            <wp:extent cx="1284605" cy="1828800"/>
            <wp:effectExtent l="19050" t="0" r="0" b="0"/>
            <wp:wrapSquare wrapText="bothSides"/>
            <wp:docPr id="16" name="3 - Εικόνα" descr="martin-luther-cary-elwyss-456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luther-cary-elwyss-456x300.gif"/>
                    <pic:cNvPicPr/>
                  </pic:nvPicPr>
                  <pic:blipFill>
                    <a:blip r:embed="rId17" cstate="print"/>
                    <a:srcRect t="19112" r="23264" b="6371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101.05pt;margin-top:211.15pt;width:24.95pt;height:27.2pt;z-index:251708416;mso-position-horizontal-relative:text;mso-position-vertical-relative:text">
            <v:textbox style="layout-flow:vertical-ideographic"/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45" type="#_x0000_t67" style="position:absolute;left:0;text-align:left;margin-left:324.1pt;margin-top:211.15pt;width:26.05pt;height:23.95pt;z-index:251714560;mso-position-horizontal-relative:text;mso-position-vertical-relative:text">
            <v:textbox style="layout-flow:vertical-ideographic"/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46" type="#_x0000_t67" style="position:absolute;left:0;text-align:left;margin-left:436.6pt;margin-top:210.5pt;width:25.6pt;height:35.05pt;z-index:251719680;mso-position-horizontal-relative:text;mso-position-vertical-relative:text">
            <v:textbox style="layout-flow:vertical-ideographic"/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49" type="#_x0000_t202" style="position:absolute;left:0;text-align:left;margin-left:45.85pt;margin-top:234.45pt;width:128.85pt;height:83.85pt;z-index:251707392;mso-position-horizontal-relative:text;mso-position-vertical-relative:text;mso-width-relative:margin;mso-height-relative:margin">
            <v:textbox style="mso-next-textbox:#_x0000_s1049">
              <w:txbxContent>
                <w:p w:rsidR="00647B10" w:rsidRDefault="00647B10" w:rsidP="00647B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Τσέχος καθηγητής Θεολογίας στην Πράγα. Μετέφρασε την Αγ. Γραφή στα τσέχικα.</w:t>
                  </w:r>
                </w:p>
                <w:p w:rsidR="00647B10" w:rsidRDefault="00647B10" w:rsidP="00647B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Εναντίον συγχωροχαρτιών, περιφορών εικόνων, πλούτου ιερέων. Βασανίστηκε </w:t>
                  </w:r>
                  <w:r w:rsidR="008D7CDB">
                    <w:rPr>
                      <w:sz w:val="18"/>
                      <w:szCs w:val="18"/>
                    </w:rPr>
                    <w:t xml:space="preserve">7 μήνες, </w:t>
                  </w:r>
                  <w:r>
                    <w:rPr>
                      <w:sz w:val="18"/>
                      <w:szCs w:val="18"/>
                    </w:rPr>
                    <w:t>εξοντώθηκε!</w:t>
                  </w:r>
                  <w:r w:rsidR="008D7CDB">
                    <w:rPr>
                      <w:sz w:val="18"/>
                      <w:szCs w:val="18"/>
                    </w:rPr>
                    <w:t xml:space="preserve"> Ήρωας Τσέχων.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44" type="#_x0000_t67" style="position:absolute;left:0;text-align:left;margin-left:205.3pt;margin-top:211.8pt;width:23.4pt;height:23.95pt;z-index:251702272;mso-position-horizontal-relative:text;mso-position-vertical-relative:text">
            <v:textbox style="layout-flow:vertical-ideographic"/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42" type="#_x0000_t67" style="position:absolute;left:0;text-align:left;margin-left:-22.35pt;margin-top:211.1pt;width:21.25pt;height:27.25pt;z-index:251706368;mso-position-horizontal-relative:text;mso-position-vertical-relative:text">
            <v:textbox style="layout-flow:vertical-ideographic"/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4" type="#_x0000_t202" style="position:absolute;left:0;text-align:left;margin-left:269pt;margin-top:232.5pt;width:152.75pt;height:85.8pt;z-index:251713536;mso-position-horizontal-relative:text;mso-position-vertical-relative:text;mso-width-relative:margin;mso-height-relative:margin">
            <v:textbox style="mso-next-textbox:#_x0000_s1054">
              <w:txbxContent>
                <w:p w:rsidR="000F5218" w:rsidRPr="00647B10" w:rsidRDefault="0006681B" w:rsidP="00152E6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Γάλλος θεολόγος. </w:t>
                  </w:r>
                  <w:r w:rsidR="000F5218">
                    <w:rPr>
                      <w:sz w:val="18"/>
                      <w:szCs w:val="18"/>
                    </w:rPr>
                    <w:t>Πίστευε στον «απόλυτο προορισμό» που καθορίζει την τύχη του ανθρώπου.</w:t>
                  </w:r>
                  <w:r w:rsidR="008B0FA6">
                    <w:rPr>
                      <w:sz w:val="18"/>
                      <w:szCs w:val="18"/>
                    </w:rPr>
                    <w:t xml:space="preserve"> Σκληροπ</w:t>
                  </w:r>
                  <w:r w:rsidR="00152E66">
                    <w:rPr>
                      <w:sz w:val="18"/>
                      <w:szCs w:val="18"/>
                    </w:rPr>
                    <w:t>υ</w:t>
                  </w:r>
                  <w:r w:rsidR="008B0FA6">
                    <w:rPr>
                      <w:sz w:val="18"/>
                      <w:szCs w:val="18"/>
                    </w:rPr>
                    <w:t>ρ</w:t>
                  </w:r>
                  <w:r w:rsidR="00152E66">
                    <w:rPr>
                      <w:sz w:val="18"/>
                      <w:szCs w:val="18"/>
                    </w:rPr>
                    <w:t>η</w:t>
                  </w:r>
                  <w:r w:rsidR="008B0FA6">
                    <w:rPr>
                      <w:sz w:val="18"/>
                      <w:szCs w:val="18"/>
                    </w:rPr>
                    <w:t>νικός σε θέματα ηθικής.</w:t>
                  </w:r>
                  <w:r w:rsidR="00152E66">
                    <w:rPr>
                      <w:sz w:val="18"/>
                      <w:szCs w:val="18"/>
                    </w:rPr>
                    <w:t xml:space="preserve"> Έκλεισε καφενεία, απαγόρευσε χορούς… Διοικητής της Γενεύης για λίγο. Οι κάτοικοι, όμως, τον έδιωξαν.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40" type="#_x0000_t202" style="position:absolute;left:0;text-align:left;margin-left:-62.2pt;margin-top:191.55pt;width:118.8pt;height:20.15pt;z-index:251693056;mso-position-horizontal-relative:text;mso-position-vertical-relative:text;mso-width-relative:margin;mso-height-relative:margin">
            <v:textbox style="mso-next-textbox:#_x0000_s1040">
              <w:txbxContent>
                <w:p w:rsidR="00D646F8" w:rsidRPr="00DC0210" w:rsidRDefault="00DC0210" w:rsidP="008C1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Τζων Ουίκλιφ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0" type="#_x0000_t202" style="position:absolute;left:0;text-align:left;margin-left:169.85pt;margin-top:234.45pt;width:99.15pt;height:83.85pt;z-index:251709440;mso-position-horizontal-relative:text;mso-position-vertical-relative:text;mso-width-relative:margin;mso-height-relative:margin">
            <v:textbox style="mso-next-textbox:#_x0000_s1050">
              <w:txbxContent>
                <w:p w:rsidR="00647B10" w:rsidRDefault="000F5218" w:rsidP="00647B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Βοημός θεολόγος, ακροατής του Ουίκλιφ και φίλος του Γιαν Χούς.</w:t>
                  </w:r>
                  <w:r w:rsidR="00647B10">
                    <w:rPr>
                      <w:sz w:val="18"/>
                      <w:szCs w:val="18"/>
                    </w:rPr>
                    <w:t xml:space="preserve"> Κάηκε στην πυρά</w:t>
                  </w:r>
                  <w:r w:rsidR="00152E66">
                    <w:rPr>
                      <w:sz w:val="18"/>
                      <w:szCs w:val="18"/>
                    </w:rPr>
                    <w:t xml:space="preserve"> έναν χρόνο μετά τον θάνατο του Γιαν Χους.</w:t>
                  </w:r>
                </w:p>
                <w:p w:rsidR="00647B10" w:rsidRPr="00647B10" w:rsidRDefault="00647B10" w:rsidP="00647B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55" type="#_x0000_t202" style="position:absolute;left:0;text-align:left;margin-left:421.75pt;margin-top:242.25pt;width:69.9pt;height:75.35pt;z-index:251715584;mso-position-horizontal-relative:text;mso-position-vertical-relative:text;mso-width-relative:margin;mso-height-relative:margin">
            <v:textbox style="mso-next-textbox:#_x0000_s1055">
              <w:txbxContent>
                <w:p w:rsidR="000F5218" w:rsidRPr="00647B10" w:rsidRDefault="0006681B" w:rsidP="00152E6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Ελβετός θεολόγος. Σ</w:t>
                  </w:r>
                  <w:r w:rsidR="000F5218">
                    <w:rPr>
                      <w:sz w:val="18"/>
                      <w:szCs w:val="18"/>
                    </w:rPr>
                    <w:t>κοτώθηκε σε ένοπλη σύγκρουση με Καθολικούς.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48" type="#_x0000_t202" style="position:absolute;left:0;text-align:left;margin-left:-73.3pt;margin-top:234.45pt;width:122.8pt;height:83.85pt;z-index:251705344;mso-position-horizontal-relative:text;mso-position-vertical-relative:text;mso-width-relative:margin;mso-height-relative:margin">
            <v:textbox style="mso-next-textbox:#_x0000_s1048">
              <w:txbxContent>
                <w:p w:rsidR="00647B10" w:rsidRDefault="00647B10" w:rsidP="00647B1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Άγγλος ιερωμένος που έλεγε ότι </w:t>
                  </w:r>
                  <w:r w:rsidR="00152E66">
                    <w:rPr>
                      <w:sz w:val="18"/>
                      <w:szCs w:val="18"/>
                    </w:rPr>
                    <w:t xml:space="preserve">είναι αίσχος ο τρόπος αλλαγής των Παπών, ότι </w:t>
                  </w:r>
                  <w:r>
                    <w:rPr>
                      <w:sz w:val="18"/>
                      <w:szCs w:val="18"/>
                    </w:rPr>
                    <w:t>δεν πρέπει να εξαπατώνται οι πιστοί για να βγάλουν χρήματα οι ιερείς</w:t>
                  </w:r>
                  <w:r w:rsidR="00152E66">
                    <w:rPr>
                      <w:sz w:val="18"/>
                      <w:szCs w:val="18"/>
                    </w:rPr>
                    <w:t>. Δεν τον πείραξε όμως ο Πάπας.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37" type="#_x0000_t202" style="position:absolute;left:0;text-align:left;margin-left:388.45pt;margin-top:189.95pt;width:103.2pt;height:21.2pt;z-index:251689984;mso-position-horizontal-relative:text;mso-position-vertical-relative:text;mso-width-relative:margin;mso-height-relative:margin">
            <v:textbox style="mso-next-textbox:#_x0000_s1037">
              <w:txbxContent>
                <w:p w:rsidR="008C154F" w:rsidRPr="00DE7930" w:rsidRDefault="0006681B" w:rsidP="008C1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Ούλριχ </w:t>
                  </w:r>
                  <w:r w:rsidR="008C154F" w:rsidRPr="00DE7930">
                    <w:rPr>
                      <w:b/>
                    </w:rPr>
                    <w:t>Ζβίγγλιος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35" type="#_x0000_t202" style="position:absolute;left:0;text-align:left;margin-left:157.3pt;margin-top:191pt;width:121.9pt;height:20.15pt;z-index:251687936;mso-position-horizontal-relative:text;mso-position-vertical-relative:text;mso-width-relative:margin;mso-height-relative:margin">
            <v:textbox style="mso-next-textbox:#_x0000_s1035">
              <w:txbxContent>
                <w:p w:rsidR="008C154F" w:rsidRPr="00DE7930" w:rsidRDefault="008C154F" w:rsidP="008C154F">
                  <w:pPr>
                    <w:jc w:val="center"/>
                    <w:rPr>
                      <w:b/>
                    </w:rPr>
                  </w:pPr>
                  <w:r w:rsidRPr="00DE7930">
                    <w:rPr>
                      <w:b/>
                    </w:rPr>
                    <w:t>Ιερώνυμος της Πράγας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39" type="#_x0000_t202" style="position:absolute;left:0;text-align:left;margin-left:56.6pt;margin-top:191.55pt;width:100.7pt;height:20.15pt;z-index:251692032;mso-position-horizontal-relative:text;mso-position-vertical-relative:text;mso-width-relative:margin;mso-height-relative:margin">
            <v:textbox style="mso-next-textbox:#_x0000_s1039">
              <w:txbxContent>
                <w:p w:rsidR="00D646F8" w:rsidRPr="00DE7930" w:rsidRDefault="00D646F8" w:rsidP="008C1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Γιαν Χους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36" type="#_x0000_t202" style="position:absolute;left:0;text-align:left;margin-left:279.2pt;margin-top:191pt;width:109.25pt;height:20.7pt;z-index:251688960;mso-position-horizontal-relative:text;mso-position-vertical-relative:text;mso-width-relative:margin;mso-height-relative:margin">
            <v:textbox style="mso-next-textbox:#_x0000_s1036">
              <w:txbxContent>
                <w:p w:rsidR="008C154F" w:rsidRPr="00DE7930" w:rsidRDefault="00647B10" w:rsidP="008C15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Ιωάννης </w:t>
                  </w:r>
                  <w:r w:rsidR="008C154F" w:rsidRPr="00DE7930">
                    <w:rPr>
                      <w:b/>
                    </w:rPr>
                    <w:t>Καλβίνος</w:t>
                  </w:r>
                </w:p>
              </w:txbxContent>
            </v:textbox>
          </v:shape>
        </w:pict>
      </w:r>
      <w:r w:rsidR="00D646F8" w:rsidRPr="008B0FA6">
        <w:rPr>
          <w:b/>
          <w:color w:val="4F6228" w:themeColor="accent3" w:themeShade="80"/>
          <w:sz w:val="32"/>
          <w:szCs w:val="32"/>
        </w:rPr>
        <w:t>ΑΛΛΑ ΠΡΟΣΩΠΑ ΠΟΥ ΣΧΕΤΙΖΟΝΤΑΙ ΜΕ ΤΗ ΜΕΤΑΡΡΥΘΜΙΣΗ</w: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34" type="#_x0000_t202" style="position:absolute;left:0;text-align:left;margin-left:-255.05pt;margin-top:118.45pt;width:110.25pt;height:20.15pt;z-index:251686912;mso-position-horizontal-relative:text;mso-position-vertical-relative:text;mso-width-relative:margin;mso-height-relative:margin">
            <v:textbox>
              <w:txbxContent>
                <w:p w:rsidR="008C154F" w:rsidRPr="00DE7930" w:rsidRDefault="008C154F" w:rsidP="008C154F">
                  <w:pPr>
                    <w:jc w:val="center"/>
                    <w:rPr>
                      <w:b/>
                    </w:rPr>
                  </w:pPr>
                  <w:r w:rsidRPr="00DE7930">
                    <w:rPr>
                      <w:b/>
                    </w:rPr>
                    <w:t>Γιαν Χους</w:t>
                  </w:r>
                </w:p>
              </w:txbxContent>
            </v:textbox>
          </v:shape>
        </w:pict>
      </w:r>
      <w:r w:rsidR="00CF0045" w:rsidRPr="00CF0045">
        <w:rPr>
          <w:noProof/>
          <w:color w:val="4F6228" w:themeColor="accent3" w:themeShade="80"/>
          <w:sz w:val="32"/>
          <w:szCs w:val="32"/>
          <w:lang w:eastAsia="el-GR"/>
        </w:rPr>
        <w:pict>
          <v:shape id="_x0000_s1033" type="#_x0000_t202" style="position:absolute;left:0;text-align:left;margin-left:-381.35pt;margin-top:110.1pt;width:120pt;height:23.3pt;z-index:251685888;mso-position-horizontal-relative:text;mso-position-vertical-relative:text;mso-width-relative:margin;mso-height-relative:margin">
            <v:textbox>
              <w:txbxContent>
                <w:p w:rsidR="008C154F" w:rsidRPr="00DE7930" w:rsidRDefault="008C154F" w:rsidP="008C154F">
                  <w:pPr>
                    <w:jc w:val="center"/>
                    <w:rPr>
                      <w:b/>
                      <w:lang w:val="en-US"/>
                    </w:rPr>
                  </w:pPr>
                  <w:r w:rsidRPr="00DE7930">
                    <w:rPr>
                      <w:b/>
                      <w:lang w:val="en-US"/>
                    </w:rPr>
                    <w:t>John Wycliffe</w:t>
                  </w:r>
                </w:p>
              </w:txbxContent>
            </v:textbox>
          </v:shape>
        </w:pict>
      </w:r>
    </w:p>
    <w:p w:rsidR="00D850BF" w:rsidRPr="007A7513" w:rsidRDefault="00D850BF" w:rsidP="00D646F8">
      <w:pPr>
        <w:jc w:val="center"/>
        <w:rPr>
          <w:b/>
          <w:sz w:val="28"/>
          <w:szCs w:val="28"/>
        </w:rPr>
      </w:pPr>
    </w:p>
    <w:sectPr w:rsidR="00D850BF" w:rsidRPr="007A7513" w:rsidSect="00754738">
      <w:pgSz w:w="11906" w:h="16838"/>
      <w:pgMar w:top="851" w:right="15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850BF"/>
    <w:rsid w:val="00050A9F"/>
    <w:rsid w:val="0006681B"/>
    <w:rsid w:val="00067CA4"/>
    <w:rsid w:val="000F5218"/>
    <w:rsid w:val="00116528"/>
    <w:rsid w:val="00142EBC"/>
    <w:rsid w:val="00152E66"/>
    <w:rsid w:val="00171583"/>
    <w:rsid w:val="001F194B"/>
    <w:rsid w:val="002018F6"/>
    <w:rsid w:val="00212FE3"/>
    <w:rsid w:val="00315FAC"/>
    <w:rsid w:val="0038192E"/>
    <w:rsid w:val="003A18BA"/>
    <w:rsid w:val="00421481"/>
    <w:rsid w:val="0045286F"/>
    <w:rsid w:val="00602FDB"/>
    <w:rsid w:val="00647B10"/>
    <w:rsid w:val="006751B0"/>
    <w:rsid w:val="0068494B"/>
    <w:rsid w:val="006B339A"/>
    <w:rsid w:val="006E613E"/>
    <w:rsid w:val="00700D49"/>
    <w:rsid w:val="00754738"/>
    <w:rsid w:val="007A7513"/>
    <w:rsid w:val="007E1DE0"/>
    <w:rsid w:val="00856468"/>
    <w:rsid w:val="00862F24"/>
    <w:rsid w:val="00874F35"/>
    <w:rsid w:val="00882C38"/>
    <w:rsid w:val="008B0FA6"/>
    <w:rsid w:val="008C154F"/>
    <w:rsid w:val="008D03C3"/>
    <w:rsid w:val="008D7CDB"/>
    <w:rsid w:val="00907856"/>
    <w:rsid w:val="00AB66C7"/>
    <w:rsid w:val="00AC3A15"/>
    <w:rsid w:val="00AC5B59"/>
    <w:rsid w:val="00B15366"/>
    <w:rsid w:val="00BF266D"/>
    <w:rsid w:val="00C22552"/>
    <w:rsid w:val="00C52CD2"/>
    <w:rsid w:val="00CF0045"/>
    <w:rsid w:val="00D646F8"/>
    <w:rsid w:val="00D850BF"/>
    <w:rsid w:val="00D95ED9"/>
    <w:rsid w:val="00DC0210"/>
    <w:rsid w:val="00DE7930"/>
    <w:rsid w:val="00EB2C6C"/>
    <w:rsid w:val="00F51272"/>
    <w:rsid w:val="00F6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61"/>
        <o:r id="V:Rule2" type="callout" idref="#_x0000_s1026"/>
        <o:r id="V:Rule3" type="callout" idref="#_x0000_s1032"/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409">
          <w:marLeft w:val="0"/>
          <w:marRight w:val="0"/>
          <w:marTop w:val="25"/>
          <w:marBottom w:val="88"/>
          <w:divBdr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</w:divBdr>
          <w:divsChild>
            <w:div w:id="1284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20651">
          <w:marLeft w:val="0"/>
          <w:marRight w:val="0"/>
          <w:marTop w:val="25"/>
          <w:marBottom w:val="88"/>
          <w:divBdr>
            <w:top w:val="single" w:sz="4" w:space="16" w:color="CECECE"/>
            <w:left w:val="single" w:sz="4" w:space="0" w:color="CECECE"/>
            <w:bottom w:val="single" w:sz="4" w:space="3" w:color="CECECE"/>
            <w:right w:val="single" w:sz="4" w:space="0" w:color="CECECE"/>
          </w:divBdr>
          <w:divsChild>
            <w:div w:id="131486539">
              <w:marLeft w:val="10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27095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2016-04-13T19:38:00Z</cp:lastPrinted>
  <dcterms:created xsi:type="dcterms:W3CDTF">2020-05-09T12:47:00Z</dcterms:created>
  <dcterms:modified xsi:type="dcterms:W3CDTF">2020-05-09T12:47:00Z</dcterms:modified>
</cp:coreProperties>
</file>