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4FA0D" w14:textId="27EA07C6" w:rsidR="006A1855" w:rsidRDefault="00691E4B" w:rsidP="00691E4B">
      <w:pPr>
        <w:pStyle w:val="1"/>
        <w:rPr>
          <w:lang w:val="el-GR"/>
        </w:rPr>
      </w:pPr>
      <w:r>
        <w:rPr>
          <w:lang w:val="el-GR"/>
        </w:rPr>
        <w:t xml:space="preserve">Φύλλο εργασίας στις γωνίες και ημιευθείες </w:t>
      </w:r>
    </w:p>
    <w:p w14:paraId="1B76DE98" w14:textId="29F117C1" w:rsidR="00691E4B" w:rsidRDefault="008B47F0" w:rsidP="00691E4B">
      <w:pPr>
        <w:rPr>
          <w:lang w:val="el-GR"/>
        </w:rPr>
      </w:pPr>
      <w:r>
        <w:rPr>
          <w:lang w:val="el-GR"/>
        </w:rPr>
        <w:t xml:space="preserve">1. </w:t>
      </w:r>
      <w:r w:rsidR="00691E4B">
        <w:rPr>
          <w:lang w:val="el-GR"/>
        </w:rPr>
        <w:t xml:space="preserve">Να σχεδιάσετε δύο εφεξής γωνίες </w:t>
      </w:r>
    </w:p>
    <w:p w14:paraId="7E3AB112" w14:textId="5F69A219" w:rsidR="00691E4B" w:rsidRDefault="00691E4B" w:rsidP="00691E4B">
      <w:pPr>
        <w:rPr>
          <w:lang w:val="el-GR"/>
        </w:rPr>
      </w:pPr>
      <w:r>
        <w:rPr>
          <w:lang w:val="el-GR"/>
        </w:rPr>
        <w:t>Α) Παρα</w:t>
      </w:r>
      <w:r w:rsidR="008B47F0">
        <w:rPr>
          <w:lang w:val="el-GR"/>
        </w:rPr>
        <w:t>πληρωματικές, Β) Συμπληρωματικές Γ) Με άθροισμα 270</w:t>
      </w:r>
      <w:r w:rsidR="008B47F0">
        <w:rPr>
          <w:vertAlign w:val="superscript"/>
          <w:lang w:val="el-GR"/>
        </w:rPr>
        <w:t>0</w:t>
      </w:r>
      <w:r w:rsidR="008B47F0">
        <w:rPr>
          <w:lang w:val="el-GR"/>
        </w:rPr>
        <w:t xml:space="preserve">. </w:t>
      </w:r>
    </w:p>
    <w:p w14:paraId="3CBD7D8B" w14:textId="77777777" w:rsidR="008B47F0" w:rsidRDefault="008B47F0" w:rsidP="00691E4B">
      <w:pPr>
        <w:rPr>
          <w:lang w:val="el-GR"/>
        </w:rPr>
      </w:pPr>
    </w:p>
    <w:p w14:paraId="504E0380" w14:textId="77777777" w:rsidR="008B47F0" w:rsidRDefault="008B47F0" w:rsidP="00691E4B">
      <w:pPr>
        <w:rPr>
          <w:lang w:val="el-GR"/>
        </w:rPr>
      </w:pPr>
    </w:p>
    <w:p w14:paraId="1786F3C0" w14:textId="77777777" w:rsidR="008B47F0" w:rsidRDefault="008B47F0" w:rsidP="00691E4B">
      <w:pPr>
        <w:rPr>
          <w:lang w:val="el-GR"/>
        </w:rPr>
      </w:pPr>
    </w:p>
    <w:p w14:paraId="153DA108" w14:textId="67573E78" w:rsidR="008B47F0" w:rsidRDefault="008B47F0" w:rsidP="00691E4B">
      <w:pPr>
        <w:rPr>
          <w:lang w:val="el-GR"/>
        </w:rPr>
      </w:pPr>
      <w:r>
        <w:rPr>
          <w:lang w:val="el-GR"/>
        </w:rPr>
        <w:t>2. Στα παρακάτω ρολόγια οι δείκτες σχηματίζουν γαλάζιες γωνίες που είναι  οξεία, αμβλεία, πλήρης, ευθεία, μηδενική, ορθή , μη κυρτή. Να συμπληρώσετε στο πλαίσιο κάτω από κάθε ρολόι την γωνία που βλέπετε</w:t>
      </w:r>
    </w:p>
    <w:p w14:paraId="64066443" w14:textId="5D475967" w:rsidR="008B47F0" w:rsidRDefault="008B47F0" w:rsidP="00691E4B">
      <w:pPr>
        <w:rPr>
          <w:lang w:val="el-GR"/>
        </w:rPr>
      </w:pPr>
      <w:r w:rsidRPr="008B47F0">
        <w:rPr>
          <w:lang w:val="el-GR"/>
        </w:rPr>
        <w:drawing>
          <wp:inline distT="0" distB="0" distL="0" distR="0" wp14:anchorId="5914E5D6" wp14:editId="66920565">
            <wp:extent cx="5943600" cy="820420"/>
            <wp:effectExtent l="0" t="0" r="0" b="0"/>
            <wp:docPr id="141000422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004225" name=""/>
                    <pic:cNvPicPr/>
                  </pic:nvPicPr>
                  <pic:blipFill rotWithShape="1">
                    <a:blip r:embed="rId4"/>
                    <a:srcRect t="16483"/>
                    <a:stretch/>
                  </pic:blipFill>
                  <pic:spPr bwMode="auto">
                    <a:xfrm>
                      <a:off x="0" y="0"/>
                      <a:ext cx="5943600" cy="820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5"/>
        <w:gridCol w:w="1350"/>
        <w:gridCol w:w="1439"/>
        <w:gridCol w:w="991"/>
        <w:gridCol w:w="1170"/>
        <w:gridCol w:w="1080"/>
        <w:gridCol w:w="1080"/>
      </w:tblGrid>
      <w:tr w:rsidR="008B47F0" w14:paraId="2A75F24C" w14:textId="52B913E1" w:rsidTr="00676689">
        <w:trPr>
          <w:trHeight w:val="512"/>
        </w:trPr>
        <w:tc>
          <w:tcPr>
            <w:tcW w:w="1885" w:type="dxa"/>
          </w:tcPr>
          <w:p w14:paraId="6A5B8142" w14:textId="77777777" w:rsidR="008B47F0" w:rsidRDefault="008B47F0" w:rsidP="00691E4B">
            <w:pPr>
              <w:rPr>
                <w:lang w:val="el-GR"/>
              </w:rPr>
            </w:pPr>
          </w:p>
        </w:tc>
        <w:tc>
          <w:tcPr>
            <w:tcW w:w="1350" w:type="dxa"/>
          </w:tcPr>
          <w:p w14:paraId="537AAFCB" w14:textId="77777777" w:rsidR="008B47F0" w:rsidRDefault="008B47F0" w:rsidP="00691E4B">
            <w:pPr>
              <w:rPr>
                <w:lang w:val="el-GR"/>
              </w:rPr>
            </w:pPr>
          </w:p>
        </w:tc>
        <w:tc>
          <w:tcPr>
            <w:tcW w:w="1439" w:type="dxa"/>
          </w:tcPr>
          <w:p w14:paraId="24B6F163" w14:textId="77777777" w:rsidR="008B47F0" w:rsidRDefault="008B47F0" w:rsidP="00691E4B">
            <w:pPr>
              <w:rPr>
                <w:lang w:val="el-GR"/>
              </w:rPr>
            </w:pPr>
          </w:p>
        </w:tc>
        <w:tc>
          <w:tcPr>
            <w:tcW w:w="991" w:type="dxa"/>
          </w:tcPr>
          <w:p w14:paraId="1957395C" w14:textId="77777777" w:rsidR="008B47F0" w:rsidRDefault="008B47F0" w:rsidP="00691E4B">
            <w:pPr>
              <w:rPr>
                <w:lang w:val="el-GR"/>
              </w:rPr>
            </w:pPr>
          </w:p>
        </w:tc>
        <w:tc>
          <w:tcPr>
            <w:tcW w:w="1170" w:type="dxa"/>
          </w:tcPr>
          <w:p w14:paraId="42404275" w14:textId="77777777" w:rsidR="008B47F0" w:rsidRDefault="008B47F0" w:rsidP="00691E4B">
            <w:pPr>
              <w:rPr>
                <w:lang w:val="el-GR"/>
              </w:rPr>
            </w:pPr>
          </w:p>
        </w:tc>
        <w:tc>
          <w:tcPr>
            <w:tcW w:w="1080" w:type="dxa"/>
          </w:tcPr>
          <w:p w14:paraId="364259A5" w14:textId="77777777" w:rsidR="008B47F0" w:rsidRDefault="008B47F0" w:rsidP="00691E4B">
            <w:pPr>
              <w:rPr>
                <w:lang w:val="el-GR"/>
              </w:rPr>
            </w:pPr>
          </w:p>
        </w:tc>
        <w:tc>
          <w:tcPr>
            <w:tcW w:w="1080" w:type="dxa"/>
          </w:tcPr>
          <w:p w14:paraId="213C70C9" w14:textId="77777777" w:rsidR="008B47F0" w:rsidRDefault="008B47F0" w:rsidP="00691E4B">
            <w:pPr>
              <w:rPr>
                <w:lang w:val="el-GR"/>
              </w:rPr>
            </w:pPr>
          </w:p>
        </w:tc>
      </w:tr>
    </w:tbl>
    <w:p w14:paraId="47313489" w14:textId="77777777" w:rsidR="008B47F0" w:rsidRDefault="008B47F0" w:rsidP="00691E4B">
      <w:pPr>
        <w:rPr>
          <w:lang w:val="el-GR"/>
        </w:rPr>
      </w:pPr>
    </w:p>
    <w:p w14:paraId="36959C00" w14:textId="7406EDD0" w:rsidR="00B15138" w:rsidRPr="00B15138" w:rsidRDefault="00B15138" w:rsidP="00B15138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i/>
          <w:iCs/>
          <w:color w:val="333333"/>
          <w:sz w:val="21"/>
          <w:szCs w:val="21"/>
          <w:lang w:val="el-GR"/>
        </w:rPr>
      </w:pPr>
      <w:r>
        <w:rPr>
          <w:rFonts w:ascii="Tahoma" w:hAnsi="Tahoma" w:cs="Tahoma"/>
          <w:i/>
          <w:iCs/>
          <w:color w:val="333333"/>
          <w:sz w:val="21"/>
          <w:szCs w:val="21"/>
          <w:lang w:val="el-GR"/>
        </w:rPr>
        <w:t xml:space="preserve">3. </w:t>
      </w:r>
      <w:r w:rsidRPr="00B15138">
        <w:rPr>
          <w:rFonts w:ascii="Tahoma" w:hAnsi="Tahoma" w:cs="Tahoma"/>
          <w:i/>
          <w:iCs/>
          <w:color w:val="333333"/>
          <w:sz w:val="21"/>
          <w:szCs w:val="21"/>
          <w:lang w:val="el-GR"/>
        </w:rPr>
        <w:t>Τοποθέτησε ένα "</w:t>
      </w:r>
      <w:r>
        <w:rPr>
          <w:rFonts w:ascii="Tahoma" w:hAnsi="Tahoma" w:cs="Tahoma"/>
          <w:i/>
          <w:iCs/>
          <w:color w:val="333333"/>
          <w:sz w:val="21"/>
          <w:szCs w:val="21"/>
        </w:rPr>
        <w:t>x</w:t>
      </w:r>
      <w:r w:rsidRPr="00B15138">
        <w:rPr>
          <w:rFonts w:ascii="Tahoma" w:hAnsi="Tahoma" w:cs="Tahoma"/>
          <w:i/>
          <w:iCs/>
          <w:color w:val="333333"/>
          <w:sz w:val="21"/>
          <w:szCs w:val="21"/>
          <w:lang w:val="el-GR"/>
        </w:rPr>
        <w:t>" στη θέση που αντιστοιχεί στη σωστή απάντηση.</w:t>
      </w:r>
    </w:p>
    <w:p w14:paraId="248E7D26" w14:textId="77777777" w:rsidR="00B15138" w:rsidRPr="00B15138" w:rsidRDefault="00B15138" w:rsidP="00B15138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i/>
          <w:iCs/>
          <w:color w:val="333333"/>
          <w:sz w:val="21"/>
          <w:szCs w:val="21"/>
          <w:lang w:val="el-GR"/>
        </w:rPr>
      </w:pPr>
      <w:r w:rsidRPr="00B15138">
        <w:rPr>
          <w:rFonts w:ascii="Tahoma" w:hAnsi="Tahoma" w:cs="Tahoma"/>
          <w:i/>
          <w:iCs/>
          <w:color w:val="333333"/>
          <w:sz w:val="21"/>
          <w:szCs w:val="21"/>
          <w:lang w:val="el-GR"/>
        </w:rPr>
        <w:t xml:space="preserve">Αν δύο γωνίες έχουν την κορυφή τους κοινή και τις πλευρές τους </w:t>
      </w:r>
      <w:proofErr w:type="spellStart"/>
      <w:r w:rsidRPr="00B15138">
        <w:rPr>
          <w:rFonts w:ascii="Tahoma" w:hAnsi="Tahoma" w:cs="Tahoma"/>
          <w:i/>
          <w:iCs/>
          <w:color w:val="333333"/>
          <w:sz w:val="21"/>
          <w:szCs w:val="21"/>
          <w:lang w:val="el-GR"/>
        </w:rPr>
        <w:t>αντικείμενες</w:t>
      </w:r>
      <w:proofErr w:type="spellEnd"/>
      <w:r w:rsidRPr="00B15138">
        <w:rPr>
          <w:rFonts w:ascii="Tahoma" w:hAnsi="Tahoma" w:cs="Tahoma"/>
          <w:i/>
          <w:iCs/>
          <w:color w:val="333333"/>
          <w:sz w:val="21"/>
          <w:szCs w:val="21"/>
          <w:lang w:val="el-GR"/>
        </w:rPr>
        <w:t xml:space="preserve"> ημιευθείες, τότε λέγονται:</w:t>
      </w:r>
    </w:p>
    <w:p w14:paraId="0963E9C8" w14:textId="17DE62AA" w:rsidR="00B15138" w:rsidRPr="00B15138" w:rsidRDefault="00B15138" w:rsidP="00B15138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i/>
          <w:iCs/>
          <w:color w:val="333333"/>
          <w:sz w:val="21"/>
          <w:szCs w:val="21"/>
          <w:lang w:val="el-GR"/>
        </w:rPr>
      </w:pPr>
      <w:r>
        <w:rPr>
          <w:rFonts w:ascii="Tahoma" w:hAnsi="Tahoma" w:cs="Tahoma"/>
          <w:i/>
          <w:iCs/>
          <w:noProof/>
          <w:color w:val="333333"/>
          <w:sz w:val="21"/>
          <w:szCs w:val="21"/>
        </w:rPr>
        <w:drawing>
          <wp:inline distT="0" distB="0" distL="0" distR="0" wp14:anchorId="0DE684BE" wp14:editId="3F075897">
            <wp:extent cx="190500" cy="285750"/>
            <wp:effectExtent l="0" t="0" r="0" b="0"/>
            <wp:docPr id="187711043" name="Εικόνα 6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138">
        <w:rPr>
          <w:rFonts w:ascii="Tahoma" w:hAnsi="Tahoma" w:cs="Tahoma"/>
          <w:i/>
          <w:iCs/>
          <w:color w:val="333333"/>
          <w:sz w:val="21"/>
          <w:szCs w:val="21"/>
          <w:lang w:val="el-GR"/>
        </w:rPr>
        <w:t>Εφεξής γωνίες</w:t>
      </w:r>
      <w:r>
        <w:rPr>
          <w:rFonts w:ascii="Tahoma" w:hAnsi="Tahoma" w:cs="Tahoma"/>
          <w:i/>
          <w:iCs/>
          <w:color w:val="333333"/>
          <w:sz w:val="21"/>
          <w:szCs w:val="21"/>
        </w:rPr>
        <w:t>   </w:t>
      </w:r>
      <w:r>
        <w:rPr>
          <w:rFonts w:ascii="Tahoma" w:hAnsi="Tahoma" w:cs="Tahoma"/>
          <w:i/>
          <w:iCs/>
          <w:noProof/>
          <w:color w:val="333333"/>
          <w:sz w:val="21"/>
          <w:szCs w:val="21"/>
        </w:rPr>
        <w:drawing>
          <wp:inline distT="0" distB="0" distL="0" distR="0" wp14:anchorId="5F7F1B2D" wp14:editId="7DB901B4">
            <wp:extent cx="190500" cy="285750"/>
            <wp:effectExtent l="0" t="0" r="0" b="0"/>
            <wp:docPr id="1748418776" name="Εικόνα 5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138">
        <w:rPr>
          <w:rFonts w:ascii="Tahoma" w:hAnsi="Tahoma" w:cs="Tahoma"/>
          <w:i/>
          <w:iCs/>
          <w:color w:val="333333"/>
          <w:sz w:val="21"/>
          <w:szCs w:val="21"/>
          <w:lang w:val="el-GR"/>
        </w:rPr>
        <w:t>Διαδοχικές γωνίες</w:t>
      </w:r>
      <w:r>
        <w:rPr>
          <w:rFonts w:ascii="Tahoma" w:hAnsi="Tahoma" w:cs="Tahoma"/>
          <w:i/>
          <w:iCs/>
          <w:color w:val="333333"/>
          <w:sz w:val="21"/>
          <w:szCs w:val="21"/>
        </w:rPr>
        <w:t>   </w:t>
      </w:r>
      <w:r>
        <w:rPr>
          <w:rFonts w:ascii="Tahoma" w:hAnsi="Tahoma" w:cs="Tahoma"/>
          <w:i/>
          <w:iCs/>
          <w:noProof/>
          <w:color w:val="333333"/>
          <w:sz w:val="21"/>
          <w:szCs w:val="21"/>
        </w:rPr>
        <w:drawing>
          <wp:inline distT="0" distB="0" distL="0" distR="0" wp14:anchorId="2A42895B" wp14:editId="364D12E6">
            <wp:extent cx="190500" cy="285750"/>
            <wp:effectExtent l="0" t="0" r="0" b="0"/>
            <wp:docPr id="376452404" name="Εικόνα 4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138">
        <w:rPr>
          <w:rFonts w:ascii="Tahoma" w:hAnsi="Tahoma" w:cs="Tahoma"/>
          <w:i/>
          <w:iCs/>
          <w:color w:val="333333"/>
          <w:sz w:val="21"/>
          <w:szCs w:val="21"/>
          <w:lang w:val="el-GR"/>
        </w:rPr>
        <w:t>Παραπληρωματικές γωνίες</w:t>
      </w:r>
    </w:p>
    <w:p w14:paraId="590C625D" w14:textId="4605CF32" w:rsidR="00B15138" w:rsidRPr="00B15138" w:rsidRDefault="00B15138" w:rsidP="00B15138">
      <w:pPr>
        <w:pStyle w:val="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i/>
          <w:iCs/>
          <w:color w:val="333333"/>
          <w:sz w:val="21"/>
          <w:szCs w:val="21"/>
          <w:lang w:val="el-GR"/>
        </w:rPr>
      </w:pPr>
      <w:r>
        <w:rPr>
          <w:rFonts w:ascii="Tahoma" w:hAnsi="Tahoma" w:cs="Tahoma"/>
          <w:i/>
          <w:iCs/>
          <w:noProof/>
          <w:color w:val="333333"/>
          <w:sz w:val="21"/>
          <w:szCs w:val="21"/>
        </w:rPr>
        <w:drawing>
          <wp:inline distT="0" distB="0" distL="0" distR="0" wp14:anchorId="559C3323" wp14:editId="18BDD7A0">
            <wp:extent cx="190500" cy="285750"/>
            <wp:effectExtent l="0" t="0" r="0" b="0"/>
            <wp:docPr id="461062334" name="Εικόνα 3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5138">
        <w:rPr>
          <w:rFonts w:ascii="Tahoma" w:hAnsi="Tahoma" w:cs="Tahoma"/>
          <w:i/>
          <w:iCs/>
          <w:color w:val="333333"/>
          <w:sz w:val="21"/>
          <w:szCs w:val="21"/>
          <w:lang w:val="el-GR"/>
        </w:rPr>
        <w:t>Συμπληρωματικές γωνίες</w:t>
      </w:r>
      <w:r>
        <w:rPr>
          <w:rFonts w:ascii="Tahoma" w:hAnsi="Tahoma" w:cs="Tahoma"/>
          <w:i/>
          <w:iCs/>
          <w:color w:val="333333"/>
          <w:sz w:val="21"/>
          <w:szCs w:val="21"/>
        </w:rPr>
        <w:t>   </w:t>
      </w:r>
      <w:r>
        <w:rPr>
          <w:rFonts w:ascii="Tahoma" w:hAnsi="Tahoma" w:cs="Tahoma"/>
          <w:i/>
          <w:iCs/>
          <w:noProof/>
          <w:color w:val="333333"/>
          <w:sz w:val="21"/>
          <w:szCs w:val="21"/>
        </w:rPr>
        <w:drawing>
          <wp:inline distT="0" distB="0" distL="0" distR="0" wp14:anchorId="64629FB4" wp14:editId="21C8B854">
            <wp:extent cx="190500" cy="285750"/>
            <wp:effectExtent l="0" t="0" r="0" b="0"/>
            <wp:docPr id="1690445183" name="Εικόνα 2" descr="Εικόν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Εικόν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15138">
        <w:rPr>
          <w:rFonts w:ascii="Tahoma" w:hAnsi="Tahoma" w:cs="Tahoma"/>
          <w:i/>
          <w:iCs/>
          <w:color w:val="333333"/>
          <w:sz w:val="21"/>
          <w:szCs w:val="21"/>
          <w:lang w:val="el-GR"/>
        </w:rPr>
        <w:t>Κατακορυφήν</w:t>
      </w:r>
      <w:proofErr w:type="spellEnd"/>
      <w:r w:rsidRPr="00B15138">
        <w:rPr>
          <w:rFonts w:ascii="Tahoma" w:hAnsi="Tahoma" w:cs="Tahoma"/>
          <w:i/>
          <w:iCs/>
          <w:color w:val="333333"/>
          <w:sz w:val="21"/>
          <w:szCs w:val="21"/>
          <w:lang w:val="el-GR"/>
        </w:rPr>
        <w:t xml:space="preserve"> γωνίες.</w:t>
      </w:r>
    </w:p>
    <w:p w14:paraId="5BCC2E1A" w14:textId="38F21781" w:rsidR="008B47F0" w:rsidRDefault="00B15138" w:rsidP="00691E4B">
      <w:pPr>
        <w:rPr>
          <w:lang w:val="el-GR"/>
        </w:rPr>
      </w:pPr>
      <w:r>
        <w:rPr>
          <w:lang w:val="el-GR"/>
        </w:rPr>
        <w:t xml:space="preserve">4. Να σημειώσετε </w:t>
      </w:r>
      <w:r w:rsidRPr="00B15138">
        <w:rPr>
          <w:b/>
          <w:bCs/>
          <w:i/>
          <w:iCs/>
          <w:lang w:val="el-GR"/>
        </w:rPr>
        <w:t>Χ</w:t>
      </w:r>
      <w:r>
        <w:rPr>
          <w:lang w:val="el-GR"/>
        </w:rPr>
        <w:t xml:space="preserve"> για το σωστό ή για το Λάθος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6"/>
        <w:gridCol w:w="1019"/>
        <w:gridCol w:w="900"/>
      </w:tblGrid>
      <w:tr w:rsidR="00B15138" w14:paraId="740048D1" w14:textId="77777777" w:rsidTr="00B15138">
        <w:tc>
          <w:tcPr>
            <w:tcW w:w="3116" w:type="dxa"/>
          </w:tcPr>
          <w:p w14:paraId="239B93D7" w14:textId="0449292D" w:rsidR="00B15138" w:rsidRDefault="00B15138" w:rsidP="00691E4B">
            <w:pPr>
              <w:rPr>
                <w:lang w:val="el-GR"/>
              </w:rPr>
            </w:pPr>
          </w:p>
        </w:tc>
        <w:tc>
          <w:tcPr>
            <w:tcW w:w="1019" w:type="dxa"/>
          </w:tcPr>
          <w:p w14:paraId="22837640" w14:textId="1EE1DB46" w:rsidR="00B15138" w:rsidRDefault="00B15138" w:rsidP="00691E4B">
            <w:pPr>
              <w:rPr>
                <w:lang w:val="el-GR"/>
              </w:rPr>
            </w:pPr>
            <w:r>
              <w:rPr>
                <w:lang w:val="el-GR"/>
              </w:rPr>
              <w:t xml:space="preserve">ΣΩΣΤΟ </w:t>
            </w:r>
          </w:p>
        </w:tc>
        <w:tc>
          <w:tcPr>
            <w:tcW w:w="900" w:type="dxa"/>
          </w:tcPr>
          <w:p w14:paraId="285C323E" w14:textId="47C711F8" w:rsidR="00B15138" w:rsidRDefault="00B15138" w:rsidP="00691E4B">
            <w:pPr>
              <w:rPr>
                <w:lang w:val="el-GR"/>
              </w:rPr>
            </w:pPr>
            <w:r>
              <w:rPr>
                <w:lang w:val="el-GR"/>
              </w:rPr>
              <w:t>ΛΑΘΟΣ</w:t>
            </w:r>
          </w:p>
        </w:tc>
      </w:tr>
      <w:tr w:rsidR="00B15138" w14:paraId="3BBD7252" w14:textId="77777777" w:rsidTr="00B15138">
        <w:tc>
          <w:tcPr>
            <w:tcW w:w="3116" w:type="dxa"/>
          </w:tcPr>
          <w:p w14:paraId="49F66107" w14:textId="69606BCA" w:rsidR="00B15138" w:rsidRDefault="00B15138" w:rsidP="00691E4B">
            <w:pPr>
              <w:rPr>
                <w:lang w:val="el-GR"/>
              </w:rPr>
            </w:pPr>
            <w:r>
              <w:rPr>
                <w:lang w:val="el-GR"/>
              </w:rPr>
              <w:t xml:space="preserve">Η παραπληρωματική μιας </w:t>
            </w:r>
            <w:r>
              <w:rPr>
                <w:lang w:val="el-GR"/>
              </w:rPr>
              <w:t>αμβλείας είναι αμβλεία γωνία</w:t>
            </w:r>
          </w:p>
        </w:tc>
        <w:tc>
          <w:tcPr>
            <w:tcW w:w="1019" w:type="dxa"/>
          </w:tcPr>
          <w:p w14:paraId="0BF520FD" w14:textId="77777777" w:rsidR="00B15138" w:rsidRDefault="00B15138" w:rsidP="00691E4B">
            <w:pPr>
              <w:rPr>
                <w:lang w:val="el-GR"/>
              </w:rPr>
            </w:pPr>
          </w:p>
        </w:tc>
        <w:tc>
          <w:tcPr>
            <w:tcW w:w="900" w:type="dxa"/>
          </w:tcPr>
          <w:p w14:paraId="55FF3C69" w14:textId="77777777" w:rsidR="00B15138" w:rsidRDefault="00B15138" w:rsidP="00691E4B">
            <w:pPr>
              <w:rPr>
                <w:lang w:val="el-GR"/>
              </w:rPr>
            </w:pPr>
          </w:p>
        </w:tc>
      </w:tr>
      <w:tr w:rsidR="00B15138" w14:paraId="1AD7F7D2" w14:textId="77777777" w:rsidTr="00B15138">
        <w:tc>
          <w:tcPr>
            <w:tcW w:w="3116" w:type="dxa"/>
          </w:tcPr>
          <w:p w14:paraId="6DD77606" w14:textId="7032FEEC" w:rsidR="00B15138" w:rsidRDefault="00B15138" w:rsidP="00691E4B">
            <w:pPr>
              <w:rPr>
                <w:lang w:val="el-GR"/>
              </w:rPr>
            </w:pPr>
            <w:r>
              <w:rPr>
                <w:lang w:val="el-GR"/>
              </w:rPr>
              <w:t>Η συμπληρωματική μιας οξείας γωνίας είναι οξεία γωνία</w:t>
            </w:r>
          </w:p>
        </w:tc>
        <w:tc>
          <w:tcPr>
            <w:tcW w:w="1019" w:type="dxa"/>
          </w:tcPr>
          <w:p w14:paraId="7DD7B3E5" w14:textId="77777777" w:rsidR="00B15138" w:rsidRDefault="00B15138" w:rsidP="00691E4B">
            <w:pPr>
              <w:rPr>
                <w:lang w:val="el-GR"/>
              </w:rPr>
            </w:pPr>
          </w:p>
        </w:tc>
        <w:tc>
          <w:tcPr>
            <w:tcW w:w="900" w:type="dxa"/>
          </w:tcPr>
          <w:p w14:paraId="571D51CD" w14:textId="77777777" w:rsidR="00B15138" w:rsidRDefault="00B15138" w:rsidP="00691E4B">
            <w:pPr>
              <w:rPr>
                <w:lang w:val="el-GR"/>
              </w:rPr>
            </w:pPr>
          </w:p>
        </w:tc>
      </w:tr>
      <w:tr w:rsidR="00B15138" w14:paraId="6D90CE1C" w14:textId="77777777" w:rsidTr="00B15138">
        <w:tc>
          <w:tcPr>
            <w:tcW w:w="3116" w:type="dxa"/>
          </w:tcPr>
          <w:p w14:paraId="6A4AFEAA" w14:textId="319A495C" w:rsidR="00B15138" w:rsidRDefault="00B15138" w:rsidP="00691E4B">
            <w:pPr>
              <w:rPr>
                <w:lang w:val="el-GR"/>
              </w:rPr>
            </w:pPr>
            <w:r>
              <w:rPr>
                <w:lang w:val="el-GR"/>
              </w:rPr>
              <w:t>Η συμπληρωματική μιας μηδενικής γωνίας είναι ορθή</w:t>
            </w:r>
          </w:p>
        </w:tc>
        <w:tc>
          <w:tcPr>
            <w:tcW w:w="1019" w:type="dxa"/>
          </w:tcPr>
          <w:p w14:paraId="5A18B59E" w14:textId="77777777" w:rsidR="00B15138" w:rsidRDefault="00B15138" w:rsidP="00691E4B">
            <w:pPr>
              <w:rPr>
                <w:lang w:val="el-GR"/>
              </w:rPr>
            </w:pPr>
          </w:p>
        </w:tc>
        <w:tc>
          <w:tcPr>
            <w:tcW w:w="900" w:type="dxa"/>
          </w:tcPr>
          <w:p w14:paraId="00FC63E4" w14:textId="77777777" w:rsidR="00B15138" w:rsidRDefault="00B15138" w:rsidP="00691E4B">
            <w:pPr>
              <w:rPr>
                <w:lang w:val="el-GR"/>
              </w:rPr>
            </w:pPr>
          </w:p>
        </w:tc>
      </w:tr>
      <w:tr w:rsidR="00B15138" w14:paraId="1DDBBC78" w14:textId="77777777" w:rsidTr="00B15138">
        <w:tc>
          <w:tcPr>
            <w:tcW w:w="3116" w:type="dxa"/>
          </w:tcPr>
          <w:p w14:paraId="0C1E855B" w14:textId="53560BB9" w:rsidR="00B15138" w:rsidRDefault="00B15138" w:rsidP="00691E4B">
            <w:pPr>
              <w:rPr>
                <w:lang w:val="el-GR"/>
              </w:rPr>
            </w:pPr>
            <w:r>
              <w:rPr>
                <w:lang w:val="el-GR"/>
              </w:rPr>
              <w:t xml:space="preserve">Μια ορθή γωνία και η </w:t>
            </w:r>
            <w:proofErr w:type="spellStart"/>
            <w:r>
              <w:rPr>
                <w:lang w:val="el-GR"/>
              </w:rPr>
              <w:t>κατακορυφήν</w:t>
            </w:r>
            <w:proofErr w:type="spellEnd"/>
            <w:r>
              <w:rPr>
                <w:lang w:val="el-GR"/>
              </w:rPr>
              <w:t xml:space="preserve"> της είναι παραπληρωματικές</w:t>
            </w:r>
          </w:p>
        </w:tc>
        <w:tc>
          <w:tcPr>
            <w:tcW w:w="1019" w:type="dxa"/>
          </w:tcPr>
          <w:p w14:paraId="09EE9F4C" w14:textId="77777777" w:rsidR="00B15138" w:rsidRDefault="00B15138" w:rsidP="00691E4B">
            <w:pPr>
              <w:rPr>
                <w:lang w:val="el-GR"/>
              </w:rPr>
            </w:pPr>
          </w:p>
        </w:tc>
        <w:tc>
          <w:tcPr>
            <w:tcW w:w="900" w:type="dxa"/>
          </w:tcPr>
          <w:p w14:paraId="2261D2AB" w14:textId="77777777" w:rsidR="00B15138" w:rsidRDefault="00B15138" w:rsidP="00691E4B">
            <w:pPr>
              <w:rPr>
                <w:lang w:val="el-GR"/>
              </w:rPr>
            </w:pPr>
          </w:p>
        </w:tc>
      </w:tr>
    </w:tbl>
    <w:p w14:paraId="3AF9A212" w14:textId="7B31AB74" w:rsidR="00B15138" w:rsidRDefault="00B15138" w:rsidP="00691E4B">
      <w:pPr>
        <w:rPr>
          <w:rFonts w:eastAsiaTheme="minorEastAsia"/>
          <w:lang w:val="el-GR"/>
        </w:rPr>
      </w:pPr>
      <w:r>
        <w:rPr>
          <w:lang w:val="el-GR"/>
        </w:rPr>
        <w:t xml:space="preserve">5. </w:t>
      </w:r>
      <w:r w:rsidR="00E5598B">
        <w:rPr>
          <w:lang w:val="el-GR"/>
        </w:rPr>
        <w:t>Οι ευθείες ε και η είναι κάθετες στο σημείο Γ.</w:t>
      </w:r>
      <w:r w:rsidR="00AD5DB3">
        <w:rPr>
          <w:lang w:val="el-GR"/>
        </w:rPr>
        <w:t xml:space="preserve"> Η γωνία </w:t>
      </w:r>
      <m:oMath>
        <m:acc>
          <m:accPr>
            <m:ctrlPr>
              <w:rPr>
                <w:rFonts w:ascii="Cambria Math" w:hAnsi="Cambria Math"/>
                <w:i/>
                <w:lang w:val="el-GR"/>
              </w:rPr>
            </m:ctrlPr>
          </m:accPr>
          <m:e>
            <m:r>
              <w:rPr>
                <w:rFonts w:ascii="Cambria Math" w:hAnsi="Cambria Math"/>
                <w:lang w:val="el-GR"/>
              </w:rPr>
              <m:t>α</m:t>
            </m:r>
          </m:e>
        </m:acc>
      </m:oMath>
      <w:r w:rsidR="00AD5DB3">
        <w:rPr>
          <w:rFonts w:eastAsiaTheme="minorEastAsia"/>
          <w:lang w:val="el-GR"/>
        </w:rPr>
        <w:t xml:space="preserve">=78 </w:t>
      </w:r>
      <w:r w:rsidR="00AD5DB3">
        <w:rPr>
          <w:rFonts w:eastAsiaTheme="minorEastAsia"/>
          <w:vertAlign w:val="superscript"/>
          <w:lang w:val="el-GR"/>
        </w:rPr>
        <w:t>0</w:t>
      </w:r>
      <w:r w:rsidR="00AD5DB3">
        <w:rPr>
          <w:rFonts w:eastAsiaTheme="minorEastAsia"/>
          <w:lang w:val="el-GR"/>
        </w:rPr>
        <w:t xml:space="preserve"> και η γωνία </w:t>
      </w:r>
      <m:oMath>
        <m:acc>
          <m:accPr>
            <m:ctrlPr>
              <w:rPr>
                <w:rFonts w:ascii="Cambria Math" w:eastAsiaTheme="minorEastAsia" w:hAnsi="Cambria Math"/>
                <w:i/>
                <w:lang w:val="el-GR"/>
              </w:rPr>
            </m:ctrlPr>
          </m:accPr>
          <m:e>
            <m:r>
              <w:rPr>
                <w:rFonts w:ascii="Cambria Math" w:eastAsiaTheme="minorEastAsia" w:hAnsi="Cambria Math"/>
                <w:lang w:val="el-GR"/>
              </w:rPr>
              <m:t>β</m:t>
            </m:r>
          </m:e>
        </m:acc>
      </m:oMath>
      <w:r w:rsidR="00AD5DB3">
        <w:rPr>
          <w:rFonts w:eastAsiaTheme="minorEastAsia"/>
          <w:lang w:val="el-GR"/>
        </w:rPr>
        <w:t>=90</w:t>
      </w:r>
      <w:r w:rsidR="00AD5DB3">
        <w:rPr>
          <w:rFonts w:eastAsiaTheme="minorEastAsia"/>
          <w:vertAlign w:val="superscript"/>
          <w:lang w:val="el-GR"/>
        </w:rPr>
        <w:t>0</w:t>
      </w:r>
      <w:r w:rsidR="00AD5DB3">
        <w:rPr>
          <w:rFonts w:eastAsiaTheme="minorEastAsia"/>
          <w:lang w:val="el-GR"/>
        </w:rPr>
        <w:t xml:space="preserve">. </w:t>
      </w:r>
      <w:r w:rsidR="00E5598B">
        <w:rPr>
          <w:lang w:val="el-GR"/>
        </w:rPr>
        <w:t xml:space="preserve"> Να υπολογίσετε τις γωνίες </w:t>
      </w:r>
      <m:oMath>
        <m:acc>
          <m:accPr>
            <m:ctrlPr>
              <w:rPr>
                <w:rFonts w:ascii="Cambria Math" w:hAnsi="Cambria Math"/>
                <w:i/>
                <w:lang w:val="el-GR"/>
              </w:rPr>
            </m:ctrlPr>
          </m:accPr>
          <m:e>
            <m:r>
              <w:rPr>
                <w:rFonts w:ascii="Cambria Math" w:hAnsi="Cambria Math"/>
                <w:lang w:val="el-GR"/>
              </w:rPr>
              <m:t>φ</m:t>
            </m:r>
          </m:e>
        </m:acc>
      </m:oMath>
      <w:r w:rsidR="00E5598B">
        <w:rPr>
          <w:rFonts w:eastAsiaTheme="minorEastAsia"/>
          <w:lang w:val="el-GR"/>
        </w:rPr>
        <w:t xml:space="preserve">, </w:t>
      </w:r>
      <m:oMath>
        <m:acc>
          <m:accPr>
            <m:ctrlPr>
              <w:rPr>
                <w:rFonts w:ascii="Cambria Math" w:eastAsiaTheme="minorEastAsia" w:hAnsi="Cambria Math"/>
                <w:i/>
                <w:lang w:val="el-GR"/>
              </w:rPr>
            </m:ctrlPr>
          </m:accPr>
          <m:e>
            <m:r>
              <w:rPr>
                <w:rFonts w:ascii="Cambria Math" w:eastAsiaTheme="minorEastAsia" w:hAnsi="Cambria Math"/>
                <w:lang w:val="el-GR"/>
              </w:rPr>
              <m:t>ω</m:t>
            </m:r>
          </m:e>
        </m:acc>
      </m:oMath>
      <w:r w:rsidR="00E5598B">
        <w:rPr>
          <w:rFonts w:eastAsiaTheme="minorEastAsia"/>
          <w:lang w:val="el-GR"/>
        </w:rPr>
        <w:t xml:space="preserve"> και </w:t>
      </w:r>
      <m:oMath>
        <m:acc>
          <m:accPr>
            <m:ctrlPr>
              <w:rPr>
                <w:rFonts w:ascii="Cambria Math" w:eastAsiaTheme="minorEastAsia" w:hAnsi="Cambria Math"/>
                <w:i/>
                <w:lang w:val="el-GR"/>
              </w:rPr>
            </m:ctrlPr>
          </m:accPr>
          <m:e>
            <m:r>
              <w:rPr>
                <w:rFonts w:ascii="Cambria Math" w:eastAsiaTheme="minorEastAsia" w:hAnsi="Cambria Math"/>
                <w:lang w:val="el-GR"/>
              </w:rPr>
              <m:t>χ</m:t>
            </m:r>
          </m:e>
        </m:acc>
      </m:oMath>
      <w:r w:rsidR="00E5598B">
        <w:rPr>
          <w:rFonts w:eastAsiaTheme="minorEastAsia"/>
          <w:lang w:val="el-GR"/>
        </w:rPr>
        <w:t xml:space="preserve">. Να αιτιολογήσετε την απάντησή σας. </w:t>
      </w:r>
    </w:p>
    <w:p w14:paraId="09FA606D" w14:textId="59C335DF" w:rsidR="00E5598B" w:rsidRPr="00E5598B" w:rsidRDefault="00E5598B" w:rsidP="00691E4B">
      <w:pPr>
        <w:rPr>
          <w:lang w:val="el-GR"/>
        </w:rPr>
      </w:pPr>
      <w:r w:rsidRPr="00E5598B">
        <w:rPr>
          <w:lang w:val="el-GR"/>
        </w:rPr>
        <w:lastRenderedPageBreak/>
        <w:drawing>
          <wp:inline distT="0" distB="0" distL="0" distR="0" wp14:anchorId="30F6A03A" wp14:editId="006DA059">
            <wp:extent cx="3962953" cy="5201376"/>
            <wp:effectExtent l="0" t="0" r="0" b="0"/>
            <wp:docPr id="112303573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03573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62953" cy="520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5598B" w:rsidRPr="00E559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4B"/>
    <w:rsid w:val="00691E4B"/>
    <w:rsid w:val="006A1855"/>
    <w:rsid w:val="008B47F0"/>
    <w:rsid w:val="009B5FA0"/>
    <w:rsid w:val="00AD5DB3"/>
    <w:rsid w:val="00B15138"/>
    <w:rsid w:val="00E5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B0C6E"/>
  <w15:chartTrackingRefBased/>
  <w15:docId w15:val="{A1E8916A-3DAE-4E1D-A576-B8D7C3247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91E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91E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8B4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15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a4">
    <w:name w:val="Placeholder Text"/>
    <w:basedOn w:val="a0"/>
    <w:uiPriority w:val="99"/>
    <w:semiHidden/>
    <w:rsid w:val="00E559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FOTEINE ZIANNI</dc:creator>
  <cp:keywords/>
  <dc:description/>
  <cp:lastModifiedBy>FOTEINE ZIANNI</cp:lastModifiedBy>
  <cp:revision>2</cp:revision>
  <dcterms:created xsi:type="dcterms:W3CDTF">2023-09-30T08:10:00Z</dcterms:created>
  <dcterms:modified xsi:type="dcterms:W3CDTF">2023-09-30T08:10:00Z</dcterms:modified>
</cp:coreProperties>
</file>