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A3642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ΙΣΤΟΡΙΑ Γ΄ ΤΑΞΗΣ </w:t>
      </w:r>
      <w:r w:rsidR="0066603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ΓΕΝΙΚΟΥ </w:t>
      </w: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ΛΥΚΕΙΟΥ </w:t>
      </w:r>
      <w:r w:rsidRPr="008649B3">
        <w:rPr>
          <w:rStyle w:val="eop"/>
          <w:rFonts w:ascii="Calibri" w:hAnsi="Calibri" w:cs="Calibri"/>
          <w:color w:val="000000"/>
        </w:rPr>
        <w:t> </w:t>
      </w:r>
    </w:p>
    <w:p w14:paraId="0F204C9C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(ΓΕΝΙΚΗΣ ΠΑΙΔΕΙΑΣ)</w:t>
      </w:r>
      <w:r w:rsidRPr="008649B3">
        <w:rPr>
          <w:rStyle w:val="eop"/>
          <w:rFonts w:ascii="Calibri" w:hAnsi="Calibri" w:cs="Calibri"/>
          <w:color w:val="000000"/>
        </w:rPr>
        <w:t> </w:t>
      </w:r>
    </w:p>
    <w:p w14:paraId="6527ACD9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3</w:t>
      </w: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vertAlign w:val="superscript"/>
        </w:rPr>
        <w:t>ο</w:t>
      </w: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ΘΕΜΑ</w:t>
      </w:r>
      <w:r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> </w:t>
      </w:r>
      <w:r w:rsidRPr="008649B3">
        <w:rPr>
          <w:rStyle w:val="eop"/>
          <w:rFonts w:ascii="Calibri" w:hAnsi="Calibri" w:cs="Calibri"/>
          <w:color w:val="000000"/>
        </w:rPr>
        <w:t> </w:t>
      </w:r>
    </w:p>
    <w:p w14:paraId="3E1EF92B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Συνδυάζοντας τις ιστορικές σας γνώσεις με τις απαραίτητες πληροφορίες από το κείμενο </w:t>
      </w:r>
      <w:r w:rsidR="007836D6"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και τη γελοιογραφία </w:t>
      </w:r>
      <w:r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>που σας δίν</w:t>
      </w:r>
      <w:r w:rsidR="007836D6"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>ον</w:t>
      </w:r>
      <w:r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ται, να </w:t>
      </w:r>
      <w:r w:rsidR="007836D6"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>παρουσιάσετε</w:t>
      </w:r>
      <w:r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>:   </w:t>
      </w:r>
      <w:r w:rsidRPr="008649B3">
        <w:rPr>
          <w:rStyle w:val="eop"/>
          <w:rFonts w:ascii="Calibri" w:hAnsi="Calibri" w:cs="Calibri"/>
          <w:color w:val="000000"/>
        </w:rPr>
        <w:t> </w:t>
      </w:r>
    </w:p>
    <w:p w14:paraId="4549B585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α.</w:t>
      </w:r>
      <w:r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7836D6"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>την προσφορά του Χαρίλαου Τρικούπη στον τομέα των συγκοινωνιών και της βιομηχανίας</w:t>
      </w:r>
    </w:p>
    <w:p w14:paraId="37C5936C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>(μονάδες 13)</w:t>
      </w:r>
      <w:r w:rsidRPr="008649B3">
        <w:rPr>
          <w:rStyle w:val="eop"/>
          <w:rFonts w:ascii="Calibri" w:hAnsi="Calibri" w:cs="Calibri"/>
          <w:color w:val="000000"/>
        </w:rPr>
        <w:t> </w:t>
      </w:r>
    </w:p>
    <w:p w14:paraId="31B5637D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β. </w:t>
      </w:r>
      <w:r w:rsidR="007836D6"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>τις συνέπειες που είχε το αναπτυξιακό του πρόγραμμα στον κρατικό προϋπολογισμό.</w:t>
      </w:r>
    </w:p>
    <w:p w14:paraId="16B6704E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color w:val="000000"/>
          <w:shd w:val="clear" w:color="auto" w:fill="FFFFFF"/>
        </w:rPr>
        <w:t>(μονάδες 12)</w:t>
      </w:r>
      <w:r w:rsidRPr="008649B3">
        <w:rPr>
          <w:rStyle w:val="eop"/>
          <w:rFonts w:ascii="Calibri" w:hAnsi="Calibri" w:cs="Calibri"/>
          <w:color w:val="000000"/>
        </w:rPr>
        <w:t> </w:t>
      </w:r>
    </w:p>
    <w:p w14:paraId="6FFF1528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Μονάδες 25</w:t>
      </w:r>
      <w:r w:rsidRPr="008649B3">
        <w:rPr>
          <w:rStyle w:val="eop"/>
          <w:rFonts w:ascii="Calibri" w:hAnsi="Calibri" w:cs="Calibri"/>
          <w:color w:val="000000"/>
        </w:rPr>
        <w:t> </w:t>
      </w:r>
    </w:p>
    <w:p w14:paraId="27DBA1E9" w14:textId="77777777" w:rsidR="005D0105" w:rsidRPr="008649B3" w:rsidRDefault="005D0105" w:rsidP="00647EF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8649B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ΚΕΙΜΕΝΟ</w:t>
      </w:r>
      <w:r w:rsidRPr="008649B3">
        <w:rPr>
          <w:rStyle w:val="eop"/>
          <w:rFonts w:ascii="Calibri" w:hAnsi="Calibri" w:cs="Calibri"/>
          <w:color w:val="000000"/>
        </w:rPr>
        <w:t> </w:t>
      </w:r>
    </w:p>
    <w:p w14:paraId="2FDF1D38" w14:textId="77777777" w:rsidR="00FF6B37" w:rsidRDefault="00A901DB" w:rsidP="00CE72D5">
      <w:pPr>
        <w:spacing w:after="0" w:line="360" w:lineRule="auto"/>
        <w:jc w:val="both"/>
        <w:rPr>
          <w:sz w:val="24"/>
          <w:szCs w:val="24"/>
        </w:rPr>
      </w:pPr>
      <w:r w:rsidRPr="008649B3">
        <w:rPr>
          <w:sz w:val="24"/>
          <w:szCs w:val="24"/>
          <w:lang w:val="en-US"/>
        </w:rPr>
        <w:t>H</w:t>
      </w:r>
      <w:r w:rsidR="0084346B" w:rsidRPr="008649B3">
        <w:rPr>
          <w:sz w:val="24"/>
          <w:szCs w:val="24"/>
        </w:rPr>
        <w:t xml:space="preserve"> προσφορά το</w:t>
      </w:r>
      <w:r w:rsidR="00FE05C1">
        <w:rPr>
          <w:sz w:val="24"/>
          <w:szCs w:val="24"/>
        </w:rPr>
        <w:t>υ</w:t>
      </w:r>
      <w:r w:rsidR="0084346B" w:rsidRPr="008649B3">
        <w:rPr>
          <w:sz w:val="24"/>
          <w:szCs w:val="24"/>
        </w:rPr>
        <w:t xml:space="preserve"> Χ</w:t>
      </w:r>
      <w:r w:rsidR="005D0105" w:rsidRPr="008649B3">
        <w:rPr>
          <w:sz w:val="24"/>
          <w:szCs w:val="24"/>
        </w:rPr>
        <w:t>.</w:t>
      </w:r>
      <w:r w:rsidR="006A6750" w:rsidRPr="008649B3">
        <w:rPr>
          <w:sz w:val="24"/>
          <w:szCs w:val="24"/>
        </w:rPr>
        <w:t xml:space="preserve"> </w:t>
      </w:r>
      <w:r w:rsidR="0084346B" w:rsidRPr="008649B3">
        <w:rPr>
          <w:sz w:val="24"/>
          <w:szCs w:val="24"/>
        </w:rPr>
        <w:t>Τρικούπη στον τομέα των συγκοινωνιών του ελληνικού κράτους υπήρξε ανεκτίμητη</w:t>
      </w:r>
      <w:r w:rsidR="005D0105" w:rsidRPr="008649B3">
        <w:rPr>
          <w:sz w:val="24"/>
          <w:szCs w:val="24"/>
        </w:rPr>
        <w:t>.</w:t>
      </w:r>
      <w:r w:rsidR="0084346B" w:rsidRPr="008649B3">
        <w:rPr>
          <w:sz w:val="24"/>
          <w:szCs w:val="24"/>
        </w:rPr>
        <w:t xml:space="preserve"> </w:t>
      </w:r>
      <w:r w:rsidR="005D0105" w:rsidRPr="008649B3">
        <w:rPr>
          <w:sz w:val="24"/>
          <w:szCs w:val="24"/>
          <w:lang w:val="en-US"/>
        </w:rPr>
        <w:t>O</w:t>
      </w:r>
      <w:r w:rsidR="0084346B" w:rsidRPr="008649B3">
        <w:rPr>
          <w:sz w:val="24"/>
          <w:szCs w:val="24"/>
        </w:rPr>
        <w:t xml:space="preserve"> Έλληνας πολιτικός έδωσε προτεραιότητα στην κατασκευή αμ</w:t>
      </w:r>
      <w:r w:rsidR="008649B3" w:rsidRPr="008649B3">
        <w:rPr>
          <w:sz w:val="24"/>
          <w:szCs w:val="24"/>
        </w:rPr>
        <w:t>αξι</w:t>
      </w:r>
      <w:r w:rsidR="0084346B" w:rsidRPr="008649B3">
        <w:rPr>
          <w:sz w:val="24"/>
          <w:szCs w:val="24"/>
        </w:rPr>
        <w:t>τ</w:t>
      </w:r>
      <w:r w:rsidR="008649B3" w:rsidRPr="008649B3">
        <w:rPr>
          <w:sz w:val="24"/>
          <w:szCs w:val="24"/>
        </w:rPr>
        <w:t>ώ</w:t>
      </w:r>
      <w:r w:rsidR="0084346B" w:rsidRPr="008649B3">
        <w:rPr>
          <w:sz w:val="24"/>
          <w:szCs w:val="24"/>
        </w:rPr>
        <w:t xml:space="preserve">ν οδών και στη συγκρότηση ολοκληρωμένου </w:t>
      </w:r>
      <w:r w:rsidR="008649B3" w:rsidRPr="008649B3">
        <w:rPr>
          <w:sz w:val="24"/>
          <w:szCs w:val="24"/>
        </w:rPr>
        <w:t>οδικού</w:t>
      </w:r>
      <w:r w:rsidR="0084346B" w:rsidRPr="008649B3">
        <w:rPr>
          <w:sz w:val="24"/>
          <w:szCs w:val="24"/>
        </w:rPr>
        <w:t xml:space="preserve"> και συγκοινωνιακού δικτύου</w:t>
      </w:r>
      <w:r w:rsidR="008649B3" w:rsidRPr="008649B3">
        <w:rPr>
          <w:sz w:val="24"/>
          <w:szCs w:val="24"/>
        </w:rPr>
        <w:t>.</w:t>
      </w:r>
      <w:r w:rsidR="0084346B" w:rsidRPr="008649B3">
        <w:rPr>
          <w:sz w:val="24"/>
          <w:szCs w:val="24"/>
        </w:rPr>
        <w:t xml:space="preserve"> </w:t>
      </w:r>
      <w:r w:rsidR="008649B3" w:rsidRPr="008649B3">
        <w:rPr>
          <w:sz w:val="24"/>
          <w:szCs w:val="24"/>
        </w:rPr>
        <w:t>Ε</w:t>
      </w:r>
      <w:r w:rsidR="0084346B" w:rsidRPr="008649B3">
        <w:rPr>
          <w:sz w:val="24"/>
          <w:szCs w:val="24"/>
        </w:rPr>
        <w:t>λληνικές εταιρείες ανέλαβαν να εκπονήσουν την κατασκευή σιδηροδρομικού δικτύου</w:t>
      </w:r>
      <w:r w:rsidR="008649B3" w:rsidRPr="008649B3">
        <w:rPr>
          <w:sz w:val="24"/>
          <w:szCs w:val="24"/>
        </w:rPr>
        <w:t>,</w:t>
      </w:r>
      <w:r w:rsidR="0084346B" w:rsidRPr="008649B3">
        <w:rPr>
          <w:sz w:val="24"/>
          <w:szCs w:val="24"/>
        </w:rPr>
        <w:t xml:space="preserve"> λιμενικών έργων</w:t>
      </w:r>
      <w:r w:rsidR="008649B3" w:rsidRPr="008649B3">
        <w:rPr>
          <w:sz w:val="24"/>
          <w:szCs w:val="24"/>
        </w:rPr>
        <w:t>,</w:t>
      </w:r>
      <w:r w:rsidR="0084346B" w:rsidRPr="008649B3">
        <w:rPr>
          <w:sz w:val="24"/>
          <w:szCs w:val="24"/>
        </w:rPr>
        <w:t xml:space="preserve"> καθώς και την εφαρμογή εκσυγχρονισμένου δικτύου ταχυδρομείων και </w:t>
      </w:r>
      <w:r w:rsidR="008649B3" w:rsidRPr="008649B3">
        <w:rPr>
          <w:sz w:val="24"/>
          <w:szCs w:val="24"/>
        </w:rPr>
        <w:t>τηλεγραφείων</w:t>
      </w:r>
      <w:bookmarkStart w:id="0" w:name="_Hlk124608207"/>
      <w:r w:rsidR="008649B3" w:rsidRPr="008649B3">
        <w:rPr>
          <w:sz w:val="24"/>
          <w:szCs w:val="24"/>
        </w:rPr>
        <w:t>. Σ</w:t>
      </w:r>
      <w:r w:rsidR="0084346B" w:rsidRPr="008649B3">
        <w:rPr>
          <w:sz w:val="24"/>
          <w:szCs w:val="24"/>
        </w:rPr>
        <w:t>το ενεργητικό του Χ</w:t>
      </w:r>
      <w:r w:rsidR="008649B3" w:rsidRPr="008649B3">
        <w:rPr>
          <w:sz w:val="24"/>
          <w:szCs w:val="24"/>
        </w:rPr>
        <w:t>.</w:t>
      </w:r>
      <w:r w:rsidR="0098670E">
        <w:rPr>
          <w:sz w:val="24"/>
          <w:szCs w:val="24"/>
        </w:rPr>
        <w:t xml:space="preserve"> </w:t>
      </w:r>
      <w:r w:rsidR="0084346B" w:rsidRPr="008649B3">
        <w:rPr>
          <w:sz w:val="24"/>
          <w:szCs w:val="24"/>
        </w:rPr>
        <w:t xml:space="preserve">Τρικούπη </w:t>
      </w:r>
      <w:r w:rsidR="008649B3" w:rsidRPr="008649B3">
        <w:rPr>
          <w:sz w:val="24"/>
          <w:szCs w:val="24"/>
        </w:rPr>
        <w:t xml:space="preserve">εντάσσονται δύο </w:t>
      </w:r>
      <w:r w:rsidR="0084346B" w:rsidRPr="008649B3">
        <w:rPr>
          <w:sz w:val="24"/>
          <w:szCs w:val="24"/>
        </w:rPr>
        <w:t>μακρόπνοα σχέδια</w:t>
      </w:r>
      <w:r w:rsidR="008649B3" w:rsidRPr="008649B3">
        <w:rPr>
          <w:sz w:val="24"/>
          <w:szCs w:val="24"/>
        </w:rPr>
        <w:t>:</w:t>
      </w:r>
      <w:r w:rsidR="0084346B" w:rsidRPr="008649B3">
        <w:rPr>
          <w:sz w:val="24"/>
          <w:szCs w:val="24"/>
        </w:rPr>
        <w:t xml:space="preserve"> η έναρξη των έργων για την αποξήρανση της </w:t>
      </w:r>
      <w:r w:rsidR="008649B3" w:rsidRPr="008649B3">
        <w:rPr>
          <w:sz w:val="24"/>
          <w:szCs w:val="24"/>
        </w:rPr>
        <w:t>Κ</w:t>
      </w:r>
      <w:r w:rsidR="0084346B" w:rsidRPr="008649B3">
        <w:rPr>
          <w:sz w:val="24"/>
          <w:szCs w:val="24"/>
        </w:rPr>
        <w:t>ωπαΐδας και τη διάνοιξη της διώρυγας της Κορίνθου</w:t>
      </w:r>
      <w:bookmarkEnd w:id="0"/>
      <w:r w:rsidR="008649B3" w:rsidRPr="008649B3">
        <w:rPr>
          <w:sz w:val="24"/>
          <w:szCs w:val="24"/>
        </w:rPr>
        <w:t>.</w:t>
      </w:r>
      <w:r w:rsidR="00647EFE">
        <w:rPr>
          <w:sz w:val="24"/>
          <w:szCs w:val="24"/>
        </w:rPr>
        <w:t xml:space="preserve"> </w:t>
      </w:r>
      <w:r w:rsidR="008649B3" w:rsidRPr="008649B3">
        <w:rPr>
          <w:sz w:val="24"/>
          <w:szCs w:val="24"/>
        </w:rPr>
        <w:t>[…]</w:t>
      </w:r>
      <w:bookmarkStart w:id="1" w:name="_Hlk124608771"/>
      <w:r w:rsidR="008649B3" w:rsidRPr="008649B3">
        <w:rPr>
          <w:sz w:val="24"/>
          <w:szCs w:val="24"/>
        </w:rPr>
        <w:t>Η</w:t>
      </w:r>
      <w:r w:rsidR="0084346B" w:rsidRPr="008649B3">
        <w:rPr>
          <w:sz w:val="24"/>
          <w:szCs w:val="24"/>
        </w:rPr>
        <w:t xml:space="preserve"> δημοσιονομική πολιτική του Χ</w:t>
      </w:r>
      <w:r w:rsidR="008649B3" w:rsidRPr="008649B3">
        <w:rPr>
          <w:sz w:val="24"/>
          <w:szCs w:val="24"/>
        </w:rPr>
        <w:t>.</w:t>
      </w:r>
      <w:r w:rsidR="00260080">
        <w:rPr>
          <w:sz w:val="24"/>
          <w:szCs w:val="24"/>
        </w:rPr>
        <w:t xml:space="preserve"> </w:t>
      </w:r>
      <w:r w:rsidR="0084346B" w:rsidRPr="008649B3">
        <w:rPr>
          <w:sz w:val="24"/>
          <w:szCs w:val="24"/>
        </w:rPr>
        <w:t>Τρικούπη υπήρξε πολύπλευρη και πολυδάπανη</w:t>
      </w:r>
      <w:bookmarkEnd w:id="1"/>
      <w:r w:rsidR="008649B3" w:rsidRPr="008649B3">
        <w:rPr>
          <w:sz w:val="24"/>
          <w:szCs w:val="24"/>
        </w:rPr>
        <w:t>.</w:t>
      </w:r>
      <w:r w:rsidR="0084346B" w:rsidRPr="008649B3">
        <w:rPr>
          <w:sz w:val="24"/>
          <w:szCs w:val="24"/>
        </w:rPr>
        <w:t xml:space="preserve"> </w:t>
      </w:r>
      <w:bookmarkStart w:id="2" w:name="_Hlk124608851"/>
      <w:r w:rsidR="008649B3" w:rsidRPr="008649B3">
        <w:rPr>
          <w:sz w:val="24"/>
          <w:szCs w:val="24"/>
        </w:rPr>
        <w:t>Χ</w:t>
      </w:r>
      <w:r w:rsidR="0084346B" w:rsidRPr="008649B3">
        <w:rPr>
          <w:sz w:val="24"/>
          <w:szCs w:val="24"/>
        </w:rPr>
        <w:t xml:space="preserve">άρη στα μέτρα που πήρε συνέβαλε σημαντικά στην ανάπτυξη της </w:t>
      </w:r>
      <w:r w:rsidR="008649B3" w:rsidRPr="008649B3">
        <w:rPr>
          <w:sz w:val="24"/>
          <w:szCs w:val="24"/>
        </w:rPr>
        <w:t>γ</w:t>
      </w:r>
      <w:r w:rsidR="0084346B" w:rsidRPr="008649B3">
        <w:rPr>
          <w:sz w:val="24"/>
          <w:szCs w:val="24"/>
        </w:rPr>
        <w:t>εωργίας</w:t>
      </w:r>
      <w:r w:rsidR="008649B3" w:rsidRPr="008649B3">
        <w:rPr>
          <w:sz w:val="24"/>
          <w:szCs w:val="24"/>
        </w:rPr>
        <w:t>,</w:t>
      </w:r>
      <w:r w:rsidR="0084346B" w:rsidRPr="008649B3">
        <w:rPr>
          <w:sz w:val="24"/>
          <w:szCs w:val="24"/>
        </w:rPr>
        <w:t xml:space="preserve"> της βιομηχανίας και της </w:t>
      </w:r>
      <w:r w:rsidR="008649B3" w:rsidRPr="008649B3">
        <w:rPr>
          <w:sz w:val="24"/>
          <w:szCs w:val="24"/>
        </w:rPr>
        <w:t>ε</w:t>
      </w:r>
      <w:r w:rsidR="0084346B" w:rsidRPr="008649B3">
        <w:rPr>
          <w:sz w:val="24"/>
          <w:szCs w:val="24"/>
        </w:rPr>
        <w:t xml:space="preserve">μπορικής </w:t>
      </w:r>
      <w:r w:rsidR="008649B3" w:rsidRPr="008649B3">
        <w:rPr>
          <w:sz w:val="24"/>
          <w:szCs w:val="24"/>
        </w:rPr>
        <w:t>ν</w:t>
      </w:r>
      <w:r w:rsidR="0084346B" w:rsidRPr="008649B3">
        <w:rPr>
          <w:sz w:val="24"/>
          <w:szCs w:val="24"/>
        </w:rPr>
        <w:t xml:space="preserve">αυτιλίας αλλά επιβάρυνε </w:t>
      </w:r>
      <w:r w:rsidR="008649B3" w:rsidRPr="008649B3">
        <w:rPr>
          <w:sz w:val="24"/>
          <w:szCs w:val="24"/>
        </w:rPr>
        <w:t>δυσ</w:t>
      </w:r>
      <w:r w:rsidR="0084346B" w:rsidRPr="008649B3">
        <w:rPr>
          <w:sz w:val="24"/>
          <w:szCs w:val="24"/>
        </w:rPr>
        <w:t xml:space="preserve">ανάλογα τόσο τον </w:t>
      </w:r>
      <w:r w:rsidR="008649B3" w:rsidRPr="008649B3">
        <w:rPr>
          <w:sz w:val="24"/>
          <w:szCs w:val="24"/>
        </w:rPr>
        <w:t>κ</w:t>
      </w:r>
      <w:r w:rsidR="0084346B" w:rsidRPr="008649B3">
        <w:rPr>
          <w:sz w:val="24"/>
          <w:szCs w:val="24"/>
        </w:rPr>
        <w:t>ρατικό προϋπολογισμό όσο και τον ελληνικό λαό προσφεύγοντας μοιραία στον εξωτερικό δανεισμό</w:t>
      </w:r>
      <w:r w:rsidR="00FC01BC">
        <w:rPr>
          <w:sz w:val="24"/>
          <w:szCs w:val="24"/>
        </w:rPr>
        <w:t>,</w:t>
      </w:r>
      <w:r w:rsidR="0084346B" w:rsidRPr="008649B3">
        <w:rPr>
          <w:sz w:val="24"/>
          <w:szCs w:val="24"/>
        </w:rPr>
        <w:t xml:space="preserve"> ο οποίος υπήρξε όμως υπέρμετρος και αλόγιστος</w:t>
      </w:r>
      <w:r w:rsidR="008649B3" w:rsidRPr="008649B3">
        <w:rPr>
          <w:sz w:val="24"/>
          <w:szCs w:val="24"/>
        </w:rPr>
        <w:t>.</w:t>
      </w:r>
      <w:bookmarkEnd w:id="2"/>
      <w:r w:rsidR="0084346B" w:rsidRPr="008649B3">
        <w:rPr>
          <w:sz w:val="24"/>
          <w:szCs w:val="24"/>
        </w:rPr>
        <w:t xml:space="preserve"> </w:t>
      </w:r>
    </w:p>
    <w:p w14:paraId="1D70C251" w14:textId="77777777" w:rsidR="00647EFE" w:rsidRPr="00647EFE" w:rsidRDefault="00647EFE" w:rsidP="00647EFE">
      <w:pPr>
        <w:spacing w:after="0" w:line="360" w:lineRule="auto"/>
        <w:ind w:firstLine="720"/>
        <w:jc w:val="both"/>
        <w:rPr>
          <w:rStyle w:val="normaltextrun"/>
          <w:sz w:val="24"/>
          <w:szCs w:val="24"/>
        </w:rPr>
      </w:pPr>
    </w:p>
    <w:p w14:paraId="09DB5028" w14:textId="77777777" w:rsidR="001C4ED4" w:rsidRPr="0098670E" w:rsidRDefault="001C4ED4" w:rsidP="00647EFE">
      <w:pPr>
        <w:spacing w:after="0" w:line="360" w:lineRule="auto"/>
        <w:jc w:val="both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649B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Βακαλόπουλος, Κ.</w:t>
      </w:r>
      <w:r w:rsidR="00356A3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8649B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Α., </w:t>
      </w:r>
      <w:r w:rsidRPr="008649B3">
        <w:rPr>
          <w:rStyle w:val="normaltextrun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Ιστορία της Ελλάδος. Επίτομη-Συνθετική. Από τη γένεση του Νέου Ελληνισμού (1204) στη Σύγχρονη Ελλάδα (2000)</w:t>
      </w:r>
      <w:r w:rsidRPr="008649B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, Εκδοτικός ο</w:t>
      </w:r>
      <w:r w:rsidR="00CE72D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ίκος </w:t>
      </w:r>
      <w:r w:rsidRPr="008649B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Σταμούλη,</w:t>
      </w:r>
      <w:r w:rsidR="00CE72D5" w:rsidRPr="00CE72D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CE72D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Θεσσαλονίκη 2005,</w:t>
      </w:r>
      <w:r w:rsidRPr="008649B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σ. </w:t>
      </w:r>
      <w:r w:rsidRPr="00CE72D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2</w:t>
      </w:r>
      <w:r w:rsidR="0098670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90-291.</w:t>
      </w:r>
    </w:p>
    <w:p w14:paraId="3D9EC0E2" w14:textId="77777777" w:rsidR="00647EFE" w:rsidRDefault="00647EFE" w:rsidP="00647EFE">
      <w:pPr>
        <w:spacing w:after="0"/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0E5A7A57" w14:textId="77777777" w:rsidR="00647EFE" w:rsidRDefault="00647EFE" w:rsidP="00647EFE">
      <w:pPr>
        <w:spacing w:after="0"/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40142616" w14:textId="77777777" w:rsidR="00647EFE" w:rsidRDefault="00647EFE" w:rsidP="00647EFE">
      <w:pPr>
        <w:spacing w:after="0"/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sectPr w:rsidR="00647EFE" w:rsidSect="00AA3AB5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A7"/>
    <w:rsid w:val="000C6C77"/>
    <w:rsid w:val="000E25DB"/>
    <w:rsid w:val="001929EB"/>
    <w:rsid w:val="001C4ED4"/>
    <w:rsid w:val="00260080"/>
    <w:rsid w:val="002A3916"/>
    <w:rsid w:val="00323995"/>
    <w:rsid w:val="00356A3D"/>
    <w:rsid w:val="003F2506"/>
    <w:rsid w:val="005D0105"/>
    <w:rsid w:val="00647EFE"/>
    <w:rsid w:val="0066603F"/>
    <w:rsid w:val="006A6750"/>
    <w:rsid w:val="007338BE"/>
    <w:rsid w:val="007836D6"/>
    <w:rsid w:val="007C61F3"/>
    <w:rsid w:val="0084190C"/>
    <w:rsid w:val="0084346B"/>
    <w:rsid w:val="008649B3"/>
    <w:rsid w:val="0087376B"/>
    <w:rsid w:val="0098670E"/>
    <w:rsid w:val="00A73C64"/>
    <w:rsid w:val="00A901DB"/>
    <w:rsid w:val="00AA3AB5"/>
    <w:rsid w:val="00BF2FC2"/>
    <w:rsid w:val="00CE72D5"/>
    <w:rsid w:val="00D40ABF"/>
    <w:rsid w:val="00E273A7"/>
    <w:rsid w:val="00E30D39"/>
    <w:rsid w:val="00E72983"/>
    <w:rsid w:val="00E90567"/>
    <w:rsid w:val="00EB0505"/>
    <w:rsid w:val="00EC744D"/>
    <w:rsid w:val="00F03D9D"/>
    <w:rsid w:val="00FC01BC"/>
    <w:rsid w:val="00FE05C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FE2"/>
  <w15:docId w15:val="{60E27180-C5C6-4FAF-AEDD-D4EA8465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16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901DB"/>
  </w:style>
  <w:style w:type="character" w:customStyle="1" w:styleId="eop">
    <w:name w:val="eop"/>
    <w:basedOn w:val="a0"/>
    <w:rsid w:val="00A901DB"/>
  </w:style>
  <w:style w:type="paragraph" w:customStyle="1" w:styleId="paragraph">
    <w:name w:val="paragraph"/>
    <w:basedOn w:val="a"/>
    <w:rsid w:val="005D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72D5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D7C3B2E77D843A6CC03B25C59265C" ma:contentTypeVersion="9" ma:contentTypeDescription="Create a new document." ma:contentTypeScope="" ma:versionID="dddb47b736641a4aa1c2142acce953d7">
  <xsd:schema xmlns:xsd="http://www.w3.org/2001/XMLSchema" xmlns:xs="http://www.w3.org/2001/XMLSchema" xmlns:p="http://schemas.microsoft.com/office/2006/metadata/properties" xmlns:ns2="83130a4e-9a57-4a12-8b90-377962f59961" xmlns:ns3="3224aac6-6487-4086-9a99-1556a6a4f067" targetNamespace="http://schemas.microsoft.com/office/2006/metadata/properties" ma:root="true" ma:fieldsID="5f2c9ed09a01124b920c333db9bcec09" ns2:_="" ns3:_="">
    <xsd:import namespace="83130a4e-9a57-4a12-8b90-377962f59961"/>
    <xsd:import namespace="3224aac6-6487-4086-9a99-1556a6a4f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0a4e-9a57-4a12-8b90-377962f59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aac6-6487-4086-9a99-1556a6a4f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694BD-B9DB-4FD9-9524-5B01B8A78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2EAA6-0C60-4D0A-8410-EE38B73CB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0a4e-9a57-4a12-8b90-377962f59961"/>
    <ds:schemaRef ds:uri="3224aac6-6487-4086-9a99-1556a6a4f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1160B-D868-402B-B0D7-BACFC87E3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ypodntis vagos</cp:lastModifiedBy>
  <cp:revision>2</cp:revision>
  <cp:lastPrinted>2023-03-12T16:14:00Z</cp:lastPrinted>
  <dcterms:created xsi:type="dcterms:W3CDTF">2024-04-18T10:19:00Z</dcterms:created>
  <dcterms:modified xsi:type="dcterms:W3CDTF">2024-04-18T10:19:00Z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0x01010022AD7C3B2E77D843A6CC03B25C59265C</vt:lpwstr>
  </property>
</Properties>
</file>