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CD" w:rsidRDefault="00297BC5" w:rsidP="009D3FC9">
      <w:pPr>
        <w:jc w:val="center"/>
      </w:pPr>
      <w:r>
        <w:t>ΕΥΡΩΠΑΪΚΗ ΕΝΟΠΟΙΗΣΗ</w:t>
      </w:r>
    </w:p>
    <w:p w:rsidR="00297BC5" w:rsidRDefault="00297BC5"/>
    <w:p w:rsidR="00297BC5" w:rsidRDefault="005A1038" w:rsidP="00297BC5">
      <w:pPr>
        <w:pStyle w:val="a3"/>
        <w:numPr>
          <w:ilvl w:val="0"/>
          <w:numId w:val="1"/>
        </w:numPr>
        <w:ind w:left="426"/>
      </w:pPr>
      <w:r>
        <w:t>Αναζήτηση δυτικοευρωπαϊκής εν</w:t>
      </w:r>
      <w:bookmarkStart w:id="0" w:name="_GoBack"/>
      <w:bookmarkEnd w:id="0"/>
      <w:r w:rsidR="00297BC5">
        <w:t>ότητας</w:t>
      </w:r>
    </w:p>
    <w:p w:rsidR="00297BC5" w:rsidRDefault="00297BC5" w:rsidP="00297BC5">
      <w:pPr>
        <w:pStyle w:val="a3"/>
        <w:numPr>
          <w:ilvl w:val="0"/>
          <w:numId w:val="2"/>
        </w:numPr>
      </w:pPr>
      <w:r>
        <w:t>διαιρεμένη Ευρώπη (μετά 1945)</w:t>
      </w:r>
    </w:p>
    <w:p w:rsidR="00297BC5" w:rsidRDefault="00297BC5" w:rsidP="00297BC5">
      <w:pPr>
        <w:pStyle w:val="a3"/>
        <w:numPr>
          <w:ilvl w:val="0"/>
          <w:numId w:val="2"/>
        </w:numPr>
      </w:pPr>
      <w:r>
        <w:t>κυριαρχία Υπερδυνάμεων (ΗΠΑ, ΕΣΣΔ)</w:t>
      </w:r>
    </w:p>
    <w:p w:rsidR="00297BC5" w:rsidRDefault="00297BC5" w:rsidP="00297BC5">
      <w:pPr>
        <w:pStyle w:val="a3"/>
        <w:numPr>
          <w:ilvl w:val="0"/>
          <w:numId w:val="2"/>
        </w:numPr>
      </w:pPr>
      <w:r>
        <w:t>προβλήματα ανασυγκρότησης &amp; ανοικοδόμησης</w:t>
      </w:r>
    </w:p>
    <w:p w:rsidR="00297BC5" w:rsidRDefault="00297BC5" w:rsidP="00297BC5">
      <w:pPr>
        <w:pStyle w:val="a3"/>
        <w:numPr>
          <w:ilvl w:val="0"/>
          <w:numId w:val="2"/>
        </w:numPr>
      </w:pPr>
      <w:r>
        <w:t>ανάγκη υπέρβασης εθνικιστικών ανταγωνισμών</w:t>
      </w:r>
    </w:p>
    <w:p w:rsidR="00297BC5" w:rsidRDefault="00297BC5" w:rsidP="00297BC5">
      <w:pPr>
        <w:pStyle w:val="a3"/>
        <w:numPr>
          <w:ilvl w:val="0"/>
          <w:numId w:val="2"/>
        </w:numPr>
      </w:pPr>
      <w:r>
        <w:t>αίτημα ευρωπαϊκής συνεργασίας</w:t>
      </w:r>
    </w:p>
    <w:p w:rsidR="00297BC5" w:rsidRDefault="00297BC5" w:rsidP="00297BC5">
      <w:pPr>
        <w:pStyle w:val="a3"/>
        <w:numPr>
          <w:ilvl w:val="0"/>
          <w:numId w:val="2"/>
        </w:numPr>
      </w:pPr>
      <w:r>
        <w:t>προτεραιότητα εδραίωσης δημοκρατίας</w:t>
      </w:r>
    </w:p>
    <w:p w:rsidR="00297BC5" w:rsidRDefault="00297BC5" w:rsidP="00297BC5">
      <w:pPr>
        <w:pStyle w:val="a3"/>
        <w:ind w:left="862"/>
      </w:pPr>
    </w:p>
    <w:p w:rsidR="002C0FBF" w:rsidRDefault="002C0FBF" w:rsidP="002C0FBF">
      <w:pPr>
        <w:pStyle w:val="a3"/>
        <w:numPr>
          <w:ilvl w:val="0"/>
          <w:numId w:val="1"/>
        </w:numPr>
        <w:ind w:left="426"/>
      </w:pPr>
      <w:r>
        <w:t>Απόπειρες Ευρωπαϊκής Συνεργασίας</w:t>
      </w:r>
    </w:p>
    <w:p w:rsidR="00297BC5" w:rsidRDefault="00297BC5" w:rsidP="00297BC5">
      <w:pPr>
        <w:pStyle w:val="a3"/>
        <w:numPr>
          <w:ilvl w:val="0"/>
          <w:numId w:val="3"/>
        </w:numPr>
        <w:ind w:left="567"/>
      </w:pPr>
      <w:r>
        <w:t>Σχέδιο Μάρσαλ</w:t>
      </w:r>
    </w:p>
    <w:p w:rsidR="00297BC5" w:rsidRDefault="00297BC5" w:rsidP="00297BC5">
      <w:pPr>
        <w:pStyle w:val="a3"/>
        <w:numPr>
          <w:ilvl w:val="0"/>
          <w:numId w:val="3"/>
        </w:numPr>
        <w:ind w:left="567"/>
      </w:pPr>
      <w:r>
        <w:t xml:space="preserve">Συμβούλιο Ευρώπης (1949) </w:t>
      </w:r>
      <w:r>
        <w:sym w:font="Symbol" w:char="F0AE"/>
      </w:r>
      <w:r>
        <w:t xml:space="preserve"> ανάδειξη κοινής ευρωπαϊκής πολιτιστικής κληρονομιάς </w:t>
      </w:r>
    </w:p>
    <w:p w:rsidR="00297BC5" w:rsidRDefault="00297BC5" w:rsidP="00297BC5">
      <w:pPr>
        <w:pStyle w:val="a3"/>
        <w:ind w:left="567"/>
      </w:pPr>
      <w:r>
        <w:tab/>
      </w:r>
      <w:r>
        <w:tab/>
      </w:r>
      <w:r>
        <w:tab/>
      </w:r>
      <w:r>
        <w:tab/>
        <w:t xml:space="preserve">    </w:t>
      </w:r>
      <w:r>
        <w:sym w:font="Symbol" w:char="F0AE"/>
      </w:r>
      <w:r>
        <w:t xml:space="preserve"> προστασία ανθρωπίνων δικαιωμάτων</w:t>
      </w:r>
    </w:p>
    <w:p w:rsidR="00297BC5" w:rsidRDefault="00297BC5" w:rsidP="002C0FBF"/>
    <w:p w:rsidR="002C0FBF" w:rsidRDefault="002C0FBF" w:rsidP="002C0FBF">
      <w:pPr>
        <w:pStyle w:val="a3"/>
        <w:numPr>
          <w:ilvl w:val="0"/>
          <w:numId w:val="5"/>
        </w:numPr>
        <w:ind w:left="426"/>
      </w:pPr>
      <w:r>
        <w:t>πρόταση ευρωπαϊκής ενοποίησης</w:t>
      </w:r>
    </w:p>
    <w:p w:rsidR="002C0FBF" w:rsidRDefault="002C0FBF" w:rsidP="002C0FBF">
      <w:pPr>
        <w:pStyle w:val="a3"/>
        <w:numPr>
          <w:ilvl w:val="0"/>
          <w:numId w:val="6"/>
        </w:numPr>
      </w:pPr>
      <w:r>
        <w:t xml:space="preserve">διακυβερνητική συνεργασία (π.χ. ΟΗΕ) </w:t>
      </w:r>
      <w:r>
        <w:sym w:font="Symbol" w:char="F0AE"/>
      </w:r>
      <w:r>
        <w:t xml:space="preserve"> αρχή ομοφωνίας</w:t>
      </w:r>
    </w:p>
    <w:p w:rsidR="002C0FBF" w:rsidRDefault="002C0FBF" w:rsidP="002C0FBF">
      <w:pPr>
        <w:pStyle w:val="a3"/>
        <w:numPr>
          <w:ilvl w:val="0"/>
          <w:numId w:val="6"/>
        </w:numPr>
      </w:pPr>
      <w:r>
        <w:t xml:space="preserve">ευρωπαϊκή ομοσπονδία </w:t>
      </w:r>
      <w:r>
        <w:sym w:font="Symbol" w:char="F0AE"/>
      </w:r>
      <w:r>
        <w:t xml:space="preserve"> έλλειψη οικονομικής ενότητας</w:t>
      </w:r>
    </w:p>
    <w:p w:rsidR="002C0FBF" w:rsidRDefault="002C0FBF" w:rsidP="002C0FBF">
      <w:pPr>
        <w:pStyle w:val="a3"/>
        <w:numPr>
          <w:ilvl w:val="0"/>
          <w:numId w:val="6"/>
        </w:numPr>
      </w:pPr>
      <w:r>
        <w:t xml:space="preserve">λειτουργισμός </w:t>
      </w:r>
      <w:r>
        <w:sym w:font="Symbol" w:char="F0AE"/>
      </w:r>
      <w:r>
        <w:t xml:space="preserve"> ενοποίηση βασικών οικονομικών τομέων</w:t>
      </w:r>
    </w:p>
    <w:p w:rsidR="002C0FBF" w:rsidRDefault="002C0FBF" w:rsidP="002C0FBF"/>
    <w:p w:rsidR="00A3172A" w:rsidRDefault="002C0FBF" w:rsidP="00A3172A">
      <w:pPr>
        <w:pStyle w:val="a3"/>
        <w:numPr>
          <w:ilvl w:val="0"/>
          <w:numId w:val="5"/>
        </w:numPr>
        <w:ind w:left="426"/>
      </w:pPr>
      <w:r>
        <w:t>Βήματα ενοποίησης</w:t>
      </w:r>
    </w:p>
    <w:p w:rsidR="002C0FBF" w:rsidRDefault="00A3172A" w:rsidP="00A3172A">
      <w:pPr>
        <w:pStyle w:val="a3"/>
        <w:ind w:left="426"/>
      </w:pPr>
      <w:r>
        <w:t xml:space="preserve">- </w:t>
      </w:r>
      <w:r w:rsidR="009D3FC9">
        <w:t xml:space="preserve">πατέρες Ευρώπης: </w:t>
      </w:r>
      <w:proofErr w:type="spellStart"/>
      <w:r w:rsidR="009D3FC9">
        <w:t>Σουμάν</w:t>
      </w:r>
      <w:proofErr w:type="spellEnd"/>
      <w:r w:rsidR="009D3FC9">
        <w:t xml:space="preserve">, Μονέ (Γαλλία), </w:t>
      </w:r>
      <w:proofErr w:type="spellStart"/>
      <w:r w:rsidR="009D3FC9">
        <w:t>Σπάακ</w:t>
      </w:r>
      <w:proofErr w:type="spellEnd"/>
      <w:r w:rsidR="009D3FC9">
        <w:t xml:space="preserve"> (Βέλγιο), </w:t>
      </w:r>
      <w:proofErr w:type="spellStart"/>
      <w:r w:rsidR="009D3FC9">
        <w:t>Αντενάουερ</w:t>
      </w:r>
      <w:proofErr w:type="spellEnd"/>
      <w:r w:rsidR="009D3FC9">
        <w:t xml:space="preserve"> (Γερμανία)</w:t>
      </w:r>
      <w:r>
        <w:t xml:space="preserve"> -</w:t>
      </w:r>
    </w:p>
    <w:p w:rsidR="009D3FC9" w:rsidRDefault="009D3FC9" w:rsidP="009D3FC9">
      <w:pPr>
        <w:pStyle w:val="a3"/>
        <w:numPr>
          <w:ilvl w:val="0"/>
          <w:numId w:val="8"/>
        </w:numPr>
        <w:ind w:left="993"/>
      </w:pPr>
      <w:r>
        <w:t>Ευρωπαϊκή Κοινότητα Άνθρακα &amp; Χάλυβα (1952)</w:t>
      </w:r>
    </w:p>
    <w:p w:rsidR="009D3FC9" w:rsidRDefault="009D3FC9" w:rsidP="009D3FC9">
      <w:pPr>
        <w:pStyle w:val="a3"/>
        <w:numPr>
          <w:ilvl w:val="0"/>
          <w:numId w:val="9"/>
        </w:numPr>
      </w:pPr>
      <w:r>
        <w:t>σχέδιο Μονέ (1950)</w:t>
      </w:r>
    </w:p>
    <w:p w:rsidR="00297BC5" w:rsidRDefault="009D3FC9" w:rsidP="009D3FC9">
      <w:pPr>
        <w:pStyle w:val="a3"/>
        <w:numPr>
          <w:ilvl w:val="0"/>
          <w:numId w:val="9"/>
        </w:numPr>
      </w:pPr>
      <w:r>
        <w:t>έλεγχος βαριάς βιομηχανίας από υπερεθνική αρχή</w:t>
      </w:r>
    </w:p>
    <w:p w:rsidR="009D3FC9" w:rsidRDefault="009D3FC9" w:rsidP="009D3FC9">
      <w:pPr>
        <w:pStyle w:val="a3"/>
        <w:numPr>
          <w:ilvl w:val="0"/>
          <w:numId w:val="9"/>
        </w:numPr>
      </w:pPr>
      <w:r>
        <w:t>Δυτική Γερμανία, Ιταλία, Γαλλία, Βέλγιο, Ολλανδία, Λουξεμβούργο</w:t>
      </w:r>
    </w:p>
    <w:p w:rsidR="009D3FC9" w:rsidRDefault="009D3FC9" w:rsidP="009D3FC9">
      <w:pPr>
        <w:pStyle w:val="a3"/>
        <w:numPr>
          <w:ilvl w:val="0"/>
          <w:numId w:val="8"/>
        </w:numPr>
        <w:ind w:left="993"/>
      </w:pPr>
      <w:r>
        <w:t xml:space="preserve">Ευρωπαϊκή Αμυντική Κοινότητα (1954) </w:t>
      </w:r>
      <w:r>
        <w:sym w:font="Symbol" w:char="F0AE"/>
      </w:r>
      <w:r>
        <w:t xml:space="preserve"> αποτυχία σχεδίου</w:t>
      </w:r>
    </w:p>
    <w:p w:rsidR="009D3FC9" w:rsidRDefault="009D3FC9" w:rsidP="009D3FC9">
      <w:pPr>
        <w:pStyle w:val="a3"/>
        <w:numPr>
          <w:ilvl w:val="0"/>
          <w:numId w:val="8"/>
        </w:numPr>
        <w:ind w:left="993"/>
      </w:pPr>
      <w:r>
        <w:t>Ευρωπαϊκή Οικονομική Κοινότητα (1957</w:t>
      </w:r>
      <w:r w:rsidRPr="009D3FC9">
        <w:t xml:space="preserve"> </w:t>
      </w:r>
      <w:r>
        <w:t>Συνθήκη Ρώμης,</w:t>
      </w:r>
      <w:r w:rsidRPr="009D3FC9">
        <w:t xml:space="preserve"> </w:t>
      </w:r>
      <w:r>
        <w:t xml:space="preserve">σχέδιο </w:t>
      </w:r>
      <w:proofErr w:type="spellStart"/>
      <w:r>
        <w:t>Σπάακ</w:t>
      </w:r>
      <w:proofErr w:type="spellEnd"/>
      <w:r>
        <w:t>)</w:t>
      </w:r>
    </w:p>
    <w:p w:rsidR="009D3FC9" w:rsidRDefault="009D3FC9" w:rsidP="009D3FC9">
      <w:pPr>
        <w:pStyle w:val="a3"/>
        <w:ind w:left="993"/>
      </w:pPr>
      <w:r>
        <w:sym w:font="Symbol" w:char="F0AE"/>
      </w:r>
      <w:r>
        <w:t xml:space="preserve"> ελευθερίες διακίνησης</w:t>
      </w:r>
      <w:r w:rsidR="00706EC9">
        <w:t xml:space="preserve"> προϊόντων, κεφαλαίων, ατόμων</w:t>
      </w:r>
    </w:p>
    <w:p w:rsidR="00835C6A" w:rsidRDefault="00706EC9" w:rsidP="009D3FC9">
      <w:pPr>
        <w:pStyle w:val="a3"/>
        <w:ind w:left="993"/>
      </w:pPr>
      <w:r>
        <w:sym w:font="Symbol" w:char="F0AE"/>
      </w:r>
      <w:r>
        <w:t xml:space="preserve"> προσχώρη</w:t>
      </w:r>
      <w:r w:rsidR="00835C6A">
        <w:t>ση Ελλάδας (1981)</w:t>
      </w:r>
    </w:p>
    <w:p w:rsidR="00706EC9" w:rsidRDefault="00706EC9" w:rsidP="00706EC9">
      <w:pPr>
        <w:pStyle w:val="a3"/>
        <w:numPr>
          <w:ilvl w:val="0"/>
          <w:numId w:val="8"/>
        </w:numPr>
        <w:ind w:left="993"/>
      </w:pPr>
      <w:r>
        <w:t xml:space="preserve">Ευρωπαϊκή Κοινότητα Ατομικής Ενέργειας </w:t>
      </w:r>
    </w:p>
    <w:p w:rsidR="00706EC9" w:rsidRDefault="00706EC9" w:rsidP="00706EC9">
      <w:pPr>
        <w:pStyle w:val="a3"/>
        <w:numPr>
          <w:ilvl w:val="0"/>
          <w:numId w:val="8"/>
        </w:numPr>
        <w:ind w:left="993"/>
      </w:pPr>
      <w:r>
        <w:t>Ευρωπαϊκή Ένωση (Συνθήκη Μάαστριχτ 1992)</w:t>
      </w:r>
      <w:r w:rsidR="00A3172A">
        <w:t xml:space="preserve"> </w:t>
      </w:r>
      <w:r w:rsidR="00A3172A">
        <w:sym w:font="Symbol" w:char="F0AE"/>
      </w:r>
      <w:r w:rsidR="00A3172A">
        <w:t xml:space="preserve"> βήματα πολιτικής ενοποίησης</w:t>
      </w:r>
    </w:p>
    <w:p w:rsidR="00706EC9" w:rsidRDefault="00706EC9" w:rsidP="00706EC9">
      <w:pPr>
        <w:pStyle w:val="a3"/>
        <w:numPr>
          <w:ilvl w:val="0"/>
          <w:numId w:val="8"/>
        </w:numPr>
        <w:ind w:left="993"/>
      </w:pPr>
      <w:r>
        <w:t>Οικονομική &amp; Νομισματική Ένωση Ευρώπης (Συνθήκη Μάαστριχτ 1992)</w:t>
      </w:r>
    </w:p>
    <w:p w:rsidR="00706EC9" w:rsidRDefault="00706EC9" w:rsidP="00706EC9">
      <w:pPr>
        <w:pStyle w:val="a3"/>
        <w:numPr>
          <w:ilvl w:val="0"/>
          <w:numId w:val="8"/>
        </w:numPr>
        <w:ind w:left="993"/>
      </w:pPr>
      <w:r>
        <w:t>κυκλοφορία κοινού νομίσματος</w:t>
      </w:r>
      <w:r>
        <w:rPr>
          <w:lang w:val="en-US"/>
        </w:rPr>
        <w:t xml:space="preserve"> </w:t>
      </w:r>
      <w:r>
        <w:t>(2001)</w:t>
      </w:r>
    </w:p>
    <w:p w:rsidR="00835C6A" w:rsidRDefault="00835C6A" w:rsidP="00706EC9">
      <w:pPr>
        <w:pStyle w:val="a3"/>
        <w:numPr>
          <w:ilvl w:val="0"/>
          <w:numId w:val="8"/>
        </w:numPr>
        <w:ind w:left="993"/>
      </w:pPr>
      <w:r>
        <w:t>ένταξη Κύπρου (2004)</w:t>
      </w:r>
    </w:p>
    <w:p w:rsidR="00706EC9" w:rsidRDefault="00706EC9" w:rsidP="00706EC9"/>
    <w:p w:rsidR="00A3172A" w:rsidRDefault="00A3172A" w:rsidP="00A3172A">
      <w:pPr>
        <w:pStyle w:val="a3"/>
        <w:numPr>
          <w:ilvl w:val="0"/>
          <w:numId w:val="5"/>
        </w:numPr>
        <w:ind w:left="426"/>
      </w:pPr>
      <w:r>
        <w:t>ΟΦΕΛΗ</w:t>
      </w:r>
    </w:p>
    <w:p w:rsidR="009D3FC9" w:rsidRDefault="00A3172A" w:rsidP="00A3172A">
      <w:pPr>
        <w:pStyle w:val="a3"/>
        <w:numPr>
          <w:ilvl w:val="0"/>
          <w:numId w:val="11"/>
        </w:numPr>
        <w:ind w:left="709"/>
      </w:pPr>
      <w:r>
        <w:t>ενοποιητική διαδικασία (εξάλειψη εθνικιστικών αντιπαλοτήτων)</w:t>
      </w:r>
    </w:p>
    <w:p w:rsidR="00A3172A" w:rsidRDefault="00A3172A" w:rsidP="00A3172A">
      <w:pPr>
        <w:pStyle w:val="a3"/>
        <w:numPr>
          <w:ilvl w:val="0"/>
          <w:numId w:val="11"/>
        </w:numPr>
        <w:ind w:left="709"/>
      </w:pPr>
      <w:r>
        <w:t>κατοχύρωση δημοκρατίας</w:t>
      </w:r>
    </w:p>
    <w:p w:rsidR="00A3172A" w:rsidRDefault="00A3172A" w:rsidP="00A3172A">
      <w:pPr>
        <w:pStyle w:val="a3"/>
        <w:numPr>
          <w:ilvl w:val="0"/>
          <w:numId w:val="11"/>
        </w:numPr>
        <w:ind w:left="709"/>
      </w:pPr>
      <w:r>
        <w:t>επέκταση πεδίου εφαρμογής ανθρωπίνων δικαιωμάτων</w:t>
      </w:r>
    </w:p>
    <w:p w:rsidR="00A3172A" w:rsidRDefault="00A3172A" w:rsidP="00A3172A">
      <w:pPr>
        <w:pStyle w:val="a3"/>
        <w:numPr>
          <w:ilvl w:val="0"/>
          <w:numId w:val="11"/>
        </w:numPr>
        <w:ind w:left="709"/>
      </w:pPr>
      <w:r>
        <w:t>άμβλυνση περιφερειακών ανισοτήτων</w:t>
      </w:r>
    </w:p>
    <w:p w:rsidR="00A3172A" w:rsidRDefault="00A3172A" w:rsidP="00A3172A">
      <w:pPr>
        <w:pStyle w:val="a3"/>
        <w:numPr>
          <w:ilvl w:val="0"/>
          <w:numId w:val="11"/>
        </w:numPr>
        <w:ind w:left="709"/>
      </w:pPr>
      <w:r>
        <w:t>αυξημένη διεθνής επιρροή</w:t>
      </w:r>
    </w:p>
    <w:p w:rsidR="009D3FC9" w:rsidRDefault="009D3FC9" w:rsidP="009D3FC9">
      <w:pPr>
        <w:pStyle w:val="a3"/>
        <w:ind w:left="993"/>
      </w:pPr>
    </w:p>
    <w:sectPr w:rsidR="009D3FC9" w:rsidSect="00297BC5">
      <w:pgSz w:w="11907" w:h="16839" w:code="9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F7667"/>
    <w:multiLevelType w:val="hybridMultilevel"/>
    <w:tmpl w:val="4886AC04"/>
    <w:lvl w:ilvl="0" w:tplc="889A049A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64535A"/>
    <w:multiLevelType w:val="hybridMultilevel"/>
    <w:tmpl w:val="CC989B02"/>
    <w:lvl w:ilvl="0" w:tplc="13AE62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BBD10B7"/>
    <w:multiLevelType w:val="hybridMultilevel"/>
    <w:tmpl w:val="DF80C2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719D0"/>
    <w:multiLevelType w:val="hybridMultilevel"/>
    <w:tmpl w:val="EE9C7854"/>
    <w:lvl w:ilvl="0" w:tplc="13AE62E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4B90379"/>
    <w:multiLevelType w:val="hybridMultilevel"/>
    <w:tmpl w:val="CD16432A"/>
    <w:lvl w:ilvl="0" w:tplc="13AE62E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26AE2226"/>
    <w:multiLevelType w:val="hybridMultilevel"/>
    <w:tmpl w:val="012666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94514E"/>
    <w:multiLevelType w:val="hybridMultilevel"/>
    <w:tmpl w:val="CC0EC5E2"/>
    <w:lvl w:ilvl="0" w:tplc="702CB596">
      <w:start w:val="1"/>
      <w:numFmt w:val="upperRoman"/>
      <w:lvlText w:val="%1."/>
      <w:lvlJc w:val="right"/>
      <w:pPr>
        <w:ind w:left="1287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9503D24"/>
    <w:multiLevelType w:val="hybridMultilevel"/>
    <w:tmpl w:val="0E262BD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9E2166"/>
    <w:multiLevelType w:val="hybridMultilevel"/>
    <w:tmpl w:val="495E292C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38660B4"/>
    <w:multiLevelType w:val="hybridMultilevel"/>
    <w:tmpl w:val="55BA16BA"/>
    <w:lvl w:ilvl="0" w:tplc="0408000F">
      <w:start w:val="1"/>
      <w:numFmt w:val="decimal"/>
      <w:lvlText w:val="%1."/>
      <w:lvlJc w:val="left"/>
      <w:pPr>
        <w:ind w:left="1713" w:hanging="360"/>
      </w:pPr>
    </w:lvl>
    <w:lvl w:ilvl="1" w:tplc="04080019" w:tentative="1">
      <w:start w:val="1"/>
      <w:numFmt w:val="lowerLetter"/>
      <w:lvlText w:val="%2."/>
      <w:lvlJc w:val="left"/>
      <w:pPr>
        <w:ind w:left="2433" w:hanging="360"/>
      </w:pPr>
    </w:lvl>
    <w:lvl w:ilvl="2" w:tplc="0408001B" w:tentative="1">
      <w:start w:val="1"/>
      <w:numFmt w:val="lowerRoman"/>
      <w:lvlText w:val="%3."/>
      <w:lvlJc w:val="right"/>
      <w:pPr>
        <w:ind w:left="3153" w:hanging="180"/>
      </w:pPr>
    </w:lvl>
    <w:lvl w:ilvl="3" w:tplc="0408000F" w:tentative="1">
      <w:start w:val="1"/>
      <w:numFmt w:val="decimal"/>
      <w:lvlText w:val="%4."/>
      <w:lvlJc w:val="left"/>
      <w:pPr>
        <w:ind w:left="3873" w:hanging="360"/>
      </w:pPr>
    </w:lvl>
    <w:lvl w:ilvl="4" w:tplc="04080019" w:tentative="1">
      <w:start w:val="1"/>
      <w:numFmt w:val="lowerLetter"/>
      <w:lvlText w:val="%5."/>
      <w:lvlJc w:val="left"/>
      <w:pPr>
        <w:ind w:left="4593" w:hanging="360"/>
      </w:pPr>
    </w:lvl>
    <w:lvl w:ilvl="5" w:tplc="0408001B" w:tentative="1">
      <w:start w:val="1"/>
      <w:numFmt w:val="lowerRoman"/>
      <w:lvlText w:val="%6."/>
      <w:lvlJc w:val="right"/>
      <w:pPr>
        <w:ind w:left="5313" w:hanging="180"/>
      </w:pPr>
    </w:lvl>
    <w:lvl w:ilvl="6" w:tplc="0408000F" w:tentative="1">
      <w:start w:val="1"/>
      <w:numFmt w:val="decimal"/>
      <w:lvlText w:val="%7."/>
      <w:lvlJc w:val="left"/>
      <w:pPr>
        <w:ind w:left="6033" w:hanging="360"/>
      </w:pPr>
    </w:lvl>
    <w:lvl w:ilvl="7" w:tplc="04080019" w:tentative="1">
      <w:start w:val="1"/>
      <w:numFmt w:val="lowerLetter"/>
      <w:lvlText w:val="%8."/>
      <w:lvlJc w:val="left"/>
      <w:pPr>
        <w:ind w:left="6753" w:hanging="360"/>
      </w:pPr>
    </w:lvl>
    <w:lvl w:ilvl="8" w:tplc="0408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7F361E21"/>
    <w:multiLevelType w:val="hybridMultilevel"/>
    <w:tmpl w:val="FB72D786"/>
    <w:lvl w:ilvl="0" w:tplc="0408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0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7BC5"/>
    <w:rsid w:val="00110F44"/>
    <w:rsid w:val="00117205"/>
    <w:rsid w:val="00297BC5"/>
    <w:rsid w:val="002C0FBF"/>
    <w:rsid w:val="002D759C"/>
    <w:rsid w:val="004D5409"/>
    <w:rsid w:val="0054672C"/>
    <w:rsid w:val="00546C1B"/>
    <w:rsid w:val="005A1038"/>
    <w:rsid w:val="006D715F"/>
    <w:rsid w:val="006F687D"/>
    <w:rsid w:val="00706EC9"/>
    <w:rsid w:val="007862CD"/>
    <w:rsid w:val="007B558A"/>
    <w:rsid w:val="007D3494"/>
    <w:rsid w:val="00835C6A"/>
    <w:rsid w:val="008C373F"/>
    <w:rsid w:val="009D3FC9"/>
    <w:rsid w:val="00A3172A"/>
    <w:rsid w:val="00CF46BB"/>
    <w:rsid w:val="00E4359B"/>
    <w:rsid w:val="00F5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BE979-66AA-4B80-B54D-0F354189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Λογαριασμός Microsoft</cp:lastModifiedBy>
  <cp:revision>3</cp:revision>
  <dcterms:created xsi:type="dcterms:W3CDTF">2012-04-29T06:12:00Z</dcterms:created>
  <dcterms:modified xsi:type="dcterms:W3CDTF">2023-04-24T16:45:00Z</dcterms:modified>
</cp:coreProperties>
</file>