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6A" w:rsidRDefault="00FA326A" w:rsidP="00FA326A">
      <w:pPr>
        <w:spacing w:after="0"/>
      </w:pPr>
      <w:r>
        <w:t xml:space="preserve"> Α. ΟΡΥΧΕΙΑ</w:t>
      </w:r>
    </w:p>
    <w:p w:rsidR="00EF3789" w:rsidRDefault="00EF3789" w:rsidP="00FA326A">
      <w:pPr>
        <w:spacing w:after="0"/>
      </w:pPr>
    </w:p>
    <w:p w:rsidR="00EB2FDE" w:rsidRDefault="001370F7" w:rsidP="00EB2FDE">
      <w:pPr>
        <w:pStyle w:val="a3"/>
        <w:numPr>
          <w:ilvl w:val="0"/>
          <w:numId w:val="1"/>
        </w:numPr>
        <w:spacing w:after="0"/>
        <w:ind w:left="426"/>
      </w:pPr>
      <w:r>
        <w:t xml:space="preserve">περιορισμένο </w:t>
      </w:r>
      <w:r w:rsidR="00EB2FDE">
        <w:t>ενδιαφ</w:t>
      </w:r>
      <w:r>
        <w:t>έρον εκμετάλλευσης υπεδάφους (</w:t>
      </w:r>
      <w:r w:rsidR="00EB2FDE">
        <w:t>απουσία βαριάς βιομηχανίας)</w:t>
      </w:r>
    </w:p>
    <w:p w:rsidR="0000769B" w:rsidRPr="00EB2FDE" w:rsidRDefault="0000769B" w:rsidP="0000769B">
      <w:pPr>
        <w:pStyle w:val="a3"/>
        <w:numPr>
          <w:ilvl w:val="0"/>
          <w:numId w:val="1"/>
        </w:numPr>
        <w:spacing w:after="0"/>
        <w:ind w:left="426"/>
      </w:pPr>
      <w:r>
        <w:t>ικανοποίηση περιορισμένων τοπικών αναγκών  → λατομεία &amp; παραγωγή οικοδομικών υλικών</w:t>
      </w:r>
    </w:p>
    <w:p w:rsidR="0000769B" w:rsidRDefault="00635CA2" w:rsidP="0000769B">
      <w:pPr>
        <w:pStyle w:val="a3"/>
        <w:numPr>
          <w:ilvl w:val="0"/>
          <w:numId w:val="1"/>
        </w:numPr>
        <w:spacing w:after="0"/>
        <w:ind w:left="426"/>
      </w:pPr>
      <w:r>
        <w:t xml:space="preserve">εξαγωγές </w:t>
      </w:r>
      <w:r w:rsidR="001370F7">
        <w:sym w:font="Wingdings 3" w:char="F022"/>
      </w:r>
      <w:r w:rsidR="0000769B">
        <w:t>βιομηχανικά κράτη Δυτικής Ευρώπης (ακατέργαστα μεταλλεύματα ή στοιχειωδώς επεξεργασμένα</w:t>
      </w:r>
      <w:r>
        <w:t>)</w:t>
      </w:r>
    </w:p>
    <w:p w:rsidR="00BB2CD4" w:rsidRPr="00EB2FDE" w:rsidRDefault="00BB2CD4" w:rsidP="00BB2CD4">
      <w:pPr>
        <w:pStyle w:val="a3"/>
        <w:numPr>
          <w:ilvl w:val="0"/>
          <w:numId w:val="1"/>
        </w:numPr>
        <w:spacing w:after="0"/>
        <w:ind w:left="426"/>
      </w:pPr>
      <w:r>
        <w:t>ελληνικός χώρος – ικανοποιητική ποικιλία κοιτασμάτων, μικρές ποσότητες</w:t>
      </w:r>
    </w:p>
    <w:p w:rsidR="00EB2FDE" w:rsidRDefault="00EB2FDE" w:rsidP="00EB2FDE">
      <w:pPr>
        <w:pStyle w:val="a3"/>
        <w:numPr>
          <w:ilvl w:val="0"/>
          <w:numId w:val="1"/>
        </w:numPr>
        <w:spacing w:after="0"/>
        <w:ind w:left="426"/>
      </w:pPr>
      <w:r>
        <w:t>κρατική ενθάρρυνση μεθοδικής εκμετάλλευσης ( νομοθεσία αρχών δεκαετίας 1860)</w:t>
      </w:r>
    </w:p>
    <w:p w:rsidR="00EB2FDE" w:rsidRDefault="00EB2FDE" w:rsidP="00EB2FDE">
      <w:pPr>
        <w:pStyle w:val="a3"/>
        <w:numPr>
          <w:ilvl w:val="0"/>
          <w:numId w:val="1"/>
        </w:numPr>
        <w:spacing w:after="0"/>
        <w:ind w:left="426"/>
      </w:pPr>
      <w:r>
        <w:t xml:space="preserve">εκχώρηση μεταλλευτικών δικαιωμάτων με ευνοϊκούς όρους </w:t>
      </w:r>
      <w:r w:rsidR="00241C89">
        <w:t xml:space="preserve"> </w:t>
      </w:r>
      <w:r w:rsidR="001370F7">
        <w:sym w:font="Wingdings 3" w:char="F022"/>
      </w:r>
      <w:r>
        <w:t xml:space="preserve"> ραγδαία ανάπτυξη</w:t>
      </w:r>
    </w:p>
    <w:p w:rsidR="00A035E5" w:rsidRDefault="001370F7" w:rsidP="001370F7">
      <w:pPr>
        <w:pStyle w:val="a3"/>
        <w:numPr>
          <w:ilvl w:val="0"/>
          <w:numId w:val="1"/>
        </w:numPr>
        <w:spacing w:after="0"/>
        <w:ind w:left="426"/>
      </w:pPr>
      <w:r>
        <w:t xml:space="preserve">ευνοϊκή συγκυρία </w:t>
      </w:r>
      <w:r w:rsidR="00A035E5">
        <w:t>δεκαετία</w:t>
      </w:r>
      <w:r w:rsidR="00C91253">
        <w:t>ς</w:t>
      </w:r>
      <w:r w:rsidR="00A035E5">
        <w:t xml:space="preserve"> 1860</w:t>
      </w:r>
    </w:p>
    <w:p w:rsidR="00C91253" w:rsidRDefault="00C91253" w:rsidP="00C91253">
      <w:pPr>
        <w:pStyle w:val="a3"/>
        <w:spacing w:after="0"/>
        <w:ind w:left="426"/>
      </w:pPr>
      <w:r>
        <w:t>(</w:t>
      </w:r>
      <w:bookmarkStart w:id="0" w:name="_GoBack"/>
      <w:bookmarkEnd w:id="0"/>
      <w:r w:rsidRPr="00C91253">
        <w:t>δ</w:t>
      </w:r>
      <w:r>
        <w:t xml:space="preserve">ιάνοιξη διώρυγας Σουέζ  &amp; αναβάθμιση Ανατολικής Μεσογείου </w:t>
      </w:r>
      <w:r w:rsidRPr="00C91253">
        <w:sym w:font="Wingdings 3" w:char="F022"/>
      </w:r>
      <w:r w:rsidRPr="00C91253">
        <w:t xml:space="preserve">  μεταλλευτικά &amp; οικοδομικά υλικά</w:t>
      </w:r>
      <w:r>
        <w:t>)</w:t>
      </w:r>
    </w:p>
    <w:p w:rsidR="0000769B" w:rsidRPr="00EB2FDE" w:rsidRDefault="0000769B" w:rsidP="00EB2FDE">
      <w:pPr>
        <w:pStyle w:val="a3"/>
        <w:numPr>
          <w:ilvl w:val="0"/>
          <w:numId w:val="1"/>
        </w:numPr>
        <w:spacing w:after="0"/>
        <w:ind w:left="426"/>
      </w:pPr>
      <w:r>
        <w:t>επενδύσεις – μεταλλευτικές δραστηριότητες</w:t>
      </w:r>
    </w:p>
    <w:p w:rsidR="0000769B" w:rsidRDefault="0000769B" w:rsidP="0000769B">
      <w:pPr>
        <w:pStyle w:val="a3"/>
        <w:numPr>
          <w:ilvl w:val="0"/>
          <w:numId w:val="2"/>
        </w:numPr>
        <w:spacing w:after="0"/>
        <w:ind w:left="709"/>
      </w:pPr>
      <w:r>
        <w:t xml:space="preserve">Λαύριο </w:t>
      </w:r>
      <w:r>
        <w:sym w:font="Wingdings" w:char="F046"/>
      </w:r>
      <w:r>
        <w:t xml:space="preserve"> 1866 δραστηριοποίηση </w:t>
      </w:r>
      <w:proofErr w:type="spellStart"/>
      <w:r>
        <w:t>γαλλο</w:t>
      </w:r>
      <w:proofErr w:type="spellEnd"/>
      <w:r>
        <w:t xml:space="preserve">- ιταλικής εταιρείας </w:t>
      </w:r>
      <w:proofErr w:type="spellStart"/>
      <w:r>
        <w:t>Σερπιέρι</w:t>
      </w:r>
      <w:proofErr w:type="spellEnd"/>
      <w:r>
        <w:t>-Ρου</w:t>
      </w:r>
    </w:p>
    <w:p w:rsidR="0000769B" w:rsidRDefault="0000769B" w:rsidP="0000769B">
      <w:pPr>
        <w:pStyle w:val="a3"/>
        <w:spacing w:after="0"/>
      </w:pPr>
      <w:r>
        <w:t xml:space="preserve">              </w:t>
      </w:r>
      <w:r>
        <w:sym w:font="Wingdings" w:char="F046"/>
      </w:r>
      <w:r>
        <w:t xml:space="preserve"> εκμετάλλευση υπόγειων κοιτασμάτων &amp; «</w:t>
      </w:r>
      <w:proofErr w:type="spellStart"/>
      <w:r>
        <w:t>σκωριών</w:t>
      </w:r>
      <w:proofErr w:type="spellEnd"/>
      <w:r>
        <w:t>»</w:t>
      </w:r>
    </w:p>
    <w:p w:rsidR="001370F7" w:rsidRDefault="0000769B" w:rsidP="0000769B">
      <w:pPr>
        <w:pStyle w:val="a3"/>
        <w:numPr>
          <w:ilvl w:val="0"/>
          <w:numId w:val="3"/>
        </w:numPr>
        <w:spacing w:after="0"/>
        <w:ind w:left="1701" w:hanging="283"/>
      </w:pPr>
      <w:r>
        <w:t>σύγχρονες τεχνολογίες</w:t>
      </w:r>
    </w:p>
    <w:p w:rsidR="0000769B" w:rsidRDefault="001370F7" w:rsidP="001370F7">
      <w:pPr>
        <w:pStyle w:val="a3"/>
        <w:numPr>
          <w:ilvl w:val="0"/>
          <w:numId w:val="3"/>
        </w:numPr>
        <w:spacing w:after="0"/>
        <w:ind w:left="1701" w:hanging="283"/>
      </w:pPr>
      <w:r>
        <w:t>σημαντική άνθηση εξόρυξης αργύρου – μολύβδου  (προϊόντα μεγάλης αξίας</w:t>
      </w:r>
      <w:r w:rsidR="0000769B">
        <w:t xml:space="preserve"> </w:t>
      </w:r>
      <w:r>
        <w:t>)</w:t>
      </w:r>
    </w:p>
    <w:p w:rsidR="0000769B" w:rsidRDefault="000807C0" w:rsidP="000807C0">
      <w:pPr>
        <w:pStyle w:val="a3"/>
        <w:numPr>
          <w:ilvl w:val="0"/>
          <w:numId w:val="2"/>
        </w:numPr>
        <w:spacing w:after="0"/>
        <w:ind w:left="709"/>
      </w:pPr>
      <w:r>
        <w:t xml:space="preserve">Μήλος  </w:t>
      </w:r>
      <w:r>
        <w:sym w:font="Wingdings" w:char="F046"/>
      </w:r>
      <w:r>
        <w:t xml:space="preserve"> θειάφι</w:t>
      </w:r>
    </w:p>
    <w:p w:rsidR="000807C0" w:rsidRDefault="000807C0" w:rsidP="000807C0">
      <w:pPr>
        <w:pStyle w:val="a3"/>
        <w:numPr>
          <w:ilvl w:val="0"/>
          <w:numId w:val="2"/>
        </w:numPr>
        <w:spacing w:after="0"/>
        <w:ind w:left="709"/>
      </w:pPr>
      <w:r>
        <w:t xml:space="preserve">Νάξος   </w:t>
      </w:r>
      <w:r>
        <w:sym w:font="Wingdings" w:char="F046"/>
      </w:r>
      <w:r>
        <w:t>σμύριδα</w:t>
      </w:r>
    </w:p>
    <w:p w:rsidR="000807C0" w:rsidRDefault="000807C0" w:rsidP="000807C0">
      <w:pPr>
        <w:pStyle w:val="a3"/>
        <w:numPr>
          <w:ilvl w:val="0"/>
          <w:numId w:val="2"/>
        </w:numPr>
        <w:spacing w:after="0"/>
        <w:ind w:left="709"/>
      </w:pPr>
      <w:r>
        <w:t xml:space="preserve">Θήρα    </w:t>
      </w:r>
      <w:r>
        <w:sym w:font="Wingdings" w:char="F046"/>
      </w:r>
      <w:r>
        <w:t xml:space="preserve"> θηραϊκή γη (οικοδομικό υλικό)</w:t>
      </w:r>
    </w:p>
    <w:p w:rsidR="000807C0" w:rsidRDefault="000807C0" w:rsidP="000807C0">
      <w:pPr>
        <w:pStyle w:val="a3"/>
        <w:numPr>
          <w:ilvl w:val="0"/>
          <w:numId w:val="2"/>
        </w:numPr>
        <w:spacing w:after="0"/>
        <w:ind w:left="709"/>
      </w:pPr>
      <w:r>
        <w:t>μάρμαρο  (μετά τη δεκαετία 1870)</w:t>
      </w:r>
    </w:p>
    <w:p w:rsidR="000807C0" w:rsidRDefault="000807C0" w:rsidP="000807C0">
      <w:pPr>
        <w:pStyle w:val="a3"/>
        <w:numPr>
          <w:ilvl w:val="0"/>
          <w:numId w:val="2"/>
        </w:numPr>
        <w:spacing w:after="0"/>
        <w:ind w:left="709"/>
      </w:pPr>
      <w:r>
        <w:t xml:space="preserve">αλυκές </w:t>
      </w:r>
      <w:r w:rsidR="002F01C3">
        <w:t xml:space="preserve"> </w:t>
      </w:r>
      <w:r>
        <w:t>(τελευταίες δεκαετίες 19</w:t>
      </w:r>
      <w:r w:rsidRPr="000807C0">
        <w:rPr>
          <w:vertAlign w:val="superscript"/>
        </w:rPr>
        <w:t>ου</w:t>
      </w:r>
      <w:r>
        <w:t xml:space="preserve"> αιώνα) – πηγή σημαντικών δημοσίων εσόδων</w:t>
      </w:r>
    </w:p>
    <w:p w:rsidR="000807C0" w:rsidRDefault="000807C0" w:rsidP="000807C0">
      <w:pPr>
        <w:spacing w:after="0"/>
      </w:pPr>
    </w:p>
    <w:sectPr w:rsidR="000807C0" w:rsidSect="00FA3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D79"/>
    <w:multiLevelType w:val="hybridMultilevel"/>
    <w:tmpl w:val="17AC884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0BB"/>
    <w:multiLevelType w:val="hybridMultilevel"/>
    <w:tmpl w:val="E7A2DBA6"/>
    <w:lvl w:ilvl="0" w:tplc="A49227D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9334AE"/>
    <w:multiLevelType w:val="hybridMultilevel"/>
    <w:tmpl w:val="B24A6EA4"/>
    <w:lvl w:ilvl="0" w:tplc="04080013">
      <w:start w:val="1"/>
      <w:numFmt w:val="upperRoman"/>
      <w:lvlText w:val="%1."/>
      <w:lvlJc w:val="righ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580AA3"/>
    <w:multiLevelType w:val="hybridMultilevel"/>
    <w:tmpl w:val="61127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67D4B"/>
    <w:multiLevelType w:val="hybridMultilevel"/>
    <w:tmpl w:val="CF3A9874"/>
    <w:lvl w:ilvl="0" w:tplc="F140C9F0">
      <w:start w:val="1"/>
      <w:numFmt w:val="bullet"/>
      <w:lvlText w:val="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EFA3682"/>
    <w:multiLevelType w:val="hybridMultilevel"/>
    <w:tmpl w:val="070C911E"/>
    <w:lvl w:ilvl="0" w:tplc="393646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44407F"/>
    <w:multiLevelType w:val="hybridMultilevel"/>
    <w:tmpl w:val="1ECE24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3304E"/>
    <w:multiLevelType w:val="hybridMultilevel"/>
    <w:tmpl w:val="FD4267BC"/>
    <w:lvl w:ilvl="0" w:tplc="6F28B644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26A"/>
    <w:rsid w:val="0000769B"/>
    <w:rsid w:val="000807C0"/>
    <w:rsid w:val="000D77BC"/>
    <w:rsid w:val="001370F7"/>
    <w:rsid w:val="00241C89"/>
    <w:rsid w:val="00255832"/>
    <w:rsid w:val="002F01C3"/>
    <w:rsid w:val="00635CA2"/>
    <w:rsid w:val="00924736"/>
    <w:rsid w:val="009956F4"/>
    <w:rsid w:val="009A1388"/>
    <w:rsid w:val="009D34E1"/>
    <w:rsid w:val="00A035E5"/>
    <w:rsid w:val="00A14A11"/>
    <w:rsid w:val="00BB2CD4"/>
    <w:rsid w:val="00C91253"/>
    <w:rsid w:val="00CC2BA8"/>
    <w:rsid w:val="00D5556B"/>
    <w:rsid w:val="00DA7CED"/>
    <w:rsid w:val="00EB2FDE"/>
    <w:rsid w:val="00EF3789"/>
    <w:rsid w:val="00FA326A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CD920-F75C-4A0B-8931-3056306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Dell</cp:lastModifiedBy>
  <cp:revision>10</cp:revision>
  <dcterms:created xsi:type="dcterms:W3CDTF">2015-09-07T17:26:00Z</dcterms:created>
  <dcterms:modified xsi:type="dcterms:W3CDTF">2018-10-04T17:45:00Z</dcterms:modified>
</cp:coreProperties>
</file>