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7B2" w:rsidRDefault="009407B2" w:rsidP="009407B2">
      <w:r>
        <w:t>ΠΗΓΗ</w:t>
      </w:r>
      <w:r w:rsidR="00BF7F16">
        <w:t xml:space="preserve"> Κουμουνδούρος  Μεταρρύθμιση</w:t>
      </w:r>
    </w:p>
    <w:p w:rsidR="009407B2" w:rsidRDefault="009407B2" w:rsidP="009407B2">
      <w:pPr>
        <w:spacing w:after="0"/>
        <w:ind w:firstLine="720"/>
        <w:jc w:val="both"/>
      </w:pPr>
      <w:r>
        <w:t xml:space="preserve">Τελικά το Μάρτιο του 1871, ο Κουμουνδούρος, με υπουργό το Σωτηρόπουλο, πέτυχε την ψήφιση νόμου με αποτέλεσμα να διανεμηθούν 2.650.000 στρέμματα σε 357.217 κλήρους με αγοραία αξία 90.000.000 δρχ. </w:t>
      </w:r>
    </w:p>
    <w:p w:rsidR="009407B2" w:rsidRDefault="009407B2" w:rsidP="009407B2">
      <w:pPr>
        <w:spacing w:after="0"/>
        <w:ind w:firstLine="720"/>
        <w:jc w:val="both"/>
      </w:pPr>
      <w:r>
        <w:t>Η σημασία της αγροτικής αυτής μεταρρυθμίσεως εκτιμάται πληρέστερα, όταν συνειδητοποιηθεί το γεγονός ότι το μεγαλύτερο μέρος των Ελλήνων χωρικών της εποχής εκείνης αποκαταστάθηκαν ω</w:t>
      </w:r>
      <w:r w:rsidR="00CB37D4">
        <w:t>ς ιδιοκτήτες στη γη που καλλιερ</w:t>
      </w:r>
      <w:r>
        <w:t>γούσαν. Οι μικροί ιδιοκτήτες καλλιεργητές επιδόθηκαν, όπως ήταν φυσικό, στις πιο κερδοφόρες καλλιέργειες και ιδιαίτερα σε εκείνες που προορίζονταν για εξαγωγή. Μέσα σε διάστημα μιας τριετίας, τα 40% και πλέον των καλλιεργούμενων εκτάσεων καλύπτονταν από φυτείες (</w:t>
      </w:r>
      <w:proofErr w:type="spellStart"/>
      <w:r>
        <w:t>σταφιδαμπελώνες</w:t>
      </w:r>
      <w:proofErr w:type="spellEnd"/>
      <w:r>
        <w:t xml:space="preserve">, βαμβακοφυτείες, καπνοφυτείες, κλπ.). Οι αγαθές για την οικονομία επιπτώσεις υπήρξαν άμεσες. Από την μια πλευρά παρατηρήθηκε ραγδαία εισροή ξένου συναλλάγματος και από την άλλη τα έσοδα του Δημοσίου από τους τελωνειακούς δασμούς εξαγωγής </w:t>
      </w:r>
      <w:proofErr w:type="spellStart"/>
      <w:r>
        <w:t>πολλαπλασιάσθηκαν</w:t>
      </w:r>
      <w:proofErr w:type="spellEnd"/>
      <w:r>
        <w:t>. Τα στοιχεία για τη σταφιδοπαραγωγή και εξαγωγή σταφίδας την περίοδο 1860-1878 είναι αποκαλυπτικά</w:t>
      </w:r>
    </w:p>
    <w:p w:rsidR="009407B2" w:rsidRDefault="009407B2" w:rsidP="009407B2">
      <w:pPr>
        <w:ind w:left="720"/>
      </w:pPr>
      <w:r>
        <w:t>Καλλιεργούμενα στρέμματα</w:t>
      </w:r>
      <w:r>
        <w:tab/>
        <w:t>Παραγωγή σε λίτρα ενετικά</w:t>
      </w:r>
      <w:r>
        <w:tab/>
        <w:t>Εξαγωγή σε λίτρα ενετικά</w:t>
      </w:r>
    </w:p>
    <w:p w:rsidR="009407B2" w:rsidRDefault="009407B2" w:rsidP="009A2E96">
      <w:pPr>
        <w:spacing w:after="0"/>
      </w:pPr>
      <w:r>
        <w:t>1860</w:t>
      </w:r>
      <w:r>
        <w:tab/>
        <w:t>220.428</w:t>
      </w:r>
      <w:r>
        <w:tab/>
      </w:r>
      <w:r>
        <w:tab/>
      </w:r>
      <w:r>
        <w:tab/>
      </w:r>
      <w:r>
        <w:tab/>
        <w:t>110.228.000</w:t>
      </w:r>
      <w:r>
        <w:tab/>
      </w:r>
      <w:r>
        <w:tab/>
      </w:r>
      <w:r>
        <w:tab/>
        <w:t>101.707.075</w:t>
      </w:r>
    </w:p>
    <w:p w:rsidR="009407B2" w:rsidRDefault="009407B2" w:rsidP="009A2E96">
      <w:pPr>
        <w:spacing w:after="0"/>
      </w:pPr>
      <w:r>
        <w:t>1870</w:t>
      </w:r>
      <w:r>
        <w:tab/>
        <w:t>221.164</w:t>
      </w:r>
      <w:r>
        <w:tab/>
      </w:r>
      <w:r>
        <w:tab/>
      </w:r>
      <w:r>
        <w:tab/>
      </w:r>
      <w:r>
        <w:tab/>
        <w:t>114.700.000</w:t>
      </w:r>
      <w:r>
        <w:tab/>
      </w:r>
      <w:r>
        <w:tab/>
      </w:r>
      <w:r>
        <w:tab/>
        <w:t>120.000.000</w:t>
      </w:r>
    </w:p>
    <w:p w:rsidR="009407B2" w:rsidRDefault="009407B2" w:rsidP="009A2E96">
      <w:pPr>
        <w:spacing w:after="0"/>
      </w:pPr>
      <w:r>
        <w:t>1878</w:t>
      </w:r>
      <w:r>
        <w:tab/>
        <w:t>435.000</w:t>
      </w:r>
      <w:r>
        <w:tab/>
      </w:r>
      <w:r>
        <w:tab/>
      </w:r>
      <w:r>
        <w:tab/>
      </w:r>
      <w:r>
        <w:tab/>
        <w:t>217.500.000</w:t>
      </w:r>
      <w:r>
        <w:tab/>
      </w:r>
      <w:r>
        <w:tab/>
      </w:r>
      <w:r>
        <w:tab/>
        <w:t>210.000.000</w:t>
      </w:r>
    </w:p>
    <w:p w:rsidR="009407B2" w:rsidRDefault="009407B2" w:rsidP="009A2E96">
      <w:pPr>
        <w:spacing w:after="0"/>
        <w:ind w:firstLine="720"/>
      </w:pPr>
      <w:r>
        <w:t xml:space="preserve">Η επέκταση όμως των </w:t>
      </w:r>
      <w:proofErr w:type="spellStart"/>
      <w:r>
        <w:t>φυτειοκαλλιεργειών</w:t>
      </w:r>
      <w:proofErr w:type="spellEnd"/>
      <w:r>
        <w:t xml:space="preserve"> επηρέασε αρνητικά την παραγωγή δημητριακών. Από την εποχή εκείνη σημειώνεται το χρόνιο έλλειμμα της χώρας με συνεπακόλουθο τη δαπάνη τεράστιων συναλλαγματικών </w:t>
      </w:r>
      <w:proofErr w:type="spellStart"/>
      <w:r>
        <w:t>αποθεμά</w:t>
      </w:r>
      <w:proofErr w:type="spellEnd"/>
      <w:r>
        <w:t xml:space="preserve">-των για εισαγωγές. </w:t>
      </w:r>
    </w:p>
    <w:p w:rsidR="009407B2" w:rsidRDefault="009407B2" w:rsidP="009407B2">
      <w:pPr>
        <w:spacing w:after="0"/>
      </w:pPr>
      <w:r>
        <w:t xml:space="preserve">………………………………………………………………………………………… </w:t>
      </w:r>
    </w:p>
    <w:p w:rsidR="009407B2" w:rsidRDefault="009407B2" w:rsidP="009407B2">
      <w:pPr>
        <w:spacing w:after="0"/>
        <w:ind w:firstLine="720"/>
        <w:jc w:val="both"/>
      </w:pPr>
      <w:r>
        <w:t xml:space="preserve">Η αγροτική μεταρρύθμιση έλυσε το πρόβλημα της εθνικής γης. Δεν έθιξε όμως καθόλου των μεγάλων ιδιωτικών εκτάσεων της Αττικής (170.000 στρέμματα ή 40% περίπου του συνόλου), τα οποία είχαν </w:t>
      </w:r>
      <w:proofErr w:type="spellStart"/>
      <w:r>
        <w:t>τσιφλικοποιηθεί</w:t>
      </w:r>
      <w:proofErr w:type="spellEnd"/>
      <w:r>
        <w:t xml:space="preserve"> από την εποχή της Ανεξαρτησίας. Οι γαιοκτήμονες των τσιφλικιών αυτών είχαν πετύχει μια σειρά δικαστικών αποφάσεων με τις οποίες του αναγνωρίζονταν τα δικαιώματα πλήρους ιδιοκτησίας. </w:t>
      </w:r>
    </w:p>
    <w:p w:rsidR="009407B2" w:rsidRDefault="009407B2" w:rsidP="009407B2">
      <w:pPr>
        <w:spacing w:after="0"/>
        <w:ind w:firstLine="720"/>
        <w:jc w:val="both"/>
      </w:pPr>
      <w:r>
        <w:t xml:space="preserve">Παρά τις σημαντικές βελτιώσεις που σημειώθηκαν στον αγροτικό τομέα στη δεκαετία αυτή, η γεωργία θα συνεχίσει </w:t>
      </w:r>
      <w:proofErr w:type="spellStart"/>
      <w:r>
        <w:t>ακόμή</w:t>
      </w:r>
      <w:proofErr w:type="spellEnd"/>
      <w:r>
        <w:t xml:space="preserve"> για καιρό να υποφέρει από βασικές ελλείψεις: Η αγροτική δανειοδότηση παρέμεινε υποτυπώδης. Η εισαγωγή νεωτεριστικών μεθόδων καλλιέργειας, κυρίως με τη χρησιμοποίηση λιπασμάτων, δεν προχώρησε. Το ανύπαρκτο οδικό δίκτυο και η έλλειψη μεταφορικών μέσων στις περισσότερες περιφέρειες δεν επέτρεπε την εμπορία αγροτικών προϊόντων σε μεγάλη έκταση, με αποτέλεσμα ένα μεγάλο ποσοστό αγροτών να περιορίζεται σε καλλιέργειες που μόλις επαρκούν για τις βιοτικές ανάγκες των οικογενειών τους. </w:t>
      </w:r>
    </w:p>
    <w:p w:rsidR="009407B2" w:rsidRDefault="009407B2" w:rsidP="009407B2">
      <w:pPr>
        <w:spacing w:after="0"/>
        <w:ind w:left="4320" w:firstLine="720"/>
      </w:pPr>
      <w:r>
        <w:t xml:space="preserve">Ιστορία του Ελληνικού Έθνους, τόμος ΙΓ΄, </w:t>
      </w:r>
      <w:proofErr w:type="spellStart"/>
      <w:r>
        <w:t>σσ</w:t>
      </w:r>
      <w:proofErr w:type="spellEnd"/>
      <w:r>
        <w:t>. 310-311</w:t>
      </w:r>
    </w:p>
    <w:p w:rsidR="009407B2" w:rsidRDefault="009407B2" w:rsidP="009407B2">
      <w:pPr>
        <w:spacing w:after="0"/>
        <w:ind w:left="4320" w:firstLine="720"/>
      </w:pPr>
    </w:p>
    <w:p w:rsidR="009407B2" w:rsidRDefault="009407B2" w:rsidP="009407B2">
      <w:pPr>
        <w:spacing w:after="0"/>
        <w:jc w:val="both"/>
      </w:pPr>
      <w:r>
        <w:tab/>
        <w:t>Η επιτυχία των νόμων περί της διανομής (εθνικών γαιών ) περιορίστηκε στις περιοχές που εξειδικεύονταν σε εντατικές καλλιέργειες με εμπορευματικό και συχνά εξαγωγικό προσανατολισμό, όπως η κορινθιακή σταφίδα, η αμπελουργία και τα οπωροφόρα δένδρα στη βόρεια και δυτική Πελοπόννησο, η αμπελουργία και τα κηπευτικά που προορίζονταν για την αγορά της πρωτεύουσας και το βαμβάκι στη Βοιωτία.</w:t>
      </w:r>
    </w:p>
    <w:p w:rsidR="009407B2" w:rsidRDefault="009407B2" w:rsidP="009407B2">
      <w:pPr>
        <w:spacing w:after="0"/>
        <w:jc w:val="both"/>
      </w:pPr>
      <w:r>
        <w:tab/>
        <w:t>Οι έντονα εμπορευματικοί κλάδοι της αγροτικής παραγωγής, ιδίως οι εξαγωγικοί, ήταν οι μόνοι που για να αναπτυχθούν είχαν επείγουσα ανάγκη από ασφαλείς τίτλους γαιοκτησίας. Τα αμπέλια, οι οπωρώνες, τα μποστάνια και οι έγγειες βελτιώσεις που συνόδευαν τη δημιουργία τους αποτελούσαν σημαντικές επενδύσεις για τα μέτρα της εποχής. Η υποθήκευση των δικαιωμάτων ιδιοκτησίας ήταν αναγκαία προϋπόθεση για να εξευρεθούν τα απαιτούμενα κεφάλαια για την πραγματοποίηση αυτών των επενδύσεων, είτε από τις τράπεζες, είτε, συνηθέστερα, από δανειστές - μεσάζοντες.</w:t>
      </w:r>
    </w:p>
    <w:p w:rsidR="009407B2" w:rsidRDefault="009407B2" w:rsidP="009407B2">
      <w:pPr>
        <w:spacing w:after="0"/>
        <w:jc w:val="both"/>
      </w:pPr>
      <w:r>
        <w:tab/>
        <w:t xml:space="preserve">Πράγματι, παράλληλα με τις προσπάθειες για τη μεταβίβαση των «εθνικών γαιών» σε ιδιώτες, αναπτύχθηκε σταδιακά το νομοθετικό πλαίσιο και οι οργανωτικές υποδομές για την ανάπτυξη του ενυπόθηκου δανεισμού. […] Ουσιαστικότερη πρόοδος στο δίκαιο περί υποθηκών και γενικά περί της </w:t>
      </w:r>
      <w:proofErr w:type="spellStart"/>
      <w:r>
        <w:t>έγγειας</w:t>
      </w:r>
      <w:proofErr w:type="spellEnd"/>
      <w:r>
        <w:t xml:space="preserve"> ιδιοκτησίας πραγματοποιήθηκε κατά το δεύτερο μισό της δεκαετίας του 1850. Την περίοδο εκείνη αναπτύχθηκε το σύστημα των μεταγραφών των πράξεων επί ακινήτων (αγορών, γονικών παροχών, δωρεών </w:t>
      </w:r>
      <w:proofErr w:type="spellStart"/>
      <w:r>
        <w:t>κ.λ.π</w:t>
      </w:r>
      <w:proofErr w:type="spellEnd"/>
      <w:r>
        <w:t>.) σε υποθηκοφυλακεία, το οποίο ισχύει με διάφορες τροποποιήσεις μέχρι σήμερα.</w:t>
      </w:r>
    </w:p>
    <w:p w:rsidR="006C36C2" w:rsidRDefault="009407B2" w:rsidP="00924934">
      <w:pPr>
        <w:spacing w:after="0"/>
      </w:pPr>
      <w:r>
        <w:tab/>
      </w:r>
      <w:r>
        <w:tab/>
      </w:r>
      <w:r>
        <w:tab/>
      </w:r>
      <w:r w:rsidR="00C022CC">
        <w:tab/>
      </w:r>
      <w:r w:rsidR="00C022CC">
        <w:tab/>
      </w:r>
      <w:r w:rsidR="00C022CC">
        <w:tab/>
      </w:r>
      <w:r w:rsidR="00C022CC">
        <w:tab/>
      </w:r>
      <w:r>
        <w:t xml:space="preserve">Αλέξης  </w:t>
      </w:r>
      <w:proofErr w:type="spellStart"/>
      <w:r>
        <w:t>Φραγκιάδης</w:t>
      </w:r>
      <w:proofErr w:type="spellEnd"/>
      <w:r>
        <w:t>, Ελληνική Οικονομία, σελ. 29-30</w:t>
      </w:r>
    </w:p>
    <w:p w:rsidR="009A2E96" w:rsidRDefault="009A2E96" w:rsidP="00924934">
      <w:pPr>
        <w:spacing w:after="0"/>
      </w:pPr>
    </w:p>
    <w:p w:rsidR="00924934" w:rsidRDefault="009A2E96" w:rsidP="00924934">
      <w:pPr>
        <w:spacing w:after="0"/>
      </w:pPr>
      <w:r>
        <w:rPr>
          <w:rFonts w:cstheme="minorHAnsi"/>
        </w:rPr>
        <w:t>→</w:t>
      </w:r>
      <w:r>
        <w:t xml:space="preserve"> </w:t>
      </w:r>
      <w:bookmarkStart w:id="0" w:name="_GoBack"/>
      <w:bookmarkEnd w:id="0"/>
      <w:r w:rsidR="00924934">
        <w:t>Να αναφερθείτε στα οφέλη από την αγροτική μεταρρύθμιση 1870 – 1871.</w:t>
      </w:r>
    </w:p>
    <w:p w:rsidR="00924934" w:rsidRDefault="00924934" w:rsidP="00924934">
      <w:pPr>
        <w:spacing w:after="0"/>
      </w:pPr>
    </w:p>
    <w:sectPr w:rsidR="00924934" w:rsidSect="009407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B2"/>
    <w:rsid w:val="006C36C2"/>
    <w:rsid w:val="00924934"/>
    <w:rsid w:val="009407B2"/>
    <w:rsid w:val="009A2E96"/>
    <w:rsid w:val="00BF7F16"/>
    <w:rsid w:val="00C022CC"/>
    <w:rsid w:val="00CB37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B0CF0-E029-49DC-9560-CC0B60E3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656</Words>
  <Characters>3546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2018-09-30T09:00:00Z</dcterms:created>
  <dcterms:modified xsi:type="dcterms:W3CDTF">2018-09-30T09:17:00Z</dcterms:modified>
</cp:coreProperties>
</file>