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24D" w:rsidRDefault="00AB124D" w:rsidP="00AB124D">
      <w:r>
        <w:t>ΠΗΓΗ ΟΙΚΟΝΟΜΙΑ ΚΡΙΣΗ 1932</w:t>
      </w:r>
      <w:r w:rsidR="003E2766">
        <w:t xml:space="preserve"> </w:t>
      </w:r>
    </w:p>
    <w:p w:rsidR="007405BD" w:rsidRDefault="007405BD" w:rsidP="00AB124D">
      <w:r>
        <w:t>Ονοματεπώνυμο:</w:t>
      </w:r>
    </w:p>
    <w:p w:rsidR="007405BD" w:rsidRDefault="007405BD" w:rsidP="00AB124D"/>
    <w:p w:rsidR="007405BD" w:rsidRDefault="007405BD" w:rsidP="00AB124D">
      <w:r>
        <w:t xml:space="preserve">Λαμβάνοντας υπόψη σας τα παρακάτω παραθέματα και με τις ιστορικές γνώσεις σας να παρουσιάσετε τις προσπάθειες των  ελληνικών  κυβερνήσεων  την περίοδο 1932 – 1936  για την αντιμετώπιση της παγκόσμια οικονομικής κρίσης. </w:t>
      </w:r>
    </w:p>
    <w:p w:rsidR="007405BD" w:rsidRDefault="007405BD" w:rsidP="00AB124D"/>
    <w:p w:rsidR="004505D8" w:rsidRDefault="004505D8" w:rsidP="00AB124D"/>
    <w:p w:rsidR="00AB124D" w:rsidRDefault="00AB124D" w:rsidP="00AB124D">
      <w:r>
        <w:t>Κείμενο Α</w:t>
      </w:r>
    </w:p>
    <w:p w:rsidR="00AB124D" w:rsidRDefault="00AB124D" w:rsidP="003E2766">
      <w:pPr>
        <w:jc w:val="both"/>
      </w:pPr>
      <w:r>
        <w:t>Στο διάστημα μεταξύ 26 Απριλίου και 29 Ιουλίου 1932, η κυβέρνηση Βενιζέλου έφερε στη Βουλή και στη Γερουσία μια σειρά από νομοσχέδια που καθόρισαν τη βασική φυσιογνωμία της οικονομικής πολιτικής του κράτους ως το τέλος του μεσοπολέμου. Με τις ρυθμίσεις αυτές καθορίστηκε ότι:</w:t>
      </w:r>
    </w:p>
    <w:p w:rsidR="00AB124D" w:rsidRDefault="00AB124D" w:rsidP="003E2766">
      <w:pPr>
        <w:jc w:val="both"/>
      </w:pPr>
      <w:r>
        <w:t>α) Αίρεται η ελεύθερη μετατρεψιμότητα της δραχμής σε χρυσό ή συνάλλαγμα, και το εθνικό νόμισμα επανέρχεται, έπειτα από 4 χρόνια ελευθερίας (από το 1928), σε καθεστώς αναγκαστικής κυκλοφορίας.</w:t>
      </w:r>
    </w:p>
    <w:p w:rsidR="00AB124D" w:rsidRDefault="00AB124D" w:rsidP="003E2766">
      <w:pPr>
        <w:jc w:val="both"/>
      </w:pPr>
      <w:r>
        <w:t>β) Αίρεται η σταθερή ισοτιμία της δραχμής είτε με ορισμένη ποσότητα χρυσού, είτε με ορισμένο συναλλαγματικό ισοδύναμο χρυσού. Αυτό έχει σαν συνέπεια, ότι η δραχμή αρχίζει να υποτιμάται και, ως το Δεκέμβριο του 1932, φθάνει να χάσει περίπου τα 60% της ονομαστικής της αξίας.</w:t>
      </w:r>
    </w:p>
    <w:p w:rsidR="00AB124D" w:rsidRDefault="00AB124D" w:rsidP="003E2766">
      <w:pPr>
        <w:jc w:val="both"/>
      </w:pPr>
      <w:r>
        <w:t>γ) Καταργείται η ελεύθερη αγορά συναλλάγματος, η Τράπεζα της Ελλάδος αναλαμβάνει κατ’ αποκλειστικότητα τον έλεγχο και τη διάθεσή του.</w:t>
      </w:r>
    </w:p>
    <w:p w:rsidR="00AB124D" w:rsidRDefault="00AB124D" w:rsidP="003E2766">
      <w:pPr>
        <w:jc w:val="both"/>
      </w:pPr>
      <w:r>
        <w:t xml:space="preserve">δ) Αναστέλλεται επ’ </w:t>
      </w:r>
      <w:proofErr w:type="spellStart"/>
      <w:r>
        <w:t>αόριστον</w:t>
      </w:r>
      <w:proofErr w:type="spellEnd"/>
      <w:r>
        <w:t xml:space="preserve"> από 1ης Μαΐου 1932, η πληρωμή των </w:t>
      </w:r>
      <w:proofErr w:type="spellStart"/>
      <w:r>
        <w:t>χρεωλυσίων</w:t>
      </w:r>
      <w:proofErr w:type="spellEnd"/>
      <w:r>
        <w:t xml:space="preserve"> και των τόκων για όλα τα δάνεια του κράτο</w:t>
      </w:r>
      <w:r w:rsidR="00C13595">
        <w:t xml:space="preserve">υς, εξωτερικά και εσωτερικά. </w:t>
      </w:r>
    </w:p>
    <w:p w:rsidR="00AB124D" w:rsidRDefault="00C13595" w:rsidP="003E2766">
      <w:pPr>
        <w:jc w:val="both"/>
      </w:pPr>
      <w:r>
        <w:t xml:space="preserve">ε) Οι πάσης φύσεως οφειλές σε ξένο νόμισμα ή συνάλλαγμα, που έπρεπε να πληρωθούν σε Έλληνες ή ξένους που κατοικούν στην Ελλάδα, μετατρέπονται υποχρεωτικά σε οφειλές σε δραχμές, με βάση την τιμή 100 δραχμές = 1 </w:t>
      </w:r>
      <w:proofErr w:type="spellStart"/>
      <w:r>
        <w:t>δολλάριο</w:t>
      </w:r>
      <w:proofErr w:type="spellEnd"/>
      <w:r>
        <w:t xml:space="preserve">. </w:t>
      </w:r>
      <w:r w:rsidR="00AB124D">
        <w:t>Εξάλλου η στενότητα του εξωτερικού συναλλάγματος υποχρέωσε την ελληνική κυβέρνηση να καταφύγει σε δύο ακόμη πρωτοφανή στην ελληνική ιστορία μέτρα:</w:t>
      </w:r>
    </w:p>
    <w:p w:rsidR="00AB124D" w:rsidRDefault="00AB124D" w:rsidP="003E2766">
      <w:pPr>
        <w:jc w:val="both"/>
      </w:pPr>
      <w:r>
        <w:t>1. Επιβολή του συστήματος των ποσοτικών περιορισμών επί των εισαγωγών, δηλαδή τα εισακτέα είδη καθορίσθηκαν διοικητικά εκ των προτέρων κατά συγκεκριμένο προϊόν και κατά ποσότητα, με βάση την ομοειδή εισαγωγή του προηγούμενου έτους. Οι περιορισμοί μείωσαν τον όγκο της εισαγωγής κατά το 1/3 ή 2/3, με βάση τις εισαγωγές του 1931 και εξοικονόμησαν στη χώρα 7 εκατομμύρια λίρες, δηλαδή πάνω από το 30% της αξίας των εισαγωγών του προηγούμενου έτους.</w:t>
      </w:r>
      <w:r w:rsidR="00FC41EA">
        <w:t xml:space="preserve"> […]</w:t>
      </w:r>
    </w:p>
    <w:p w:rsidR="00AB124D" w:rsidRDefault="00AB124D" w:rsidP="00AB124D">
      <w:r>
        <w:t xml:space="preserve">                                                                            Ιστορία του Ελληνικού Έθνους, Τόμος ΙΕ΄</w:t>
      </w:r>
      <w:r w:rsidR="00781104">
        <w:t>, σελ.329</w:t>
      </w:r>
      <w:r>
        <w:t xml:space="preserve">  </w:t>
      </w:r>
    </w:p>
    <w:p w:rsidR="00AB124D" w:rsidRDefault="00AB124D" w:rsidP="00AB124D"/>
    <w:p w:rsidR="00AB124D" w:rsidRDefault="00AB124D" w:rsidP="00AB124D">
      <w:r>
        <w:t>Κείμενο Β</w:t>
      </w:r>
    </w:p>
    <w:p w:rsidR="00AB124D" w:rsidRDefault="00781104" w:rsidP="003E2766">
      <w:pPr>
        <w:jc w:val="both"/>
      </w:pPr>
      <w:r>
        <w:tab/>
      </w:r>
      <w:r w:rsidR="007405BD">
        <w:t xml:space="preserve">[….] </w:t>
      </w:r>
      <w:r w:rsidR="00AB124D">
        <w:t xml:space="preserve">Η μέθοδος των </w:t>
      </w:r>
      <w:proofErr w:type="spellStart"/>
      <w:r w:rsidR="00AB124D">
        <w:t>clearing</w:t>
      </w:r>
      <w:proofErr w:type="spellEnd"/>
      <w:r w:rsidR="00AB124D">
        <w:t xml:space="preserve"> αποφεύγει σε μεγάλο βαθμό την παρεμβολή του συναλλάγματος και γι’ αυτό συγκρίνεται με τις πρωτόγονες μορφές των ανταλλαγών. Με το μηχανισμό αυτό, κάθε χώρα εξωθείται να μην εισάγει προϊόντα άλλης, παρά μόνο υπό τον όρο ότι και αυτή η τελευταία δέχεται να εισαγάγει σ’ αντιστάθμιση προ</w:t>
      </w:r>
      <w:r w:rsidR="00C13595">
        <w:t xml:space="preserve">ϊόντα ίσης αξίας της πρώτης. Η μορφή αυτή του εμπορίου προτιμήθηκε στο </w:t>
      </w:r>
      <w:r w:rsidR="007405BD">
        <w:t xml:space="preserve">μεσοπόλεμο από πολλές χώρες, γιατί επέτρεπε την εξοικονόμηση συναλλάγματος και για τις δύο εμπορευόμενες πλευρές. </w:t>
      </w:r>
      <w:r w:rsidR="00AB124D">
        <w:t xml:space="preserve">Ήδη στα 1932 η Ελλάδα είχε υπογράψει τέτοιες συμφωνίες συμψηφιστικών ανταλλαγών με 10 χώρες (Γερμανία, Αυστρία, Γιουγκοσλαβία, Γαλλία, Τσεχοσλοβακία, Αργεντινή, Περσία, Σουηδία, Ουγγαρία, Αλβανία). Η μέθοδος των </w:t>
      </w:r>
      <w:proofErr w:type="spellStart"/>
      <w:r w:rsidR="00AB124D">
        <w:t>clearing</w:t>
      </w:r>
      <w:proofErr w:type="spellEnd"/>
      <w:r w:rsidR="00AB124D">
        <w:t xml:space="preserve"> επέτρεπε διάφορες παραλλαγές γύρω από το ποσοστό των εισαγωγών που θα καλυπτόταν με εξαγόμενα προϊόντα και γύρω από το ποσοστό που θα καλυπτόταν με καθαρό συνάλλαγμα. Οι συγκεκριμένες συμφωνίες κλείστηκαν με βάση τα στοιχεία των προηγούμενων ετών. Το πλεονέκτημα της μεθόδου αυτής ήταν ότι στηριζόταν σε συμφωνίες </w:t>
      </w:r>
      <w:proofErr w:type="spellStart"/>
      <w:r w:rsidR="00AB124D">
        <w:t>ολιγόμηνης</w:t>
      </w:r>
      <w:proofErr w:type="spellEnd"/>
      <w:r w:rsidR="00AB124D">
        <w:t xml:space="preserve"> διάρκειας, ανανεώσιμες, πράγμα που έδινε στο μηχανισμό των </w:t>
      </w:r>
      <w:proofErr w:type="spellStart"/>
      <w:r w:rsidR="00AB124D">
        <w:t>clearing</w:t>
      </w:r>
      <w:proofErr w:type="spellEnd"/>
      <w:r w:rsidR="00AB124D">
        <w:t xml:space="preserve"> μια ιδιαίτερη ευκαμψία και ικανότητα προσαρμογής στις μεταβαλλόμενες συνθήκες.</w:t>
      </w:r>
      <w:r w:rsidR="00C13595">
        <w:t xml:space="preserve"> […] Νέες παρεμφερείς </w:t>
      </w:r>
      <w:r w:rsidR="007405BD">
        <w:t xml:space="preserve">συμφωνίες υπογράφηκαν το 1933, με τη </w:t>
      </w:r>
      <w:proofErr w:type="spellStart"/>
      <w:r w:rsidR="007405BD">
        <w:t>Ρουμανία,την</w:t>
      </w:r>
      <w:proofErr w:type="spellEnd"/>
      <w:r w:rsidR="007405BD">
        <w:t xml:space="preserve"> Πολωνία, την Τουρκία, την Ελβετία, την Ιαπωνία </w:t>
      </w:r>
      <w:proofErr w:type="spellStart"/>
      <w:r w:rsidR="007405BD">
        <w:t>καιμια</w:t>
      </w:r>
      <w:proofErr w:type="spellEnd"/>
      <w:r w:rsidR="007405BD">
        <w:t xml:space="preserve"> σειρά άλλες χώρες. Μεταξύ των ελαχίστων χωρών που δεν υπέγραψαν τις συμψηφιστικές ανταλλαγές με την </w:t>
      </w:r>
      <w:proofErr w:type="spellStart"/>
      <w:r w:rsidR="007405BD">
        <w:t>Ελλάδαήταν</w:t>
      </w:r>
      <w:proofErr w:type="spellEnd"/>
      <w:r w:rsidR="007405BD">
        <w:t xml:space="preserve"> η Αγγλία, οι ΗΠΑ και η Ολλανδία.</w:t>
      </w:r>
    </w:p>
    <w:p w:rsidR="00AB124D" w:rsidRDefault="00AB124D" w:rsidP="00AB124D">
      <w:r>
        <w:t xml:space="preserve">                                                                           Ιστορία του Ελληνικού Έθνους, Τόμος ΙΕ΄</w:t>
      </w:r>
      <w:r w:rsidR="00C13595">
        <w:t>, σελ.341</w:t>
      </w:r>
      <w:r>
        <w:t xml:space="preserve">   </w:t>
      </w:r>
    </w:p>
    <w:p w:rsidR="000442DC" w:rsidRDefault="000442DC"/>
    <w:p w:rsidR="00C964CC" w:rsidRDefault="00C964CC"/>
    <w:p w:rsidR="00C964CC" w:rsidRDefault="00C964CC"/>
    <w:p w:rsidR="00C964CC" w:rsidRDefault="00C964CC" w:rsidP="00C964CC">
      <w:r>
        <w:t xml:space="preserve">Λαμβάνοντας υπόψη σας τα παρακάτω παραθέματα και με τις ιστορικές γνώσεις σας να παρουσιάσετε τις προσπάθειες των  ελληνικών  κυβερνήσεων  την περίοδο 1932 – 1936  για την αντιμετώπιση της παγκόσμια οικονομικής κρίσης. </w:t>
      </w:r>
    </w:p>
    <w:p w:rsidR="00C964CC" w:rsidRDefault="00C964CC" w:rsidP="00C964CC"/>
    <w:p w:rsidR="00C964CC" w:rsidRDefault="00C964CC" w:rsidP="00C964CC">
      <w:r>
        <w:t xml:space="preserve">[ΠΡΟΛΟΓΟΣ] Η παγκόσμια οικονομική κρίση έφτασε στην Ελλάδα σε μία εποχή «ευημερίας». Οι προσπάθειες της ελληνικής κυβέρνησης να αποτρέψει την κρίση εξάντλησαν τα αποθέματα της χώρας σε χρυσό και συνάλλαγμα. </w:t>
      </w:r>
    </w:p>
    <w:p w:rsidR="00C964CC" w:rsidRDefault="00C964CC" w:rsidP="00C964CC"/>
    <w:p w:rsidR="00C964CC" w:rsidRDefault="00C964CC" w:rsidP="00C964CC">
      <w:r>
        <w:tab/>
        <w:t>Την άνοιξη του 1932,</w:t>
      </w:r>
    </w:p>
    <w:p w:rsidR="00C964CC" w:rsidRDefault="00C964CC" w:rsidP="00C964CC">
      <w:r>
        <w:t>+ ΠΗΓΗ Στο διάστημα μεταξύ 26 Απριλίου και 29 Ιουλίου 1932, η κυβέρνηση Βενιζέλου έφερε στη Βουλή και στη Γερουσία μια σειρά από νομοσχέδια</w:t>
      </w:r>
    </w:p>
    <w:p w:rsidR="00C964CC" w:rsidRDefault="00C964CC" w:rsidP="00C964CC"/>
    <w:p w:rsidR="00C964CC" w:rsidRDefault="00C964CC" w:rsidP="00C964CC">
      <w:r>
        <w:t xml:space="preserve"> όμως, η κυβέρνηση δεν μπόρεσε να αποφύγει την αναστολή της μετατρεψιμότητας του εθνικού νομίσματος,</w:t>
      </w:r>
    </w:p>
    <w:p w:rsidR="00C964CC" w:rsidRDefault="00C964CC" w:rsidP="00C964CC">
      <w:r>
        <w:t>+ ΠΗΓΗ το εθνικό νόμισμα επανέρχεται, έπειτα από 4 χρόνια ελευθερίας (από το 1928), σε καθεστώς αναγκαστικής κυκλοφορίας</w:t>
      </w:r>
    </w:p>
    <w:p w:rsidR="00C964CC" w:rsidRDefault="00C964CC" w:rsidP="00C964CC">
      <w:r>
        <w:t>+ΠΗΓΗ Αίρεται η σταθερή ισοτιμία της δραχμής είτε με ορισμένη ποσότητα χρυσού, είτε με ορισμένο συναλλαγματικό ισοδύναμο χρυσού. Αυτό έχει σαν συνέπεια, ότι η δραχμή αρχίζει να υποτιμάται και, ως το Δεκέμβριο του 1932, φθάνει να χάσει περίπου τα 60% της ονομαστικής της αξίας.</w:t>
      </w:r>
    </w:p>
    <w:p w:rsidR="00C964CC" w:rsidRDefault="00C964CC" w:rsidP="00C964CC"/>
    <w:p w:rsidR="00C964CC" w:rsidRDefault="00C964CC" w:rsidP="00C964CC">
      <w:r>
        <w:t xml:space="preserve"> καθώς και την αναστολή εξυπηρέτησης των εξωτερικών δανείων.</w:t>
      </w:r>
    </w:p>
    <w:p w:rsidR="00C964CC" w:rsidRDefault="00C964CC" w:rsidP="00C964CC">
      <w:r>
        <w:t xml:space="preserve"> +ΠΗΓΗ Αναστέλλεται επ’ </w:t>
      </w:r>
      <w:proofErr w:type="spellStart"/>
      <w:r>
        <w:t>αόριστον</w:t>
      </w:r>
      <w:proofErr w:type="spellEnd"/>
      <w:r>
        <w:t xml:space="preserve"> από 1ης Μαΐου 1932, η πληρωμή των </w:t>
      </w:r>
      <w:proofErr w:type="spellStart"/>
      <w:r>
        <w:t>χρεωλυσίων</w:t>
      </w:r>
      <w:proofErr w:type="spellEnd"/>
      <w:r>
        <w:t xml:space="preserve"> και των τόκων για όλα τα δάνεια του κράτους, εξωτερικά και εσωτερικά</w:t>
      </w:r>
    </w:p>
    <w:p w:rsidR="00C964CC" w:rsidRDefault="00C964CC" w:rsidP="00C964CC"/>
    <w:p w:rsidR="00C964CC" w:rsidRDefault="00C964CC" w:rsidP="00C964CC">
      <w:r>
        <w:t>+ΠΗΓΗ (επιπλέον πληροφορία)  Καταργείται η ελεύθερη αγορά συναλλάγματος, η Τράπεζα της Ελλάδος αναλαμβάνει κατ’ αποκλειστικότητα τον έλεγχο και τη διάθεσή του</w:t>
      </w:r>
    </w:p>
    <w:p w:rsidR="00C964CC" w:rsidRDefault="00C964CC" w:rsidP="00C964CC">
      <w:r>
        <w:t xml:space="preserve">+ΠΗΓΗ (επιπλέον πληροφορία)  Οι πάσης φύσεως οφειλές σε ξένο νόμισμα ή συνάλλαγμα, που έπρεπε να πληρωθούν σε Έλληνες ή ξένους που κατοικούν στην Ελλάδα, μετατρέπονται υποχρεωτικά σε οφειλές σε δραχμές, με βάση την τιμή 100 δραχμές = 1 </w:t>
      </w:r>
      <w:proofErr w:type="spellStart"/>
      <w:r>
        <w:t>δολλάριο</w:t>
      </w:r>
      <w:proofErr w:type="spellEnd"/>
      <w:r>
        <w:t>.</w:t>
      </w:r>
    </w:p>
    <w:p w:rsidR="00C964CC" w:rsidRDefault="00C964CC" w:rsidP="00C964CC"/>
    <w:p w:rsidR="00C964CC" w:rsidRDefault="00C964CC" w:rsidP="00C964CC">
      <w:r>
        <w:t xml:space="preserve">Έτσι εγκαινιάστηκε μια περίοδος ισχυρού κρατικού παρεμβατισμού στα οικονομικά ζητήματα, ιδιαίτερα στις εξωτερικές συναλλαγές, και μια πολιτική προστατευτισμού, με σκοπό την αυτάρκεια της χώρας. </w:t>
      </w:r>
    </w:p>
    <w:p w:rsidR="00C964CC" w:rsidRDefault="00C964CC" w:rsidP="00C964CC">
      <w:r>
        <w:t xml:space="preserve">+ΠΗΓΗ τα εισακτέα είδη καθορίσθηκαν διοικητικά εκ των προτέρων κατά συγκεκριμένο προϊόν και κατά ποσότητα, με βάση την ομοειδή εισαγωγή του προηγούμενου έτους. </w:t>
      </w:r>
    </w:p>
    <w:p w:rsidR="00C964CC" w:rsidRDefault="00C964CC" w:rsidP="00C964CC"/>
    <w:p w:rsidR="00C964CC" w:rsidRDefault="00C964CC" w:rsidP="00C964CC">
      <w:r>
        <w:t>Η Ελλάδα μπήκε με τη σειρά της στο χώρο της κλειστής οικονομίας, όπου οι συναλλαγές καθορίζονταν περισσότερο από γραφειοκρατικές διαδικασίες παρά από ελεύθερες οικονομικές συμφωνίες.</w:t>
      </w:r>
    </w:p>
    <w:p w:rsidR="00C964CC" w:rsidRDefault="00C964CC" w:rsidP="00C964CC">
      <w:r>
        <w:t xml:space="preserve">+ΠΗΓΗ </w:t>
      </w:r>
      <w:r>
        <w:tab/>
        <w:t>Ήδη στα 1932 η Ελλάδα είχε υπογράψει τέτοιες συμφωνίες συμψηφιστικών ανταλλαγών με 10 χώρες (Γερμανία, Αυστρία, Γιουγκοσλαβία, Γαλλία, Τσεχοσλοβακία, Αργεντινή, Περσία, Σουηδία, Ουγγαρία, Αλβανία).</w:t>
      </w:r>
    </w:p>
    <w:p w:rsidR="00C964CC" w:rsidRDefault="00C964CC" w:rsidP="00C964CC">
      <w:r>
        <w:t>+ΠΗΓΗ Νέες παρεμφερείς συμφωνίες υπογράφηκαν το 1933, με τη Ρουμανία, την Πολωνία, την Τουρκία, την Ελβετία, την Ιαπωνία και μια σειρά άλλες χώρες. Μεταξύ των ελαχίστων χωρών που δεν υπέγραψαν τις συμψηφιστικές ανταλλαγές με την Ελλάδα ήταν η Αγγλία, οι ΗΠΑ και η Ολλανδία</w:t>
      </w:r>
    </w:p>
    <w:p w:rsidR="00C964CC" w:rsidRDefault="00C964CC" w:rsidP="00C964CC"/>
    <w:p w:rsidR="00C964CC" w:rsidRDefault="00C964CC" w:rsidP="00C964CC">
      <w:r>
        <w:tab/>
        <w:t>Στο εξωτερικό εμπόριο κυριάρχησε προοδευτικά η μέθοδος του διακανονισμού «</w:t>
      </w:r>
      <w:proofErr w:type="spellStart"/>
      <w:r>
        <w:t>κλήριγκ</w:t>
      </w:r>
      <w:proofErr w:type="spellEnd"/>
      <w:r>
        <w:t>».</w:t>
      </w:r>
    </w:p>
    <w:p w:rsidR="00C964CC" w:rsidRDefault="00C964CC" w:rsidP="00C964CC">
      <w:r>
        <w:t>+ΠΗΓΗ συγκρίνεται με τις πρωτόγονες μορφές των ανταλλαγών</w:t>
      </w:r>
    </w:p>
    <w:p w:rsidR="00C964CC" w:rsidRDefault="00C964CC" w:rsidP="00C964CC"/>
    <w:p w:rsidR="00C964CC" w:rsidRDefault="00C964CC" w:rsidP="00C964CC">
      <w:r>
        <w:t xml:space="preserve"> Οι διεθνείς συναλλαγές δεν γίνονταν, δηλαδή, με βάση το μετατρέψιμο συνάλλαγμα αλλά με βάση διακρατικές συμφωνίες που κοστολογούσαν τα προς ανταλλαγή προϊόντα και φρόντιζαν να ισοσκελίσουν την αξία των εισαγωγών με την αντίστοιχη των εξαγωγών, στο πλαίσιο ειδικών λογαριασμών. </w:t>
      </w:r>
    </w:p>
    <w:p w:rsidR="00C964CC" w:rsidRDefault="00C964CC" w:rsidP="00C964CC">
      <w:r>
        <w:t>+ΠΗΓΗ κάθε χώρα εξωθείται να μην εισάγει προϊόντα άλλης, παρά μόνο υπό τον όρο ότι και αυτή η τελευταία δέχεται να εισαγάγει σ’ αντιστάθμιση προϊόντα ίσης αξίας της πρώτης</w:t>
      </w:r>
    </w:p>
    <w:p w:rsidR="00C964CC" w:rsidRDefault="00C964CC" w:rsidP="00C964CC">
      <w:r>
        <w:t xml:space="preserve">=ΠΗΓΗ Η μέθοδος των </w:t>
      </w:r>
      <w:proofErr w:type="spellStart"/>
      <w:r>
        <w:t>clearing</w:t>
      </w:r>
      <w:proofErr w:type="spellEnd"/>
      <w:r>
        <w:t xml:space="preserve"> επέτρεπε διάφορες παραλλαγές γύρω από το ποσοστό των εισαγωγών που θα καλυπτόταν με εξαγόμενα προϊόντα και γύρω από το ποσοστό που θα καλυπτόταν με καθαρό συνάλλαγμα</w:t>
      </w:r>
    </w:p>
    <w:p w:rsidR="00C964CC" w:rsidRDefault="00C964CC" w:rsidP="00C964CC"/>
    <w:p w:rsidR="00C964CC" w:rsidRDefault="00C964CC" w:rsidP="00C964CC">
      <w:r>
        <w:tab/>
        <w:t>Για μια χώρα, όπως η Ελλάδα, όπου οι συναλλαγές με το εξωτερικό ήταν έντονα ελλειμματικές, η διαδικασία αυτή, πέρα από τα αρνητικά, είχε και θετικά στοιχεία.</w:t>
      </w:r>
    </w:p>
    <w:p w:rsidR="00C964CC" w:rsidRDefault="00C964CC" w:rsidP="00C964CC">
      <w:r>
        <w:t xml:space="preserve">+ΠΗΓΗ Οι συγκεκριμένες συμφωνίες κλείστηκαν με βάση τα στοιχεία των προηγούμενων ετών. Το πλεονέκτημα της μεθόδου αυτής ήταν ότι στηριζόταν σε συμφωνίες </w:t>
      </w:r>
      <w:proofErr w:type="spellStart"/>
      <w:r>
        <w:t>ολιγόμηνης</w:t>
      </w:r>
      <w:proofErr w:type="spellEnd"/>
      <w:r>
        <w:t xml:space="preserve"> διάρκειας, ανανεώσιμες, πράγμα που έδινε στο μηχανισμό των </w:t>
      </w:r>
      <w:proofErr w:type="spellStart"/>
      <w:r>
        <w:t>clearing</w:t>
      </w:r>
      <w:proofErr w:type="spellEnd"/>
      <w:r>
        <w:t xml:space="preserve"> μια ιδιαίτερη ευκαμψία και ικανότητα προσαρμογής στις μεταβαλλόμενες συνθήκες.</w:t>
      </w:r>
    </w:p>
    <w:p w:rsidR="00C964CC" w:rsidRDefault="00C964CC" w:rsidP="00C964CC">
      <w:r>
        <w:t>+ΠΗΓΗ Οι περιορισμοί μείωσαν τον όγκο της εισαγωγής κατά το 1/3 ή 2/3, με βάση τις εισαγωγές του 1931 και εξοικονόμησαν στη χώρα 7 εκατομμύρια λίρες, δηλαδή πάνω από το 30% της αξίας των εισαγωγών του προηγούμενου έτους.</w:t>
      </w:r>
    </w:p>
    <w:p w:rsidR="00C964CC" w:rsidRDefault="00C964CC" w:rsidP="00C964CC"/>
    <w:p w:rsidR="00C964CC" w:rsidRDefault="00C964CC" w:rsidP="00C964CC">
      <w:r>
        <w:t xml:space="preserve">[ΕΠΙΛΟΓΟΣ] Οι πιο σημαντικές επιπτώσεις, όμως, αυτών των εξελίξεων βρίσκονταν στο πολιτικό πεδίο Καθώς προχωρούσε η δεκαετία της κρίσης, η δεκαετία του 1930, ολοένα και περισσότερα κράτη αποκτούσαν δικτατορικά </w:t>
      </w:r>
      <w:r>
        <w:lastRenderedPageBreak/>
        <w:t>ή φασιστικά καθεστώτα. Η Ελλάδα δεν ξέφυγε από το γενικό κανόνα. Στις 4 Αυγούστου του 1936 ο Ιωάννης Μεταξάς, με την ανοχή του παλατιού, προχώρησε στην κατάλυση του κοινοβουλευτικού καθεστώτος και στην επιβολή δικτατορίας.</w:t>
      </w:r>
    </w:p>
    <w:p w:rsidR="00C964CC" w:rsidRDefault="00C964CC" w:rsidP="00C964CC"/>
    <w:p w:rsidR="00C964CC" w:rsidRDefault="00C964CC" w:rsidP="00C964CC"/>
    <w:p w:rsidR="00C964CC" w:rsidRDefault="00C964CC" w:rsidP="00C964CC"/>
    <w:p w:rsidR="00C964CC" w:rsidRDefault="00C964CC">
      <w:bookmarkStart w:id="0" w:name="_GoBack"/>
      <w:bookmarkEnd w:id="0"/>
    </w:p>
    <w:sectPr w:rsidR="00C964CC" w:rsidSect="00AB12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24D"/>
    <w:rsid w:val="000442DC"/>
    <w:rsid w:val="003E2766"/>
    <w:rsid w:val="004505D8"/>
    <w:rsid w:val="007405BD"/>
    <w:rsid w:val="00781104"/>
    <w:rsid w:val="00975BA9"/>
    <w:rsid w:val="00AB124D"/>
    <w:rsid w:val="00C13595"/>
    <w:rsid w:val="00C964CC"/>
    <w:rsid w:val="00FC41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FBE2E-48D9-45BB-9BF4-BC86BF26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1326</Words>
  <Characters>7163</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2020-04-03T16:12:00Z</dcterms:created>
  <dcterms:modified xsi:type="dcterms:W3CDTF">2020-04-14T10:28:00Z</dcterms:modified>
</cp:coreProperties>
</file>