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A03BE1">
      <w:r>
        <w:t>ΑΓΓΛΙΚΟ ΚΟΜΜΑ</w:t>
      </w:r>
    </w:p>
    <w:p w:rsidR="00A03BE1" w:rsidRDefault="00A03BE1">
      <w:r>
        <w:t xml:space="preserve"> </w:t>
      </w:r>
    </w:p>
    <w:p w:rsidR="00A03BE1" w:rsidRDefault="00A03BE1">
      <w:r>
        <w:t>ΥΠΟΣΤΗΡΙΚΤΕΣ &amp; ΙΔΕΕΣ</w:t>
      </w:r>
    </w:p>
    <w:p w:rsidR="00A03BE1" w:rsidRDefault="00A03BE1" w:rsidP="00A03BE1">
      <w:pPr>
        <w:pStyle w:val="a3"/>
        <w:numPr>
          <w:ilvl w:val="0"/>
          <w:numId w:val="1"/>
        </w:numPr>
        <w:jc w:val="both"/>
      </w:pPr>
      <w:r>
        <w:t>συμπαράταξη προκρίτων, στρατιωτικών, λογίων &amp; εμπόρων</w:t>
      </w:r>
    </w:p>
    <w:p w:rsidR="00A03BE1" w:rsidRDefault="00A03BE1" w:rsidP="00A03BE1">
      <w:pPr>
        <w:pStyle w:val="a3"/>
        <w:numPr>
          <w:ilvl w:val="0"/>
          <w:numId w:val="1"/>
        </w:numPr>
        <w:jc w:val="both"/>
      </w:pPr>
      <w:r>
        <w:t>σπουδές ή διαμονή στην Δυτική Ευρώπη</w:t>
      </w:r>
    </w:p>
    <w:p w:rsidR="00A03BE1" w:rsidRDefault="00A03BE1" w:rsidP="00A03BE1">
      <w:pPr>
        <w:pStyle w:val="a3"/>
        <w:numPr>
          <w:ilvl w:val="0"/>
          <w:numId w:val="1"/>
        </w:numPr>
        <w:jc w:val="both"/>
      </w:pPr>
      <w:r>
        <w:t>εθνικιστικές &amp; δημοκρατικές ιδέες</w:t>
      </w:r>
    </w:p>
    <w:p w:rsidR="00A03BE1" w:rsidRDefault="00A03BE1" w:rsidP="00A03BE1">
      <w:pPr>
        <w:pStyle w:val="a3"/>
        <w:numPr>
          <w:ilvl w:val="0"/>
          <w:numId w:val="1"/>
        </w:numPr>
        <w:jc w:val="both"/>
      </w:pPr>
      <w:r>
        <w:t>κράτος δικαίου &amp; εξασφάλιση περιουσιών &amp; επαγγελματικών δραστηριοτήτων</w:t>
      </w:r>
    </w:p>
    <w:p w:rsidR="00A03BE1" w:rsidRPr="00A03BE1" w:rsidRDefault="00A03BE1" w:rsidP="00A03BE1">
      <w:pPr>
        <w:pStyle w:val="a3"/>
        <w:numPr>
          <w:ilvl w:val="0"/>
          <w:numId w:val="1"/>
        </w:numPr>
        <w:jc w:val="both"/>
      </w:pPr>
      <w:r>
        <w:t xml:space="preserve">υποστήριξη Αγγλίας  </w:t>
      </w:r>
      <w:r>
        <w:rPr>
          <w:rFonts w:cstheme="minorHAnsi"/>
        </w:rPr>
        <w:t>→ίδρυση ελληνικού κράτους, ασφαλή σύνορα</w:t>
      </w:r>
    </w:p>
    <w:p w:rsidR="00A03BE1" w:rsidRDefault="00A03BE1" w:rsidP="00A03BE1">
      <w:pPr>
        <w:pStyle w:val="a3"/>
        <w:numPr>
          <w:ilvl w:val="0"/>
          <w:numId w:val="1"/>
        </w:numPr>
        <w:jc w:val="both"/>
      </w:pPr>
      <w:r>
        <w:t xml:space="preserve">κατάρρευση Οθωμανικής αυτοκρατορίας </w:t>
      </w:r>
      <w:r>
        <w:rPr>
          <w:rFonts w:cstheme="minorHAnsi"/>
        </w:rPr>
        <w:t>→</w:t>
      </w:r>
      <w:r>
        <w:t xml:space="preserve"> διεύρυνση συνόρων</w:t>
      </w:r>
    </w:p>
    <w:p w:rsidR="00A03BE1" w:rsidRPr="00A03BE1" w:rsidRDefault="004C3EE0" w:rsidP="00A03BE1">
      <w:pPr>
        <w:pStyle w:val="a3"/>
        <w:numPr>
          <w:ilvl w:val="0"/>
          <w:numId w:val="1"/>
        </w:numPr>
      </w:pPr>
      <w:r>
        <w:t>ηγέτης: Αλ.</w:t>
      </w:r>
      <w:r w:rsidR="00A03BE1" w:rsidRPr="00A03BE1">
        <w:t xml:space="preserve"> Μαυροκορδάτος</w:t>
      </w:r>
      <w:r w:rsidR="00A03BE1">
        <w:t xml:space="preserve"> </w:t>
      </w:r>
      <w:r w:rsidR="00A03BE1">
        <w:rPr>
          <w:rFonts w:cstheme="minorHAnsi"/>
        </w:rPr>
        <w:t>→ ελπίδα βρετανικής υποστήριξης εδαφικών διεκδικήσεων</w:t>
      </w:r>
      <w:r>
        <w:rPr>
          <w:rFonts w:cstheme="minorHAnsi"/>
        </w:rPr>
        <w:t xml:space="preserve">  (φραγμός Ρωσίας)</w:t>
      </w:r>
    </w:p>
    <w:p w:rsidR="004C3EE0" w:rsidRPr="004C3EE0" w:rsidRDefault="004C3EE0" w:rsidP="00A03BE1">
      <w:pPr>
        <w:pStyle w:val="a3"/>
        <w:rPr>
          <w:rFonts w:cstheme="minorHAnsi"/>
        </w:rPr>
      </w:pPr>
      <w:r>
        <w:rPr>
          <w:rFonts w:cstheme="minorHAnsi"/>
        </w:rPr>
        <w:t xml:space="preserve">  </w:t>
      </w:r>
      <w:r w:rsidR="00A03BE1">
        <w:rPr>
          <w:rFonts w:cstheme="minorHAnsi"/>
        </w:rPr>
        <w:t xml:space="preserve"> (</w:t>
      </w:r>
      <w:r>
        <w:rPr>
          <w:rFonts w:cstheme="minorHAnsi"/>
        </w:rPr>
        <w:t>Βρετανία → σαφής υποστήριξη εδαφικής ακεραιότητας οθωμανικής αυτοκρατορίας)</w:t>
      </w:r>
    </w:p>
    <w:p w:rsidR="00A03BE1" w:rsidRDefault="004C3EE0" w:rsidP="004C3EE0">
      <w:pPr>
        <w:pStyle w:val="a3"/>
        <w:numPr>
          <w:ilvl w:val="0"/>
          <w:numId w:val="1"/>
        </w:numPr>
        <w:jc w:val="both"/>
      </w:pPr>
      <w:r>
        <w:t xml:space="preserve">Ελλάδα </w:t>
      </w:r>
      <w:r>
        <w:rPr>
          <w:rFonts w:cstheme="minorHAnsi"/>
        </w:rPr>
        <w:t xml:space="preserve">→ </w:t>
      </w:r>
      <w:r>
        <w:t>ισχυρός κρατικός οργανισμός, αναμονή εξελίξεων  οθωμανικής αυτοκρατορίας</w:t>
      </w:r>
    </w:p>
    <w:p w:rsidR="004C3EE0" w:rsidRDefault="004C3EE0" w:rsidP="004C3EE0">
      <w:pPr>
        <w:pStyle w:val="a3"/>
        <w:numPr>
          <w:ilvl w:val="0"/>
          <w:numId w:val="1"/>
        </w:numPr>
        <w:jc w:val="both"/>
      </w:pPr>
      <w:r>
        <w:t xml:space="preserve">Βρετανία </w:t>
      </w:r>
      <w:r>
        <w:rPr>
          <w:rFonts w:cstheme="minorHAnsi"/>
        </w:rPr>
        <w:t>→</w:t>
      </w:r>
      <w:r>
        <w:t xml:space="preserve"> πρότυπο εξέλιξης εσωτερικής κατάστασης</w:t>
      </w:r>
    </w:p>
    <w:p w:rsidR="004C3EE0" w:rsidRDefault="004C3EE0" w:rsidP="004C3EE0">
      <w:pPr>
        <w:pStyle w:val="a3"/>
        <w:numPr>
          <w:ilvl w:val="0"/>
          <w:numId w:val="1"/>
        </w:numPr>
        <w:jc w:val="both"/>
      </w:pPr>
      <w:r>
        <w:t>θεμελιώδεις αρχές: κοινοβουλευτικό αντιπροσωπευτικό σύστημα, διάκριση εξουσιών</w:t>
      </w:r>
    </w:p>
    <w:p w:rsidR="00EE13D1" w:rsidRDefault="004C3EE0" w:rsidP="00EE13D1">
      <w:pPr>
        <w:pStyle w:val="a3"/>
        <w:numPr>
          <w:ilvl w:val="0"/>
          <w:numId w:val="1"/>
        </w:numPr>
        <w:jc w:val="both"/>
      </w:pPr>
      <w:r>
        <w:t>Μαυροκορδάτος</w:t>
      </w:r>
    </w:p>
    <w:p w:rsidR="00EE13D1" w:rsidRDefault="004C3EE0" w:rsidP="00EE13D1">
      <w:pPr>
        <w:pStyle w:val="a3"/>
        <w:jc w:val="both"/>
      </w:pPr>
      <w:r>
        <w:t xml:space="preserve"> </w:t>
      </w:r>
      <w:r w:rsidR="00DD42FC" w:rsidRPr="00EE13D1">
        <w:rPr>
          <w:rFonts w:cstheme="minorHAnsi"/>
        </w:rPr>
        <w:t xml:space="preserve">→ </w:t>
      </w:r>
      <w:r>
        <w:t>κρατική οργάνωση με γραπτό Σύνταγμα (αρχική θέση)</w:t>
      </w:r>
    </w:p>
    <w:p w:rsidR="00DD42FC" w:rsidRDefault="00EE13D1" w:rsidP="00EE13D1">
      <w:pPr>
        <w:pStyle w:val="a3"/>
        <w:jc w:val="both"/>
      </w:pPr>
      <w:r>
        <w:rPr>
          <w:rFonts w:cstheme="minorHAnsi"/>
        </w:rPr>
        <w:t xml:space="preserve"> </w:t>
      </w:r>
      <w:r w:rsidR="00DD42FC">
        <w:rPr>
          <w:rFonts w:cstheme="minorHAnsi"/>
        </w:rPr>
        <w:t>→</w:t>
      </w:r>
      <w:r w:rsidR="00DD42FC">
        <w:t xml:space="preserve"> σύνταγμα ως τελική πράξη σειράς εσωτερικών μεταρρυθμίσεων</w:t>
      </w:r>
    </w:p>
    <w:p w:rsidR="00DD42FC" w:rsidRDefault="00DD42FC" w:rsidP="00DD42FC">
      <w:pPr>
        <w:pStyle w:val="a3"/>
        <w:ind w:left="1080"/>
        <w:jc w:val="both"/>
      </w:pPr>
      <w:r>
        <w:tab/>
      </w:r>
      <w:r>
        <w:tab/>
      </w:r>
      <w:r>
        <w:tab/>
        <w:t>α. εκλογή κοινοτικών συμβούλων</w:t>
      </w:r>
    </w:p>
    <w:p w:rsidR="00DD42FC" w:rsidRDefault="00DD42FC" w:rsidP="00DD42FC">
      <w:pPr>
        <w:pStyle w:val="a3"/>
        <w:ind w:left="1080"/>
        <w:jc w:val="both"/>
      </w:pPr>
      <w:r>
        <w:tab/>
      </w:r>
      <w:r>
        <w:tab/>
      </w:r>
      <w:r>
        <w:tab/>
        <w:t>β. ανεξαρτησία δικαιοσύνης</w:t>
      </w:r>
    </w:p>
    <w:p w:rsidR="00DD42FC" w:rsidRDefault="00DD42FC" w:rsidP="00DD42FC">
      <w:pPr>
        <w:pStyle w:val="a3"/>
        <w:ind w:left="1080"/>
        <w:jc w:val="both"/>
      </w:pPr>
      <w:r>
        <w:tab/>
      </w:r>
      <w:r>
        <w:tab/>
      </w:r>
      <w:r>
        <w:tab/>
        <w:t>γ. ελευθερία τύπου</w:t>
      </w:r>
    </w:p>
    <w:p w:rsidR="00EE13D1" w:rsidRDefault="00DD42FC" w:rsidP="00DD42FC">
      <w:pPr>
        <w:pStyle w:val="a3"/>
        <w:ind w:left="1080"/>
        <w:jc w:val="both"/>
      </w:pPr>
      <w:r>
        <w:tab/>
      </w:r>
      <w:r>
        <w:tab/>
      </w:r>
      <w:r>
        <w:tab/>
      </w:r>
      <w:r w:rsidR="00EE13D1">
        <w:t>δ. συγκρότηση εθνικού στρατού</w:t>
      </w:r>
    </w:p>
    <w:p w:rsidR="00DD42FC" w:rsidRDefault="00DD42FC" w:rsidP="00EE13D1">
      <w:pPr>
        <w:pStyle w:val="a3"/>
        <w:ind w:left="794"/>
        <w:jc w:val="both"/>
        <w:rPr>
          <w:rFonts w:cstheme="minorHAnsi"/>
        </w:rPr>
      </w:pPr>
      <w:r>
        <w:rPr>
          <w:rFonts w:cstheme="minorHAnsi"/>
        </w:rPr>
        <w:t>→ περιορισμός κρατικής εξουσίας</w:t>
      </w:r>
    </w:p>
    <w:p w:rsidR="00EE13D1" w:rsidRPr="00EE13D1" w:rsidRDefault="00EE13D1" w:rsidP="00EE13D1">
      <w:pPr>
        <w:pStyle w:val="a3"/>
        <w:ind w:left="794"/>
        <w:jc w:val="both"/>
      </w:pPr>
      <w:r>
        <w:rPr>
          <w:rFonts w:cstheme="minorHAnsi"/>
        </w:rPr>
        <w:t>→ ατομικές ελευθερίες</w:t>
      </w:r>
    </w:p>
    <w:p w:rsidR="00DD42FC" w:rsidRDefault="00EE13D1" w:rsidP="00EE13D1">
      <w:pPr>
        <w:pStyle w:val="a3"/>
        <w:ind w:left="454"/>
        <w:jc w:val="both"/>
      </w:pPr>
      <w:r>
        <w:t xml:space="preserve">      </w:t>
      </w:r>
      <w:r w:rsidR="00DD42FC">
        <w:t xml:space="preserve"> </w:t>
      </w:r>
      <w:r w:rsidR="00DD42FC">
        <w:rPr>
          <w:rFonts w:cstheme="minorHAnsi"/>
        </w:rPr>
        <w:t>→</w:t>
      </w:r>
      <w:r w:rsidR="00DD42FC">
        <w:t xml:space="preserve"> αυτοκέφαλη ελληνική εκκλησία (χωρίς δεσμεύσεις από Πατριαρχείο)</w:t>
      </w:r>
    </w:p>
    <w:p w:rsidR="00EE13D1" w:rsidRDefault="00EE13D1" w:rsidP="00EE13D1">
      <w:pPr>
        <w:pStyle w:val="a3"/>
        <w:ind w:left="454"/>
        <w:jc w:val="both"/>
      </w:pPr>
      <w:r>
        <w:tab/>
        <w:t xml:space="preserve"> </w:t>
      </w:r>
      <w:r>
        <w:rPr>
          <w:rFonts w:cstheme="minorHAnsi"/>
        </w:rPr>
        <w:t>→</w:t>
      </w:r>
      <w:r>
        <w:t xml:space="preserve"> γραπτό Σύνταγμα, κράτος δικαίου, κοινοβουλευτικός έλεγχος κυβερνητικών πράξεων</w:t>
      </w:r>
    </w:p>
    <w:p w:rsidR="00EE13D1" w:rsidRDefault="00EE13D1" w:rsidP="00EE13D1">
      <w:pPr>
        <w:pStyle w:val="a3"/>
        <w:numPr>
          <w:ilvl w:val="0"/>
          <w:numId w:val="10"/>
        </w:numPr>
        <w:ind w:left="643"/>
        <w:jc w:val="both"/>
      </w:pPr>
      <w:r>
        <w:t>άσκηση μετριοπαθούς πολιτικής (στόχοι, μέσα)</w:t>
      </w:r>
      <w:bookmarkStart w:id="0" w:name="_GoBack"/>
      <w:bookmarkEnd w:id="0"/>
    </w:p>
    <w:p w:rsidR="00EE13D1" w:rsidRDefault="00EE13D1" w:rsidP="00EE13D1">
      <w:pPr>
        <w:pStyle w:val="a3"/>
        <w:ind w:left="454"/>
        <w:jc w:val="both"/>
      </w:pPr>
    </w:p>
    <w:p w:rsidR="00DD42FC" w:rsidRDefault="00DD42FC" w:rsidP="00DD42FC">
      <w:pPr>
        <w:pStyle w:val="a3"/>
        <w:ind w:left="1080"/>
        <w:jc w:val="both"/>
      </w:pPr>
    </w:p>
    <w:sectPr w:rsidR="00DD42FC" w:rsidSect="00A03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2B63"/>
    <w:multiLevelType w:val="multilevel"/>
    <w:tmpl w:val="74D22F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174B3D"/>
    <w:multiLevelType w:val="hybridMultilevel"/>
    <w:tmpl w:val="496066E4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CB50914"/>
    <w:multiLevelType w:val="multilevel"/>
    <w:tmpl w:val="8C08AF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FAD558B"/>
    <w:multiLevelType w:val="hybridMultilevel"/>
    <w:tmpl w:val="76F4DE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E6FA4"/>
    <w:multiLevelType w:val="hybridMultilevel"/>
    <w:tmpl w:val="D91202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27051"/>
    <w:multiLevelType w:val="multilevel"/>
    <w:tmpl w:val="8C08AF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62C4BF8"/>
    <w:multiLevelType w:val="multilevel"/>
    <w:tmpl w:val="29BA34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1C409DA"/>
    <w:multiLevelType w:val="multilevel"/>
    <w:tmpl w:val="EE887C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37E19A8"/>
    <w:multiLevelType w:val="multilevel"/>
    <w:tmpl w:val="29BA34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269050A"/>
    <w:multiLevelType w:val="hybridMultilevel"/>
    <w:tmpl w:val="0338D142"/>
    <w:lvl w:ilvl="0" w:tplc="E3500F3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E1"/>
    <w:rsid w:val="000442DC"/>
    <w:rsid w:val="004C3EE0"/>
    <w:rsid w:val="00A03BE1"/>
    <w:rsid w:val="00A370E8"/>
    <w:rsid w:val="00DD42FC"/>
    <w:rsid w:val="00E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917B6-56C7-4F75-8273-065C107C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2019-11-06T18:02:00Z</dcterms:created>
  <dcterms:modified xsi:type="dcterms:W3CDTF">2019-11-06T18:36:00Z</dcterms:modified>
</cp:coreProperties>
</file>