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21" w:rsidRPr="00035B21" w:rsidRDefault="00035B21" w:rsidP="00035B21">
      <w:r w:rsidRPr="00035B21">
        <w:t xml:space="preserve">α ) </w:t>
      </w:r>
      <w:r w:rsidRPr="00035B21">
        <w:rPr>
          <w:b/>
        </w:rPr>
        <w:t>ΤΟ ΣΥΝΤΑΓΜΑ ΤΟΥ 1844</w:t>
      </w:r>
    </w:p>
    <w:p w:rsidR="00035B21" w:rsidRPr="00965FF7" w:rsidRDefault="00035B21" w:rsidP="00035B21">
      <w:pPr>
        <w:rPr>
          <w:u w:val="single"/>
        </w:rPr>
      </w:pPr>
      <w:r w:rsidRPr="00035B21">
        <w:tab/>
      </w:r>
      <w:r w:rsidRPr="00965FF7">
        <w:rPr>
          <w:u w:val="single"/>
        </w:rPr>
        <w:t>Περί συντάξεως της Πολιτείας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15. Η </w:t>
      </w:r>
      <w:proofErr w:type="spellStart"/>
      <w:r w:rsidRPr="00035B21">
        <w:t>νοµοθετική</w:t>
      </w:r>
      <w:proofErr w:type="spellEnd"/>
      <w:r w:rsidRPr="00035B21">
        <w:t xml:space="preserve"> εξουσία ενεργείται </w:t>
      </w:r>
      <w:proofErr w:type="spellStart"/>
      <w:r w:rsidRPr="00035B21">
        <w:t>συνάµα</w:t>
      </w:r>
      <w:proofErr w:type="spellEnd"/>
      <w:r w:rsidRPr="00035B21">
        <w:t xml:space="preserve"> υπό του Βασιλέως, της Βουλής και της Γερουσίας.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16. Το </w:t>
      </w:r>
      <w:proofErr w:type="spellStart"/>
      <w:r w:rsidRPr="00035B21">
        <w:t>δικαίωµα</w:t>
      </w:r>
      <w:proofErr w:type="spellEnd"/>
      <w:r w:rsidRPr="00035B21">
        <w:t xml:space="preserve"> της προτάσεως των </w:t>
      </w:r>
      <w:proofErr w:type="spellStart"/>
      <w:r w:rsidRPr="00035B21">
        <w:t>Νόµων</w:t>
      </w:r>
      <w:proofErr w:type="spellEnd"/>
      <w:r w:rsidRPr="00035B21">
        <w:t xml:space="preserve"> ανήκει </w:t>
      </w:r>
      <w:proofErr w:type="spellStart"/>
      <w:r w:rsidRPr="00035B21">
        <w:t>είς</w:t>
      </w:r>
      <w:proofErr w:type="spellEnd"/>
      <w:r w:rsidRPr="00035B21">
        <w:t xml:space="preserve"> τε τον Βασιλέα, την </w:t>
      </w:r>
      <w:proofErr w:type="spellStart"/>
      <w:r w:rsidRPr="00035B21">
        <w:t>Βουλήν</w:t>
      </w:r>
      <w:proofErr w:type="spellEnd"/>
      <w:r w:rsidRPr="00035B21">
        <w:t xml:space="preserve"> και την </w:t>
      </w:r>
      <w:proofErr w:type="spellStart"/>
      <w:r w:rsidRPr="00035B21">
        <w:t>Γερουσίαν</w:t>
      </w:r>
      <w:proofErr w:type="spellEnd"/>
      <w:r w:rsidRPr="00035B21">
        <w:t xml:space="preserve">. Πας </w:t>
      </w:r>
      <w:proofErr w:type="spellStart"/>
      <w:r w:rsidRPr="00035B21">
        <w:t>νόµος</w:t>
      </w:r>
      <w:proofErr w:type="spellEnd"/>
      <w:r w:rsidRPr="00035B21">
        <w:t xml:space="preserve">, </w:t>
      </w:r>
      <w:proofErr w:type="spellStart"/>
      <w:r w:rsidRPr="00035B21">
        <w:t>αφορών</w:t>
      </w:r>
      <w:proofErr w:type="spellEnd"/>
      <w:r w:rsidRPr="00035B21">
        <w:t xml:space="preserve"> τους ετησίους </w:t>
      </w:r>
      <w:proofErr w:type="spellStart"/>
      <w:r w:rsidRPr="00035B21">
        <w:t>προϋπολογισµούς</w:t>
      </w:r>
      <w:proofErr w:type="spellEnd"/>
      <w:r w:rsidRPr="00035B21">
        <w:t xml:space="preserve">, τα έσοδα ή τα έξοδα του Κράτους, </w:t>
      </w:r>
      <w:proofErr w:type="spellStart"/>
      <w:r w:rsidRPr="00035B21">
        <w:t>διάθεσιν</w:t>
      </w:r>
      <w:proofErr w:type="spellEnd"/>
      <w:r w:rsidRPr="00035B21">
        <w:t xml:space="preserve"> εθνικής περιουσίας, τον </w:t>
      </w:r>
      <w:proofErr w:type="spellStart"/>
      <w:r w:rsidRPr="00035B21">
        <w:t>ετήσιον</w:t>
      </w:r>
      <w:proofErr w:type="spellEnd"/>
      <w:r w:rsidRPr="00035B21">
        <w:t xml:space="preserve"> </w:t>
      </w:r>
      <w:proofErr w:type="spellStart"/>
      <w:r w:rsidRPr="00035B21">
        <w:t>προσδιορισµόν</w:t>
      </w:r>
      <w:proofErr w:type="spellEnd"/>
      <w:r w:rsidRPr="00035B21">
        <w:t xml:space="preserve"> της Στρατιωτικής και Ναυτικής </w:t>
      </w:r>
      <w:proofErr w:type="spellStart"/>
      <w:r w:rsidRPr="00035B21">
        <w:t>δυνάµεως</w:t>
      </w:r>
      <w:proofErr w:type="spellEnd"/>
      <w:r w:rsidRPr="00035B21">
        <w:t xml:space="preserve"> και την </w:t>
      </w:r>
      <w:proofErr w:type="spellStart"/>
      <w:r w:rsidRPr="00035B21">
        <w:t>στρατολογίαν</w:t>
      </w:r>
      <w:proofErr w:type="spellEnd"/>
      <w:r w:rsidRPr="00035B21">
        <w:t xml:space="preserve"> και την </w:t>
      </w:r>
      <w:proofErr w:type="spellStart"/>
      <w:r w:rsidRPr="00035B21">
        <w:t>Ναυτολογίαν</w:t>
      </w:r>
      <w:proofErr w:type="spellEnd"/>
      <w:r w:rsidRPr="00035B21">
        <w:t xml:space="preserve">, εισάγεται πρώτον εις την </w:t>
      </w:r>
      <w:proofErr w:type="spellStart"/>
      <w:r w:rsidRPr="00035B21">
        <w:t>Βουλήν</w:t>
      </w:r>
      <w:proofErr w:type="spellEnd"/>
      <w:r w:rsidRPr="00035B21">
        <w:t xml:space="preserve"> και ψηφίζεται παρ’ αυτής.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17. </w:t>
      </w:r>
      <w:proofErr w:type="spellStart"/>
      <w:r w:rsidRPr="00035B21">
        <w:t>Ουδεµία</w:t>
      </w:r>
      <w:proofErr w:type="spellEnd"/>
      <w:r w:rsidRPr="00035B21">
        <w:t xml:space="preserve"> </w:t>
      </w:r>
      <w:proofErr w:type="spellStart"/>
      <w:r w:rsidRPr="00035B21">
        <w:t>πρότασις</w:t>
      </w:r>
      <w:proofErr w:type="spellEnd"/>
      <w:r w:rsidRPr="00035B21">
        <w:t xml:space="preserve">, </w:t>
      </w:r>
      <w:proofErr w:type="spellStart"/>
      <w:r w:rsidRPr="00035B21">
        <w:t>αφορώσα</w:t>
      </w:r>
      <w:proofErr w:type="spellEnd"/>
      <w:r w:rsidRPr="00035B21">
        <w:t xml:space="preserve"> </w:t>
      </w:r>
      <w:proofErr w:type="spellStart"/>
      <w:r w:rsidRPr="00035B21">
        <w:t>αύξησιν</w:t>
      </w:r>
      <w:proofErr w:type="spellEnd"/>
      <w:r w:rsidRPr="00035B21">
        <w:t xml:space="preserve"> των εξόδων του </w:t>
      </w:r>
      <w:proofErr w:type="spellStart"/>
      <w:r w:rsidRPr="00035B21">
        <w:t>προϋπολογισµού</w:t>
      </w:r>
      <w:proofErr w:type="spellEnd"/>
      <w:r w:rsidRPr="00035B21">
        <w:t xml:space="preserve"> δια µ</w:t>
      </w:r>
      <w:proofErr w:type="spellStart"/>
      <w:r w:rsidRPr="00035B21">
        <w:t>ισθοδοσίαν</w:t>
      </w:r>
      <w:proofErr w:type="spellEnd"/>
      <w:r w:rsidRPr="00035B21">
        <w:t xml:space="preserve"> ή σύνταξιν, ή εν γένει δι’ όφελος προσώπου, πηγάζει εκ</w:t>
      </w:r>
      <w:r w:rsidR="00965FF7">
        <w:t xml:space="preserve"> </w:t>
      </w:r>
      <w:r w:rsidRPr="00035B21">
        <w:t>της Βουλής, ή της Γερουσίας.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18. Εάν </w:t>
      </w:r>
      <w:proofErr w:type="spellStart"/>
      <w:r w:rsidRPr="00035B21">
        <w:t>πρότασις</w:t>
      </w:r>
      <w:proofErr w:type="spellEnd"/>
      <w:r w:rsidRPr="00035B21">
        <w:t xml:space="preserve"> </w:t>
      </w:r>
      <w:proofErr w:type="spellStart"/>
      <w:r w:rsidRPr="00035B21">
        <w:t>Νόµου</w:t>
      </w:r>
      <w:proofErr w:type="spellEnd"/>
      <w:r w:rsidRPr="00035B21">
        <w:t xml:space="preserve"> </w:t>
      </w:r>
      <w:proofErr w:type="spellStart"/>
      <w:r w:rsidRPr="00035B21">
        <w:t>απορριφθή</w:t>
      </w:r>
      <w:proofErr w:type="spellEnd"/>
      <w:r w:rsidRPr="00035B21">
        <w:t xml:space="preserve"> υπό µ</w:t>
      </w:r>
      <w:proofErr w:type="spellStart"/>
      <w:r w:rsidRPr="00035B21">
        <w:t>ιας</w:t>
      </w:r>
      <w:proofErr w:type="spellEnd"/>
      <w:r w:rsidRPr="00035B21">
        <w:t xml:space="preserve"> των τριών </w:t>
      </w:r>
      <w:proofErr w:type="spellStart"/>
      <w:r w:rsidRPr="00035B21">
        <w:t>νοµοθετικών</w:t>
      </w:r>
      <w:proofErr w:type="spellEnd"/>
      <w:r w:rsidRPr="00035B21">
        <w:t xml:space="preserve"> </w:t>
      </w:r>
      <w:proofErr w:type="spellStart"/>
      <w:r w:rsidRPr="00035B21">
        <w:t>δυνάµεων</w:t>
      </w:r>
      <w:proofErr w:type="spellEnd"/>
      <w:r w:rsidRPr="00035B21">
        <w:t xml:space="preserve">, δεν παρουσιάζεται εκ νέου εις την αυτήν </w:t>
      </w:r>
      <w:proofErr w:type="spellStart"/>
      <w:r w:rsidRPr="00035B21">
        <w:t>βουλευτικήν</w:t>
      </w:r>
      <w:proofErr w:type="spellEnd"/>
      <w:r w:rsidRPr="00035B21">
        <w:t xml:space="preserve"> </w:t>
      </w:r>
      <w:proofErr w:type="spellStart"/>
      <w:r w:rsidRPr="00035B21">
        <w:t>σύνοδον</w:t>
      </w:r>
      <w:proofErr w:type="spellEnd"/>
      <w:r w:rsidRPr="00035B21">
        <w:t>.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19. Η </w:t>
      </w:r>
      <w:proofErr w:type="spellStart"/>
      <w:r w:rsidRPr="00035B21">
        <w:t>επίσηµος</w:t>
      </w:r>
      <w:proofErr w:type="spellEnd"/>
      <w:r w:rsidRPr="00035B21">
        <w:t xml:space="preserve"> </w:t>
      </w:r>
      <w:proofErr w:type="spellStart"/>
      <w:r w:rsidRPr="00035B21">
        <w:t>ερµηνεία</w:t>
      </w:r>
      <w:proofErr w:type="spellEnd"/>
      <w:r w:rsidRPr="00035B21">
        <w:t xml:space="preserve"> των </w:t>
      </w:r>
      <w:proofErr w:type="spellStart"/>
      <w:r w:rsidRPr="00035B21">
        <w:t>Νόµων</w:t>
      </w:r>
      <w:proofErr w:type="spellEnd"/>
      <w:r w:rsidRPr="00035B21">
        <w:t xml:space="preserve"> ανήκει εις την </w:t>
      </w:r>
      <w:proofErr w:type="spellStart"/>
      <w:r w:rsidRPr="00035B21">
        <w:t>νοµοθετικήν</w:t>
      </w:r>
      <w:proofErr w:type="spellEnd"/>
      <w:r w:rsidRPr="00035B21">
        <w:t xml:space="preserve"> </w:t>
      </w:r>
      <w:proofErr w:type="spellStart"/>
      <w:r w:rsidRPr="00035B21">
        <w:t>εξουσίαν</w:t>
      </w:r>
      <w:proofErr w:type="spellEnd"/>
      <w:r w:rsidRPr="00035B21">
        <w:t>.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20. Η εκτελεστική εξουσία ανήκει εις τον Βασιλέα, ενεργείται δε δια των </w:t>
      </w:r>
      <w:proofErr w:type="spellStart"/>
      <w:r w:rsidRPr="00035B21">
        <w:t>παρ’αυτού</w:t>
      </w:r>
      <w:proofErr w:type="spellEnd"/>
      <w:r w:rsidRPr="00035B21">
        <w:t xml:space="preserve"> </w:t>
      </w:r>
      <w:proofErr w:type="spellStart"/>
      <w:r w:rsidRPr="00035B21">
        <w:t>διοριζοµένων</w:t>
      </w:r>
      <w:proofErr w:type="spellEnd"/>
      <w:r w:rsidRPr="00035B21">
        <w:t xml:space="preserve"> υπευθύνων Υπουργών.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21. Η δικαστική εξουσία ενεργείται δια των δικαστηρίων, αι δε </w:t>
      </w:r>
      <w:proofErr w:type="spellStart"/>
      <w:r w:rsidRPr="00035B21">
        <w:t>δικαστικαί</w:t>
      </w:r>
      <w:proofErr w:type="spellEnd"/>
      <w:r w:rsidRPr="00035B21">
        <w:t xml:space="preserve"> αποφάσεις εκτελούνται εν </w:t>
      </w:r>
      <w:proofErr w:type="spellStart"/>
      <w:r w:rsidRPr="00035B21">
        <w:t>ονόµατι</w:t>
      </w:r>
      <w:proofErr w:type="spellEnd"/>
      <w:r w:rsidRPr="00035B21">
        <w:t xml:space="preserve"> του Βασιλέως.</w:t>
      </w:r>
    </w:p>
    <w:p w:rsidR="00035B21" w:rsidRPr="00965FF7" w:rsidRDefault="00035B21" w:rsidP="00035B21">
      <w:pPr>
        <w:rPr>
          <w:u w:val="single"/>
        </w:rPr>
      </w:pPr>
      <w:r w:rsidRPr="00035B21">
        <w:tab/>
      </w:r>
      <w:r w:rsidRPr="00965FF7">
        <w:rPr>
          <w:u w:val="single"/>
        </w:rPr>
        <w:t>Περί του Βασιλέως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22. Το </w:t>
      </w:r>
      <w:proofErr w:type="spellStart"/>
      <w:r w:rsidRPr="00035B21">
        <w:t>πρόσωπον</w:t>
      </w:r>
      <w:proofErr w:type="spellEnd"/>
      <w:r w:rsidRPr="00035B21">
        <w:t xml:space="preserve"> του Βασιλέως είναι ιερόν και </w:t>
      </w:r>
      <w:proofErr w:type="spellStart"/>
      <w:r w:rsidRPr="00035B21">
        <w:t>απαραβίαστον</w:t>
      </w:r>
      <w:proofErr w:type="spellEnd"/>
      <w:r w:rsidRPr="00035B21">
        <w:t>, οι δε Υπουργοί αυτού είναι υπεύθυνοι.</w:t>
      </w:r>
    </w:p>
    <w:p w:rsidR="00035B21" w:rsidRPr="00965FF7" w:rsidRDefault="00035B21" w:rsidP="00035B21">
      <w:pPr>
        <w:rPr>
          <w:u w:val="single"/>
        </w:rPr>
      </w:pPr>
      <w:r w:rsidRPr="00035B21">
        <w:tab/>
      </w:r>
      <w:r w:rsidRPr="00965FF7">
        <w:rPr>
          <w:u w:val="single"/>
        </w:rPr>
        <w:t>Περί της Γερουσίας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69. Η Γερουσία είναι µ</w:t>
      </w:r>
      <w:proofErr w:type="spellStart"/>
      <w:r w:rsidRPr="00035B21">
        <w:t>έρος</w:t>
      </w:r>
      <w:proofErr w:type="spellEnd"/>
      <w:r w:rsidRPr="00035B21">
        <w:t xml:space="preserve"> αναπόσπαστον της </w:t>
      </w:r>
      <w:proofErr w:type="spellStart"/>
      <w:r w:rsidRPr="00035B21">
        <w:t>νοµοθετικής</w:t>
      </w:r>
      <w:proofErr w:type="spellEnd"/>
      <w:r w:rsidRPr="00035B21">
        <w:t xml:space="preserve"> εξουσίας.</w:t>
      </w:r>
    </w:p>
    <w:p w:rsidR="00035B21" w:rsidRP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70. Ο Βασιλεύς διορίζει τους </w:t>
      </w:r>
      <w:proofErr w:type="spellStart"/>
      <w:r w:rsidRPr="00035B21">
        <w:t>Γερουσιαστάς</w:t>
      </w:r>
      <w:proofErr w:type="spellEnd"/>
      <w:r w:rsidRPr="00035B21">
        <w:t xml:space="preserve"> </w:t>
      </w:r>
      <w:proofErr w:type="spellStart"/>
      <w:r w:rsidRPr="00035B21">
        <w:t>ισοβίως.Τα</w:t>
      </w:r>
      <w:proofErr w:type="spellEnd"/>
      <w:r w:rsidRPr="00035B21">
        <w:t xml:space="preserve"> ∆</w:t>
      </w:r>
      <w:proofErr w:type="spellStart"/>
      <w:r w:rsidRPr="00035B21">
        <w:t>ιατάγµατα</w:t>
      </w:r>
      <w:proofErr w:type="spellEnd"/>
      <w:r w:rsidRPr="00035B21">
        <w:t xml:space="preserve"> του </w:t>
      </w:r>
      <w:proofErr w:type="spellStart"/>
      <w:r w:rsidRPr="00035B21">
        <w:t>διορισµού</w:t>
      </w:r>
      <w:proofErr w:type="spellEnd"/>
      <w:r w:rsidRPr="00035B21">
        <w:t xml:space="preserve"> των προσυπογράφονται παρά </w:t>
      </w:r>
      <w:proofErr w:type="spellStart"/>
      <w:r w:rsidRPr="00035B21">
        <w:t>τουΠροέδρου</w:t>
      </w:r>
      <w:proofErr w:type="spellEnd"/>
      <w:r w:rsidRPr="00035B21">
        <w:t xml:space="preserve"> του Υπουργικού </w:t>
      </w:r>
      <w:proofErr w:type="spellStart"/>
      <w:r w:rsidRPr="00035B21">
        <w:t>Συµβουλίου</w:t>
      </w:r>
      <w:proofErr w:type="spellEnd"/>
      <w:r w:rsidRPr="00035B21">
        <w:t>.</w:t>
      </w:r>
    </w:p>
    <w:p w:rsidR="00035B21" w:rsidRPr="00965FF7" w:rsidRDefault="00035B21" w:rsidP="00035B21">
      <w:pPr>
        <w:rPr>
          <w:u w:val="single"/>
        </w:rPr>
      </w:pPr>
      <w:r w:rsidRPr="00035B21">
        <w:tab/>
      </w:r>
      <w:r w:rsidRPr="00965FF7">
        <w:rPr>
          <w:u w:val="single"/>
        </w:rPr>
        <w:t>Περί δικαστικής εξουσίας</w:t>
      </w:r>
    </w:p>
    <w:p w:rsidR="00035B21" w:rsidRDefault="00035B21" w:rsidP="00035B21">
      <w:proofErr w:type="spellStart"/>
      <w:r w:rsidRPr="00035B21">
        <w:t>Άρθρον</w:t>
      </w:r>
      <w:proofErr w:type="spellEnd"/>
      <w:r w:rsidRPr="00035B21">
        <w:t xml:space="preserve"> 86. Η δικαιοσύνη πηγάζει από του βασιλέως, ενεργείται δε δια δικαστικών, </w:t>
      </w:r>
      <w:proofErr w:type="spellStart"/>
      <w:r w:rsidRPr="00035B21">
        <w:t>υπ’αυτού</w:t>
      </w:r>
      <w:proofErr w:type="spellEnd"/>
      <w:r w:rsidRPr="00035B21">
        <w:t xml:space="preserve"> </w:t>
      </w:r>
      <w:proofErr w:type="spellStart"/>
      <w:r w:rsidRPr="00035B21">
        <w:t>διοριζοµένων</w:t>
      </w:r>
      <w:proofErr w:type="spellEnd"/>
      <w:r w:rsidRPr="00035B21">
        <w:t>.</w:t>
      </w:r>
    </w:p>
    <w:p w:rsidR="00425B1E" w:rsidRDefault="00425B1E" w:rsidP="00035B21"/>
    <w:p w:rsidR="00425B1E" w:rsidRDefault="00425B1E" w:rsidP="00035B21"/>
    <w:p w:rsidR="00425B1E" w:rsidRPr="00965FF7" w:rsidRDefault="00425B1E" w:rsidP="00425B1E">
      <w:pPr>
        <w:rPr>
          <w:rFonts w:cstheme="minorHAnsi"/>
        </w:rPr>
      </w:pPr>
      <w:r w:rsidRPr="00965FF7">
        <w:rPr>
          <w:rFonts w:cstheme="minorHAnsi"/>
          <w:b/>
          <w:bCs/>
        </w:rPr>
        <w:t xml:space="preserve">β) Από το σύνταγμα </w:t>
      </w:r>
      <w:r w:rsidR="00965FF7">
        <w:rPr>
          <w:rFonts w:cstheme="minorHAnsi"/>
          <w:b/>
          <w:bCs/>
        </w:rPr>
        <w:t>της Γ' Εθνοσυνέλευσης (</w:t>
      </w:r>
      <w:proofErr w:type="spellStart"/>
      <w:r w:rsidR="00965FF7">
        <w:rPr>
          <w:rFonts w:cstheme="minorHAnsi"/>
          <w:b/>
          <w:bCs/>
        </w:rPr>
        <w:t>Τροιζήνα</w:t>
      </w:r>
      <w:proofErr w:type="spellEnd"/>
      <w:r w:rsidR="00965FF7">
        <w:rPr>
          <w:rFonts w:cstheme="minorHAnsi"/>
          <w:b/>
          <w:bCs/>
        </w:rPr>
        <w:t xml:space="preserve"> 1827</w:t>
      </w:r>
      <w:r w:rsidRPr="00965FF7">
        <w:rPr>
          <w:rFonts w:cstheme="minorHAnsi"/>
          <w:b/>
          <w:bCs/>
        </w:rPr>
        <w:t>):</w:t>
      </w:r>
    </w:p>
    <w:p w:rsidR="00425B1E" w:rsidRPr="00965FF7" w:rsidRDefault="00425B1E" w:rsidP="00425B1E">
      <w:pPr>
        <w:rPr>
          <w:rFonts w:cstheme="minorHAnsi"/>
        </w:rPr>
      </w:pPr>
      <w:r w:rsidRPr="00965FF7">
        <w:rPr>
          <w:rFonts w:cstheme="minorHAnsi"/>
        </w:rPr>
        <w:t>5. Η κυριαρχία ενυπάρχει εις το Έθνος: πάσα εξουσία πηγάζει εξ αυτού, και υπάρχει υπέρ αυτού.</w:t>
      </w:r>
    </w:p>
    <w:p w:rsidR="00425B1E" w:rsidRPr="00965FF7" w:rsidRDefault="00425B1E" w:rsidP="00425B1E">
      <w:pPr>
        <w:rPr>
          <w:rFonts w:cstheme="minorHAnsi"/>
        </w:rPr>
      </w:pPr>
      <w:r w:rsidRPr="00965FF7">
        <w:rPr>
          <w:rFonts w:cstheme="minorHAnsi"/>
        </w:rPr>
        <w:t>7. Όλοι οι Έλληνες είναι ίσοι ενώπιον των νόμων.</w:t>
      </w:r>
    </w:p>
    <w:p w:rsidR="00425B1E" w:rsidRPr="00965FF7" w:rsidRDefault="00425B1E" w:rsidP="00425B1E">
      <w:pPr>
        <w:rPr>
          <w:rFonts w:cstheme="minorHAnsi"/>
        </w:rPr>
      </w:pPr>
      <w:r w:rsidRPr="00965FF7">
        <w:rPr>
          <w:rFonts w:cstheme="minorHAnsi"/>
        </w:rPr>
        <w:t xml:space="preserve">36. Η κυριαρχία του Έθνους διαιρείται εις τρεις εξουσίας: </w:t>
      </w:r>
      <w:proofErr w:type="spellStart"/>
      <w:r w:rsidRPr="00965FF7">
        <w:rPr>
          <w:rFonts w:cstheme="minorHAnsi"/>
        </w:rPr>
        <w:t>Νομοθετικήν</w:t>
      </w:r>
      <w:proofErr w:type="spellEnd"/>
      <w:r w:rsidRPr="00965FF7">
        <w:rPr>
          <w:rFonts w:cstheme="minorHAnsi"/>
        </w:rPr>
        <w:t xml:space="preserve">, </w:t>
      </w:r>
      <w:proofErr w:type="spellStart"/>
      <w:r w:rsidRPr="00965FF7">
        <w:rPr>
          <w:rFonts w:cstheme="minorHAnsi"/>
        </w:rPr>
        <w:t>Νομοτελεστικήν</w:t>
      </w:r>
      <w:proofErr w:type="spellEnd"/>
      <w:r w:rsidRPr="00965FF7">
        <w:rPr>
          <w:rFonts w:cstheme="minorHAnsi"/>
        </w:rPr>
        <w:t xml:space="preserve"> και </w:t>
      </w:r>
      <w:proofErr w:type="spellStart"/>
      <w:r w:rsidRPr="00965FF7">
        <w:rPr>
          <w:rFonts w:cstheme="minorHAnsi"/>
        </w:rPr>
        <w:t>Δικαστικήν</w:t>
      </w:r>
      <w:proofErr w:type="spellEnd"/>
      <w:r w:rsidRPr="00965FF7">
        <w:rPr>
          <w:rFonts w:cstheme="minorHAnsi"/>
        </w:rPr>
        <w:t>.</w:t>
      </w:r>
    </w:p>
    <w:p w:rsidR="00425B1E" w:rsidRPr="00965FF7" w:rsidRDefault="00425B1E" w:rsidP="00425B1E">
      <w:pPr>
        <w:rPr>
          <w:rFonts w:cstheme="minorHAnsi"/>
        </w:rPr>
      </w:pPr>
      <w:r w:rsidRPr="00965FF7">
        <w:rPr>
          <w:rFonts w:cstheme="minorHAnsi"/>
        </w:rPr>
        <w:t>37. Η νομοθετική κατασκευάζει τους νόμους.</w:t>
      </w:r>
    </w:p>
    <w:p w:rsidR="00425B1E" w:rsidRPr="00965FF7" w:rsidRDefault="00425B1E" w:rsidP="00425B1E">
      <w:pPr>
        <w:rPr>
          <w:rFonts w:cstheme="minorHAnsi"/>
        </w:rPr>
      </w:pPr>
      <w:r w:rsidRPr="00965FF7">
        <w:rPr>
          <w:rFonts w:cstheme="minorHAnsi"/>
        </w:rPr>
        <w:t xml:space="preserve">38. Η Νομοτελεστική επικυρώνει αυτούς κατά το 73 </w:t>
      </w:r>
      <w:proofErr w:type="spellStart"/>
      <w:r w:rsidRPr="00965FF7">
        <w:rPr>
          <w:rFonts w:cstheme="minorHAnsi"/>
        </w:rPr>
        <w:t>άρθρον</w:t>
      </w:r>
      <w:proofErr w:type="spellEnd"/>
      <w:r w:rsidRPr="00965FF7">
        <w:rPr>
          <w:rFonts w:cstheme="minorHAnsi"/>
        </w:rPr>
        <w:t xml:space="preserve"> και τους εκτελεί.</w:t>
      </w:r>
    </w:p>
    <w:p w:rsidR="00425B1E" w:rsidRPr="00965FF7" w:rsidRDefault="00425B1E" w:rsidP="00425B1E">
      <w:pPr>
        <w:rPr>
          <w:rFonts w:cstheme="minorHAnsi"/>
        </w:rPr>
      </w:pPr>
      <w:r w:rsidRPr="00965FF7">
        <w:rPr>
          <w:rFonts w:cstheme="minorHAnsi"/>
        </w:rPr>
        <w:t>39. Η Δικαστική τους προσαρμόζει.</w:t>
      </w:r>
    </w:p>
    <w:p w:rsidR="00425B1E" w:rsidRPr="00965FF7" w:rsidRDefault="00425B1E" w:rsidP="00425B1E">
      <w:pPr>
        <w:rPr>
          <w:rFonts w:cstheme="minorHAnsi"/>
        </w:rPr>
      </w:pPr>
      <w:r w:rsidRPr="00965FF7">
        <w:rPr>
          <w:rFonts w:cstheme="minorHAnsi"/>
        </w:rPr>
        <w:t>40. Η Νομοθετική εξουσία ανήκει ιδιαιτέρως εις το σώμα των Αντιπροσώπων του λαού, το οποίον ονομάζεται Βουλή.</w:t>
      </w:r>
    </w:p>
    <w:p w:rsidR="00425B1E" w:rsidRPr="00965FF7" w:rsidRDefault="00425B1E" w:rsidP="00425B1E">
      <w:pPr>
        <w:rPr>
          <w:rFonts w:cstheme="minorHAnsi"/>
        </w:rPr>
      </w:pPr>
      <w:r w:rsidRPr="00965FF7">
        <w:rPr>
          <w:rFonts w:cstheme="minorHAnsi"/>
        </w:rPr>
        <w:t xml:space="preserve">41. Η νομοτελεστική ανήκει εις ένα μόνον, </w:t>
      </w:r>
      <w:proofErr w:type="spellStart"/>
      <w:r w:rsidRPr="00965FF7">
        <w:rPr>
          <w:rFonts w:cstheme="minorHAnsi"/>
        </w:rPr>
        <w:t>ονομαζόμενον</w:t>
      </w:r>
      <w:proofErr w:type="spellEnd"/>
      <w:r w:rsidRPr="00965FF7">
        <w:rPr>
          <w:rFonts w:cstheme="minorHAnsi"/>
        </w:rPr>
        <w:t xml:space="preserve"> </w:t>
      </w:r>
      <w:proofErr w:type="spellStart"/>
      <w:r w:rsidRPr="00965FF7">
        <w:rPr>
          <w:rFonts w:cstheme="minorHAnsi"/>
        </w:rPr>
        <w:t>Κυβερνήτην</w:t>
      </w:r>
      <w:proofErr w:type="spellEnd"/>
      <w:r w:rsidRPr="00965FF7">
        <w:rPr>
          <w:rFonts w:cstheme="minorHAnsi"/>
        </w:rPr>
        <w:t>, έχοντα διαφόρους υπ' αυτόν Γραμματείς της Επικρατείας.</w:t>
      </w:r>
    </w:p>
    <w:p w:rsidR="00425B1E" w:rsidRDefault="00425B1E" w:rsidP="00425B1E">
      <w:pPr>
        <w:rPr>
          <w:rFonts w:cstheme="minorHAnsi"/>
        </w:rPr>
      </w:pPr>
      <w:r w:rsidRPr="00965FF7">
        <w:rPr>
          <w:rFonts w:cstheme="minorHAnsi"/>
        </w:rPr>
        <w:t>42. Η Δικαστική εις τα διάφορα δικαστήρια.</w:t>
      </w:r>
    </w:p>
    <w:p w:rsidR="00965FF7" w:rsidRDefault="00965FF7" w:rsidP="00425B1E">
      <w:pPr>
        <w:rPr>
          <w:rFonts w:cstheme="minorHAnsi"/>
        </w:rPr>
      </w:pPr>
    </w:p>
    <w:p w:rsidR="00425B1E" w:rsidRPr="004F17B5" w:rsidRDefault="00C73735" w:rsidP="004F17B5">
      <w:r>
        <w:rPr>
          <w:rFonts w:cstheme="minorHAnsi"/>
        </w:rPr>
        <w:t xml:space="preserve">Λαμβάνοντας υπ’ </w:t>
      </w:r>
      <w:proofErr w:type="spellStart"/>
      <w:r>
        <w:rPr>
          <w:rFonts w:cstheme="minorHAnsi"/>
        </w:rPr>
        <w:t>όψιν</w:t>
      </w:r>
      <w:proofErr w:type="spellEnd"/>
      <w:r>
        <w:rPr>
          <w:rFonts w:cstheme="minorHAnsi"/>
        </w:rPr>
        <w:t xml:space="preserve"> σας τα παραπάνω άρθρα των Συνταγμάτων 1844 &amp; 1827</w:t>
      </w:r>
      <w:r w:rsidR="00DE640E">
        <w:rPr>
          <w:rFonts w:cstheme="minorHAnsi"/>
        </w:rPr>
        <w:t>, ν</w:t>
      </w:r>
      <w:r w:rsidR="00965FF7">
        <w:rPr>
          <w:rFonts w:cstheme="minorHAnsi"/>
        </w:rPr>
        <w:t xml:space="preserve">α προσδιορίσετε τα φιλελεύθερα και δημοκρατικά στοιχεία </w:t>
      </w:r>
      <w:r w:rsidR="00DE640E">
        <w:rPr>
          <w:rFonts w:cstheme="minorHAnsi"/>
        </w:rPr>
        <w:t>τους</w:t>
      </w:r>
      <w:r w:rsidR="004F17B5" w:rsidRPr="004F17B5">
        <w:rPr>
          <w:rFonts w:cstheme="minorHAnsi"/>
        </w:rPr>
        <w:t>.</w:t>
      </w:r>
      <w:bookmarkStart w:id="0" w:name="_GoBack"/>
      <w:bookmarkEnd w:id="0"/>
    </w:p>
    <w:p w:rsidR="00425B1E" w:rsidRDefault="00425B1E" w:rsidP="00035B21"/>
    <w:p w:rsidR="00035B21" w:rsidRDefault="00035B21" w:rsidP="00035B21"/>
    <w:p w:rsidR="00035B21" w:rsidRPr="00035B21" w:rsidRDefault="00035B21" w:rsidP="00035B21"/>
    <w:p w:rsidR="000442DC" w:rsidRDefault="000442DC"/>
    <w:sectPr w:rsidR="000442DC" w:rsidSect="00035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21"/>
    <w:rsid w:val="00035B21"/>
    <w:rsid w:val="000442DC"/>
    <w:rsid w:val="00425B1E"/>
    <w:rsid w:val="004F17B5"/>
    <w:rsid w:val="00965FF7"/>
    <w:rsid w:val="00C73735"/>
    <w:rsid w:val="00D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65FA7-C84D-44A0-8C89-B694C1B8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2019-11-18T18:20:00Z</dcterms:created>
  <dcterms:modified xsi:type="dcterms:W3CDTF">2019-11-20T18:19:00Z</dcterms:modified>
</cp:coreProperties>
</file>