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59" w:rsidRDefault="00B729D9" w:rsidP="00B729D9">
      <w:pPr>
        <w:spacing w:after="0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t>11</w:t>
      </w:r>
      <w:r w:rsidRPr="00B729D9">
        <w:rPr>
          <w:noProof/>
          <w:sz w:val="24"/>
          <w:szCs w:val="24"/>
          <w:vertAlign w:val="superscript"/>
          <w:lang w:eastAsia="el-GR"/>
        </w:rPr>
        <w:t>η</w:t>
      </w:r>
      <w:r>
        <w:rPr>
          <w:noProof/>
          <w:sz w:val="24"/>
          <w:szCs w:val="24"/>
          <w:lang w:eastAsia="el-GR"/>
        </w:rPr>
        <w:t xml:space="preserve"> ΠΗΓΗ Τρικούπης -Δηλιγιάννης</w:t>
      </w:r>
    </w:p>
    <w:p w:rsidR="00B729D9" w:rsidRPr="00B729D9" w:rsidRDefault="00B729D9" w:rsidP="00B729D9">
      <w:pPr>
        <w:spacing w:after="0"/>
        <w:rPr>
          <w:noProof/>
          <w:sz w:val="24"/>
          <w:szCs w:val="24"/>
          <w:lang w:eastAsia="el-GR"/>
        </w:rPr>
      </w:pPr>
    </w:p>
    <w:p w:rsidR="00B729D9" w:rsidRPr="00B729D9" w:rsidRDefault="00B729D9" w:rsidP="00B729D9">
      <w:pPr>
        <w:pStyle w:val="Aaoeeu1"/>
        <w:jc w:val="both"/>
        <w:rPr>
          <w:rFonts w:asciiTheme="minorHAnsi" w:hAnsiTheme="minorHAnsi" w:cs="ICIGEI+Arial,Italic"/>
          <w:color w:val="000000"/>
        </w:rPr>
      </w:pPr>
      <w:r>
        <w:rPr>
          <w:rFonts w:asciiTheme="minorHAnsi" w:hAnsiTheme="minorHAnsi"/>
          <w:color w:val="000000"/>
        </w:rPr>
        <w:tab/>
      </w:r>
      <w:r w:rsidRPr="00B729D9">
        <w:rPr>
          <w:rFonts w:asciiTheme="minorHAnsi" w:hAnsiTheme="minorHAnsi"/>
          <w:color w:val="000000"/>
        </w:rPr>
        <w:t>Στην ουσία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ο Τρικούπης εκπροσωπούσε τον εξευρωπαϊσ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ό της πολιτικής ζωής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ενώ ο Δηλιγιάννης την παραδοσιακή λειτουργία της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>Ο Τρικούπης πίστευε ότι το κράτος χρειαζόταν πολιτική και οικονο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ική ανόρθωση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πριν γίνει λόγος για ε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πλοκή σε </w:t>
      </w:r>
      <w:proofErr w:type="spellStart"/>
      <w:r w:rsidRPr="00B729D9">
        <w:rPr>
          <w:rFonts w:asciiTheme="minorHAnsi" w:hAnsiTheme="minorHAnsi"/>
          <w:color w:val="000000"/>
        </w:rPr>
        <w:t>αλυτρωτικές</w:t>
      </w:r>
      <w:proofErr w:type="spellEnd"/>
      <w:r w:rsidRPr="00B729D9">
        <w:rPr>
          <w:rFonts w:asciiTheme="minorHAnsi" w:hAnsiTheme="minorHAnsi"/>
          <w:color w:val="000000"/>
        </w:rPr>
        <w:t xml:space="preserve"> περιπέτειες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>Γι</w:t>
      </w:r>
      <w:r w:rsidRPr="00B729D9">
        <w:rPr>
          <w:rFonts w:asciiTheme="minorHAnsi" w:hAnsiTheme="minorHAnsi" w:cs="ICIGEI+Arial,Italic"/>
          <w:color w:val="000000"/>
        </w:rPr>
        <w:t xml:space="preserve">’ </w:t>
      </w:r>
      <w:r w:rsidRPr="00B729D9">
        <w:rPr>
          <w:rFonts w:asciiTheme="minorHAnsi" w:hAnsiTheme="minorHAnsi"/>
          <w:color w:val="000000"/>
        </w:rPr>
        <w:t>αυτό και επεδίωξε να καταστήσει τη χώρα διεθνώς αξιόπιστη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να ενθαρρύνει την έναρξη της εκβιο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ηχάνισης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 xml:space="preserve">να βελτιώσει τις επικοινωνίες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 την κατασκευή σιδηροδρό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ων και την διάνοιξη του Ισθ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ού της Κορίνθου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και να εκσυγχρονίσει το στρατό και το ναυτικό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>Ωστόσο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ένα τέτοιο πρόγρα</w:t>
      </w:r>
      <w:r w:rsidRPr="00B729D9">
        <w:rPr>
          <w:rFonts w:asciiTheme="minorHAnsi" w:hAnsiTheme="minorHAnsi" w:cs="ICIGEI+Arial,Italic"/>
          <w:color w:val="000000"/>
        </w:rPr>
        <w:t>μμ</w:t>
      </w:r>
      <w:r w:rsidRPr="00B729D9">
        <w:rPr>
          <w:rFonts w:asciiTheme="minorHAnsi" w:hAnsiTheme="minorHAnsi"/>
          <w:color w:val="000000"/>
        </w:rPr>
        <w:t>α ήταν δαπανηρό και συνεπαγόταν αυξη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ένη φορολογία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>Αυτό πρόσφερε εύκολο στόχο στο δη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οφιλή και δη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αγωγό Δηλιγιάννη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ο οποίος δεν είχε πρόβλη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α να δηλώνει ότι ήταν αντίθετος προς οτιδήποτε υποστήριζε ο Τρικούπης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 xml:space="preserve">Η επιδεικτική λαϊκιστική ρητορεία του Δηλιγιάννη και η φλογερή προάσπιση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ιας </w:t>
      </w:r>
      <w:r w:rsidRPr="00B729D9">
        <w:rPr>
          <w:rFonts w:asciiTheme="minorHAnsi" w:hAnsiTheme="minorHAnsi" w:cs="ICIGEI+Arial,Italic"/>
          <w:color w:val="000000"/>
        </w:rPr>
        <w:t>«</w:t>
      </w:r>
      <w:r w:rsidRPr="00B729D9">
        <w:rPr>
          <w:rFonts w:asciiTheme="minorHAnsi" w:hAnsiTheme="minorHAnsi"/>
          <w:color w:val="000000"/>
        </w:rPr>
        <w:t>Μεγαλύτερης Ελλάδας</w:t>
      </w:r>
      <w:r w:rsidRPr="00B729D9">
        <w:rPr>
          <w:rFonts w:asciiTheme="minorHAnsi" w:hAnsiTheme="minorHAnsi" w:cs="ICIGEI+Arial,Italic"/>
          <w:color w:val="000000"/>
        </w:rPr>
        <w:t xml:space="preserve">», </w:t>
      </w:r>
      <w:r w:rsidRPr="00B729D9">
        <w:rPr>
          <w:rFonts w:asciiTheme="minorHAnsi" w:hAnsiTheme="minorHAnsi"/>
          <w:color w:val="000000"/>
        </w:rPr>
        <w:t>χωρίς α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φιβολία εξέφραζε πιο πιστά τους ενθουσιασ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ούς και τους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ύχιους πόθους του απλού πολίτη από τα αυστηρά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εταρρυθ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ιστικά προγρά</w:t>
      </w:r>
      <w:r w:rsidRPr="00B729D9">
        <w:rPr>
          <w:rFonts w:asciiTheme="minorHAnsi" w:hAnsiTheme="minorHAnsi" w:cs="ICIGEI+Arial,Italic"/>
          <w:color w:val="000000"/>
        </w:rPr>
        <w:t>μμ</w:t>
      </w:r>
      <w:r w:rsidRPr="00B729D9">
        <w:rPr>
          <w:rFonts w:asciiTheme="minorHAnsi" w:hAnsiTheme="minorHAnsi"/>
          <w:color w:val="000000"/>
        </w:rPr>
        <w:t>ατα του Τρικούπη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>Οι παράτολ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ες ό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ως πολιτικές επιλογές του Δηλιγιάννη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στις περιόδους που ήταν στην εξουσία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 xml:space="preserve">δεν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πορούσαν παρά να θέσουν σε δοκι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ασία την ήδη εξασθενη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ένη οικονο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ία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 xml:space="preserve">όπως συνέβη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ε τη θνησιγενή κινητοποίηση στη διάρκεια της βουλγαρικής κρίσης του </w:t>
      </w:r>
      <w:r w:rsidRPr="00B729D9">
        <w:rPr>
          <w:rFonts w:asciiTheme="minorHAnsi" w:hAnsiTheme="minorHAnsi" w:cs="ICIGEI+Arial,Italic"/>
          <w:color w:val="000000"/>
        </w:rPr>
        <w:t xml:space="preserve">1885, </w:t>
      </w:r>
      <w:r w:rsidRPr="00B729D9">
        <w:rPr>
          <w:rFonts w:asciiTheme="minorHAnsi" w:hAnsiTheme="minorHAnsi"/>
          <w:color w:val="000000"/>
        </w:rPr>
        <w:t>η οποία κατέληξε στον αποκλεισ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ό της Ελλάδας από τις Μεγάλες Δυνά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εις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>Επιπλέον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 xml:space="preserve">η </w:t>
      </w:r>
      <w:proofErr w:type="spellStart"/>
      <w:r w:rsidRPr="00B729D9">
        <w:rPr>
          <w:rFonts w:asciiTheme="minorHAnsi" w:hAnsiTheme="minorHAnsi"/>
          <w:color w:val="000000"/>
        </w:rPr>
        <w:t>φιλοπολε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ική</w:t>
      </w:r>
      <w:proofErr w:type="spellEnd"/>
      <w:r w:rsidRPr="00B729D9">
        <w:rPr>
          <w:rFonts w:asciiTheme="minorHAnsi" w:hAnsiTheme="minorHAnsi"/>
          <w:color w:val="000000"/>
        </w:rPr>
        <w:t xml:space="preserve"> του πολιτική έ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ελλε να καταλήξει σε ήττα το </w:t>
      </w:r>
      <w:r w:rsidRPr="00B729D9">
        <w:rPr>
          <w:rFonts w:asciiTheme="minorHAnsi" w:hAnsiTheme="minorHAnsi" w:cs="ICIGEI+Arial,Italic"/>
          <w:color w:val="000000"/>
        </w:rPr>
        <w:t xml:space="preserve">1897, </w:t>
      </w:r>
      <w:r w:rsidRPr="00B729D9">
        <w:rPr>
          <w:rFonts w:asciiTheme="minorHAnsi" w:hAnsiTheme="minorHAnsi"/>
          <w:color w:val="000000"/>
        </w:rPr>
        <w:t>στη διάρκεια του καταστροφικού πολέ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ου των τριάντα η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ερών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 την Τουρκία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</w:p>
    <w:p w:rsidR="00B729D9" w:rsidRDefault="00B729D9" w:rsidP="00B729D9">
      <w:pPr>
        <w:spacing w:after="0"/>
        <w:rPr>
          <w:rFonts w:cs="ICIGEI+Arial,Italic"/>
          <w:color w:val="000000"/>
          <w:sz w:val="24"/>
          <w:szCs w:val="24"/>
        </w:rPr>
      </w:pPr>
      <w:r>
        <w:rPr>
          <w:rFonts w:cs="ICIIJI+Arial"/>
          <w:color w:val="000000"/>
          <w:sz w:val="24"/>
          <w:szCs w:val="24"/>
        </w:rPr>
        <w:tab/>
      </w:r>
      <w:r>
        <w:rPr>
          <w:rFonts w:cs="ICIIJI+Arial"/>
          <w:color w:val="000000"/>
          <w:sz w:val="24"/>
          <w:szCs w:val="24"/>
        </w:rPr>
        <w:tab/>
      </w:r>
      <w:r>
        <w:rPr>
          <w:rFonts w:cs="ICIIJI+Arial"/>
          <w:color w:val="000000"/>
          <w:sz w:val="24"/>
          <w:szCs w:val="24"/>
        </w:rPr>
        <w:tab/>
      </w:r>
      <w:r>
        <w:rPr>
          <w:rFonts w:cs="ICIIJI+Arial"/>
          <w:color w:val="000000"/>
          <w:sz w:val="24"/>
          <w:szCs w:val="24"/>
        </w:rPr>
        <w:tab/>
      </w:r>
      <w:r>
        <w:rPr>
          <w:rFonts w:cs="ICIIJI+Arial"/>
          <w:color w:val="000000"/>
          <w:sz w:val="24"/>
          <w:szCs w:val="24"/>
        </w:rPr>
        <w:tab/>
      </w:r>
      <w:r>
        <w:rPr>
          <w:rFonts w:cs="ICIIJI+Arial"/>
          <w:color w:val="000000"/>
          <w:sz w:val="24"/>
          <w:szCs w:val="24"/>
        </w:rPr>
        <w:tab/>
      </w:r>
      <w:r w:rsidRPr="00B729D9">
        <w:rPr>
          <w:rFonts w:cs="ICIIJI+Arial"/>
          <w:color w:val="000000"/>
          <w:sz w:val="24"/>
          <w:szCs w:val="24"/>
        </w:rPr>
        <w:t xml:space="preserve">R. </w:t>
      </w:r>
      <w:proofErr w:type="spellStart"/>
      <w:r w:rsidRPr="00B729D9">
        <w:rPr>
          <w:rFonts w:cs="ICIIJI+Arial"/>
          <w:color w:val="000000"/>
          <w:sz w:val="24"/>
          <w:szCs w:val="24"/>
        </w:rPr>
        <w:t>Clogg</w:t>
      </w:r>
      <w:proofErr w:type="spellEnd"/>
      <w:r w:rsidRPr="00B729D9">
        <w:rPr>
          <w:rFonts w:cs="ICIIJI+Arial"/>
          <w:color w:val="000000"/>
          <w:sz w:val="24"/>
          <w:szCs w:val="24"/>
        </w:rPr>
        <w:t xml:space="preserve">, </w:t>
      </w:r>
      <w:r w:rsidRPr="00B729D9">
        <w:rPr>
          <w:color w:val="000000"/>
          <w:sz w:val="24"/>
          <w:szCs w:val="24"/>
        </w:rPr>
        <w:t xml:space="preserve">Συνοπτική Ιστορία της Ελλάδας </w:t>
      </w:r>
      <w:r w:rsidRPr="00B729D9">
        <w:rPr>
          <w:rFonts w:cs="ICIGEI+Arial,Italic"/>
          <w:color w:val="000000"/>
          <w:sz w:val="24"/>
          <w:szCs w:val="24"/>
        </w:rPr>
        <w:t>1770-1990,</w:t>
      </w:r>
    </w:p>
    <w:p w:rsidR="00B729D9" w:rsidRDefault="00B729D9" w:rsidP="00B729D9">
      <w:pPr>
        <w:spacing w:after="0"/>
        <w:rPr>
          <w:rFonts w:cs="ICIGEI+Arial,Italic"/>
          <w:color w:val="000000"/>
          <w:sz w:val="24"/>
          <w:szCs w:val="24"/>
        </w:rPr>
      </w:pPr>
    </w:p>
    <w:p w:rsidR="00B729D9" w:rsidRPr="00B729D9" w:rsidRDefault="00B729D9" w:rsidP="00B729D9">
      <w:pPr>
        <w:spacing w:after="0"/>
        <w:rPr>
          <w:noProof/>
          <w:sz w:val="24"/>
          <w:szCs w:val="24"/>
          <w:lang w:eastAsia="el-GR"/>
        </w:rPr>
      </w:pPr>
    </w:p>
    <w:p w:rsidR="00B729D9" w:rsidRPr="00B729D9" w:rsidRDefault="00B729D9" w:rsidP="00B729D9">
      <w:pPr>
        <w:pStyle w:val="Aaoeeu1"/>
        <w:jc w:val="both"/>
        <w:rPr>
          <w:rFonts w:asciiTheme="minorHAnsi" w:hAnsiTheme="minorHAnsi" w:cs="ICIGEI+Arial,Italic"/>
          <w:color w:val="000000"/>
        </w:rPr>
      </w:pPr>
      <w:r>
        <w:rPr>
          <w:rFonts w:asciiTheme="minorHAnsi" w:hAnsiTheme="minorHAnsi"/>
          <w:color w:val="000000"/>
        </w:rPr>
        <w:tab/>
      </w:r>
      <w:r w:rsidRPr="00B729D9">
        <w:rPr>
          <w:rFonts w:asciiTheme="minorHAnsi" w:hAnsiTheme="minorHAnsi"/>
          <w:color w:val="000000"/>
        </w:rPr>
        <w:t>Οι φόροι που είχε αναγκασθεί να επιβάλει ο Τρικούπης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 xml:space="preserve">καθώς και τα δάνεια που είχε συνάψει για να φέρει σε πέρας το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εγαλόπνοο έργο του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 xml:space="preserve">είχαν προκαλέσει τη δυσφορία ενός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εγάλου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έρους του λαού</w:t>
      </w:r>
      <w:r w:rsidRPr="00B729D9">
        <w:rPr>
          <w:rFonts w:asciiTheme="minorHAnsi" w:hAnsiTheme="minorHAnsi" w:cs="ICIGEI+Arial,Italic"/>
          <w:color w:val="000000"/>
        </w:rPr>
        <w:t xml:space="preserve">. </w:t>
      </w:r>
      <w:r w:rsidRPr="00B729D9">
        <w:rPr>
          <w:rFonts w:asciiTheme="minorHAnsi" w:hAnsiTheme="minorHAnsi"/>
          <w:color w:val="000000"/>
        </w:rPr>
        <w:t xml:space="preserve">Τη δυσφορία αυτή τη καλλιέργησε 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 δη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 xml:space="preserve">αγωγικό τρόπο η αντιπολίτευση που του κόλλησε και το επίθετο </w:t>
      </w:r>
      <w:r w:rsidRPr="00B729D9">
        <w:rPr>
          <w:rFonts w:asciiTheme="minorHAnsi" w:hAnsiTheme="minorHAnsi" w:cs="ICIGEI+Arial,Italic"/>
          <w:color w:val="000000"/>
        </w:rPr>
        <w:t>«</w:t>
      </w:r>
      <w:r w:rsidRPr="00B729D9">
        <w:rPr>
          <w:rFonts w:asciiTheme="minorHAnsi" w:hAnsiTheme="minorHAnsi"/>
          <w:color w:val="000000"/>
        </w:rPr>
        <w:t>φορο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πήχτης</w:t>
      </w:r>
      <w:r w:rsidRPr="00B729D9">
        <w:rPr>
          <w:rFonts w:asciiTheme="minorHAnsi" w:hAnsiTheme="minorHAnsi" w:cs="ICIGEI+Arial,Italic"/>
          <w:color w:val="000000"/>
        </w:rPr>
        <w:t xml:space="preserve">». </w:t>
      </w:r>
      <w:r w:rsidRPr="00B729D9">
        <w:rPr>
          <w:rFonts w:asciiTheme="minorHAnsi" w:hAnsiTheme="minorHAnsi"/>
          <w:color w:val="000000"/>
        </w:rPr>
        <w:t>Έτσι ο αρχηγός της Θεόδωρος Δηλιγιάννης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>ανταποκρινό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ενος στις επιθυ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ίες του λαού και υποσχό</w:t>
      </w:r>
      <w:r w:rsidRPr="00B729D9">
        <w:rPr>
          <w:rFonts w:asciiTheme="minorHAnsi" w:hAnsiTheme="minorHAnsi" w:cs="ICIGEI+Arial,Italic"/>
          <w:color w:val="000000"/>
        </w:rPr>
        <w:t>μ</w:t>
      </w:r>
      <w:r w:rsidRPr="00B729D9">
        <w:rPr>
          <w:rFonts w:asciiTheme="minorHAnsi" w:hAnsiTheme="minorHAnsi"/>
          <w:color w:val="000000"/>
        </w:rPr>
        <w:t>ενος να κυβερνήσει χωρίς την επιβολή νέων φόρων και χωρίς τη σύναψη νέων δανείων</w:t>
      </w:r>
      <w:r w:rsidRPr="00B729D9">
        <w:rPr>
          <w:rFonts w:asciiTheme="minorHAnsi" w:hAnsiTheme="minorHAnsi" w:cs="ICIGEI+Arial,Italic"/>
          <w:color w:val="000000"/>
        </w:rPr>
        <w:t xml:space="preserve">, </w:t>
      </w:r>
      <w:r w:rsidRPr="00B729D9">
        <w:rPr>
          <w:rFonts w:asciiTheme="minorHAnsi" w:hAnsiTheme="minorHAnsi"/>
          <w:color w:val="000000"/>
        </w:rPr>
        <w:t xml:space="preserve">κατορθώνει να τον ανατρέψει στις </w:t>
      </w:r>
      <w:r w:rsidRPr="00B729D9">
        <w:rPr>
          <w:rFonts w:asciiTheme="minorHAnsi" w:hAnsiTheme="minorHAnsi" w:cs="ICIGEI+Arial,Italic"/>
          <w:color w:val="000000"/>
        </w:rPr>
        <w:t xml:space="preserve">7 </w:t>
      </w:r>
      <w:r w:rsidRPr="00B729D9">
        <w:rPr>
          <w:rFonts w:asciiTheme="minorHAnsi" w:hAnsiTheme="minorHAnsi"/>
          <w:color w:val="000000"/>
        </w:rPr>
        <w:t xml:space="preserve">Απριλίου </w:t>
      </w:r>
      <w:r w:rsidRPr="00B729D9">
        <w:rPr>
          <w:rFonts w:asciiTheme="minorHAnsi" w:hAnsiTheme="minorHAnsi" w:cs="ICIGEI+Arial,Italic"/>
          <w:color w:val="000000"/>
        </w:rPr>
        <w:t xml:space="preserve">1885. </w:t>
      </w:r>
    </w:p>
    <w:p w:rsidR="007862CD" w:rsidRPr="00B729D9" w:rsidRDefault="00B729D9" w:rsidP="00B729D9">
      <w:p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B729D9">
        <w:rPr>
          <w:color w:val="000000"/>
          <w:sz w:val="24"/>
          <w:szCs w:val="24"/>
        </w:rPr>
        <w:t>Απ</w:t>
      </w:r>
      <w:r w:rsidRPr="00B729D9">
        <w:rPr>
          <w:rFonts w:cs="ICIIJI+Arial"/>
          <w:color w:val="000000"/>
          <w:sz w:val="24"/>
          <w:szCs w:val="24"/>
        </w:rPr>
        <w:t xml:space="preserve">. </w:t>
      </w:r>
      <w:r w:rsidRPr="00B729D9">
        <w:rPr>
          <w:color w:val="000000"/>
          <w:sz w:val="24"/>
          <w:szCs w:val="24"/>
        </w:rPr>
        <w:t>Βακαλόπουλου</w:t>
      </w:r>
      <w:r w:rsidRPr="00B729D9">
        <w:rPr>
          <w:rFonts w:cs="ICIIJI+Arial"/>
          <w:color w:val="000000"/>
          <w:sz w:val="24"/>
          <w:szCs w:val="24"/>
        </w:rPr>
        <w:t xml:space="preserve">, </w:t>
      </w:r>
      <w:r w:rsidRPr="00B729D9">
        <w:rPr>
          <w:color w:val="000000"/>
          <w:sz w:val="24"/>
          <w:szCs w:val="24"/>
        </w:rPr>
        <w:t xml:space="preserve">Νέα Ελληνική Ιστορία </w:t>
      </w:r>
      <w:r w:rsidRPr="00B729D9">
        <w:rPr>
          <w:rFonts w:cs="ICIGEI+Arial,Italic"/>
          <w:color w:val="000000"/>
          <w:sz w:val="24"/>
          <w:szCs w:val="24"/>
        </w:rPr>
        <w:t>1204-1985,</w:t>
      </w:r>
    </w:p>
    <w:p w:rsidR="001E1059" w:rsidRPr="00B729D9" w:rsidRDefault="001E1059" w:rsidP="00B729D9">
      <w:pPr>
        <w:spacing w:after="0"/>
        <w:rPr>
          <w:sz w:val="24"/>
          <w:szCs w:val="24"/>
        </w:rPr>
      </w:pPr>
    </w:p>
    <w:p w:rsidR="001E1059" w:rsidRPr="00B729D9" w:rsidRDefault="001E1059" w:rsidP="00B729D9">
      <w:pPr>
        <w:spacing w:after="0"/>
        <w:rPr>
          <w:sz w:val="24"/>
          <w:szCs w:val="24"/>
        </w:rPr>
      </w:pPr>
    </w:p>
    <w:p w:rsidR="001E1059" w:rsidRPr="00B729D9" w:rsidRDefault="00B729D9" w:rsidP="00B729D9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</w:t>
      </w:r>
      <w:r w:rsidR="001E1059" w:rsidRPr="00B729D9">
        <w:rPr>
          <w:sz w:val="24"/>
          <w:szCs w:val="24"/>
        </w:rPr>
        <w:t>Ποια στοιχεία των πολιτικών προγραμμάτων του Χ. Τρικούπη και του Θ. Δηλιγιάννη μας οδηγούν στο συμπέρασμα ότι ο πρώτος επιθυμεί τον εκσυγχρονισμ</w:t>
      </w:r>
      <w:r>
        <w:rPr>
          <w:sz w:val="24"/>
          <w:szCs w:val="24"/>
        </w:rPr>
        <w:t>ό του κράτους, ενώ ο δεύτερος σ’</w:t>
      </w:r>
      <w:r w:rsidR="001E1059" w:rsidRPr="00B729D9">
        <w:rPr>
          <w:sz w:val="24"/>
          <w:szCs w:val="24"/>
        </w:rPr>
        <w:t xml:space="preserve"> ένα κράτος αλληλεγγύης;</w:t>
      </w:r>
    </w:p>
    <w:p w:rsidR="00B729D9" w:rsidRPr="00B729D9" w:rsidRDefault="00B729D9">
      <w:pPr>
        <w:spacing w:after="0"/>
        <w:rPr>
          <w:sz w:val="24"/>
          <w:szCs w:val="24"/>
        </w:rPr>
      </w:pPr>
    </w:p>
    <w:sectPr w:rsidR="00B729D9" w:rsidRPr="00B729D9" w:rsidSect="00B72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CIGEI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CIIJ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E1059"/>
    <w:rsid w:val="001E1059"/>
    <w:rsid w:val="002D759C"/>
    <w:rsid w:val="00764BE9"/>
    <w:rsid w:val="007862CD"/>
    <w:rsid w:val="00A10579"/>
    <w:rsid w:val="00B7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1059"/>
    <w:rPr>
      <w:rFonts w:ascii="Tahoma" w:hAnsi="Tahoma" w:cs="Tahoma"/>
      <w:sz w:val="16"/>
      <w:szCs w:val="16"/>
    </w:rPr>
  </w:style>
  <w:style w:type="paragraph" w:customStyle="1" w:styleId="Aaoeeu1">
    <w:name w:val="Aaoeeu1"/>
    <w:basedOn w:val="a"/>
    <w:next w:val="a"/>
    <w:uiPriority w:val="99"/>
    <w:rsid w:val="00B72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2012-11-18T09:22:00Z</dcterms:created>
  <dcterms:modified xsi:type="dcterms:W3CDTF">2012-11-18T09:22:00Z</dcterms:modified>
</cp:coreProperties>
</file>