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6D550E" w:rsidP="006D550E">
      <w:pPr>
        <w:spacing w:after="0"/>
      </w:pPr>
      <w:r>
        <w:tab/>
      </w:r>
      <w:r>
        <w:tab/>
        <w:t>ΕΛΛΗΝΟΤΟΥΡΚΙΚΗ ΠΡΟΣΕΓΓΙΣΗ</w:t>
      </w:r>
    </w:p>
    <w:p w:rsidR="00AF7AE1" w:rsidRDefault="00AF7AE1" w:rsidP="006D550E">
      <w:pPr>
        <w:spacing w:after="0"/>
      </w:pPr>
    </w:p>
    <w:p w:rsidR="00AF7AE1" w:rsidRDefault="000065F1" w:rsidP="000065F1">
      <w:pPr>
        <w:pStyle w:val="a3"/>
        <w:numPr>
          <w:ilvl w:val="0"/>
          <w:numId w:val="4"/>
        </w:numPr>
        <w:spacing w:after="0"/>
      </w:pPr>
      <w:r>
        <w:t>ΔΙΠΛΩΜΑΤΙΚΕΣ ΕΝΕΡΓΕΙΕΣ</w:t>
      </w:r>
    </w:p>
    <w:p w:rsidR="006D550E" w:rsidRPr="001C66D8" w:rsidRDefault="00947835" w:rsidP="00947835">
      <w:pPr>
        <w:pStyle w:val="a3"/>
        <w:numPr>
          <w:ilvl w:val="0"/>
          <w:numId w:val="12"/>
        </w:numPr>
        <w:spacing w:after="0"/>
        <w:ind w:left="709" w:hanging="283"/>
        <w:rPr>
          <w:b/>
        </w:rPr>
      </w:pPr>
      <w:r>
        <w:t xml:space="preserve">  </w:t>
      </w:r>
      <w:r w:rsidR="006D550E" w:rsidRPr="001C66D8">
        <w:rPr>
          <w:b/>
        </w:rPr>
        <w:t>30/01/1923 Σύμβαση Λοζάνης</w:t>
      </w:r>
    </w:p>
    <w:p w:rsidR="006D550E" w:rsidRPr="001C66D8" w:rsidRDefault="00947835" w:rsidP="00947835">
      <w:pPr>
        <w:pStyle w:val="a3"/>
        <w:numPr>
          <w:ilvl w:val="0"/>
          <w:numId w:val="12"/>
        </w:numPr>
        <w:spacing w:after="0"/>
        <w:ind w:left="709" w:hanging="283"/>
        <w:rPr>
          <w:b/>
        </w:rPr>
      </w:pPr>
      <w:r w:rsidRPr="001C66D8">
        <w:rPr>
          <w:b/>
        </w:rPr>
        <w:t xml:space="preserve">  </w:t>
      </w:r>
      <w:r w:rsidR="006D550E" w:rsidRPr="001C66D8">
        <w:rPr>
          <w:b/>
        </w:rPr>
        <w:t>24/07/1923 Συνθήκη Λοζάνης</w:t>
      </w:r>
    </w:p>
    <w:p w:rsidR="00AF7AE1" w:rsidRDefault="00AF7AE1" w:rsidP="00947835">
      <w:pPr>
        <w:pStyle w:val="a3"/>
        <w:spacing w:after="0"/>
        <w:ind w:left="567" w:hanging="283"/>
      </w:pPr>
    </w:p>
    <w:p w:rsidR="00A05A4A" w:rsidRPr="001C66D8" w:rsidRDefault="00947835" w:rsidP="00947835">
      <w:pPr>
        <w:pStyle w:val="a3"/>
        <w:numPr>
          <w:ilvl w:val="0"/>
          <w:numId w:val="12"/>
        </w:numPr>
        <w:spacing w:after="0"/>
        <w:ind w:left="709" w:hanging="283"/>
        <w:rPr>
          <w:b/>
        </w:rPr>
      </w:pPr>
      <w:r w:rsidRPr="001C66D8">
        <w:rPr>
          <w:b/>
        </w:rPr>
        <w:t xml:space="preserve">  </w:t>
      </w:r>
      <w:r w:rsidR="00AF7AE1" w:rsidRPr="001C66D8">
        <w:rPr>
          <w:b/>
        </w:rPr>
        <w:t>6/1925 Σύμβαση Άγκυρας</w:t>
      </w:r>
      <w:r w:rsidR="00A05A4A" w:rsidRPr="001C66D8">
        <w:rPr>
          <w:b/>
        </w:rPr>
        <w:t xml:space="preserve"> </w:t>
      </w:r>
    </w:p>
    <w:p w:rsidR="006D550E" w:rsidRDefault="00A05A4A" w:rsidP="00947835">
      <w:pPr>
        <w:pStyle w:val="a3"/>
        <w:spacing w:after="0"/>
        <w:ind w:left="0" w:hanging="283"/>
      </w:pPr>
      <w:r>
        <w:t xml:space="preserve">      </w:t>
      </w:r>
      <w:r w:rsidRPr="00A05A4A">
        <w:t>(</w:t>
      </w:r>
      <w:r>
        <w:t xml:space="preserve">Γεώργιος Εξηντάρης  επικεφαλής ελλ. αντιπροσωπίας  Μικτή Επιτροπή &amp; πρωθυπουργός Αν.  </w:t>
      </w:r>
      <w:proofErr w:type="spellStart"/>
      <w:r>
        <w:t>Μιχαλακόπουλος</w:t>
      </w:r>
      <w:proofErr w:type="spellEnd"/>
      <w:r>
        <w:t>)</w:t>
      </w:r>
    </w:p>
    <w:p w:rsidR="00A05A4A" w:rsidRPr="001C66D8" w:rsidRDefault="00947835" w:rsidP="00947835">
      <w:pPr>
        <w:pStyle w:val="a3"/>
        <w:numPr>
          <w:ilvl w:val="0"/>
          <w:numId w:val="12"/>
        </w:numPr>
        <w:spacing w:after="0"/>
        <w:ind w:left="709" w:hanging="283"/>
        <w:rPr>
          <w:b/>
        </w:rPr>
      </w:pPr>
      <w:r w:rsidRPr="001C66D8">
        <w:rPr>
          <w:b/>
        </w:rPr>
        <w:t xml:space="preserve">  </w:t>
      </w:r>
      <w:r w:rsidR="00AF7AE1" w:rsidRPr="001C66D8">
        <w:rPr>
          <w:b/>
        </w:rPr>
        <w:t>12/1926 Συμφωνία Αθηνών</w:t>
      </w:r>
    </w:p>
    <w:p w:rsidR="00AF7AE1" w:rsidRDefault="00A05A4A" w:rsidP="00947835">
      <w:pPr>
        <w:pStyle w:val="a3"/>
        <w:spacing w:after="0"/>
        <w:ind w:left="0" w:hanging="283"/>
      </w:pPr>
      <w:r>
        <w:t xml:space="preserve">      (Περικλής Αργυρόπουλος  Υπουργός  Εξωτερικών &amp;  μεταβατική κυβέρνηση Γ. Κονδύλη)</w:t>
      </w:r>
    </w:p>
    <w:p w:rsidR="00AF7AE1" w:rsidRPr="00C009AE" w:rsidRDefault="00AF7AE1" w:rsidP="00947835">
      <w:pPr>
        <w:pStyle w:val="a3"/>
        <w:spacing w:after="0"/>
        <w:ind w:left="567" w:hanging="283"/>
      </w:pPr>
    </w:p>
    <w:p w:rsidR="00C009AE" w:rsidRPr="00C009AE" w:rsidRDefault="00C009AE" w:rsidP="00947835">
      <w:pPr>
        <w:pStyle w:val="a3"/>
        <w:spacing w:after="0"/>
        <w:ind w:left="567" w:hanging="283"/>
      </w:pPr>
      <w:r>
        <w:tab/>
      </w:r>
      <w:r>
        <w:tab/>
      </w:r>
      <w:r>
        <w:tab/>
      </w:r>
      <w:r w:rsidRPr="00B202D0">
        <w:t xml:space="preserve">(8/1928 </w:t>
      </w:r>
      <w:r>
        <w:t xml:space="preserve">εκλογική νίκη Φιλελευθέρων </w:t>
      </w:r>
      <w:r w:rsidR="00657E35">
        <w:t xml:space="preserve"> 178/250 έδρες  46,94% </w:t>
      </w:r>
      <w:r>
        <w:sym w:font="Wingdings 3" w:char="F022"/>
      </w:r>
      <w:r>
        <w:t xml:space="preserve"> κυβέρνηση Βενιζέλου)</w:t>
      </w:r>
    </w:p>
    <w:p w:rsidR="00AF7AE1" w:rsidRDefault="00947835" w:rsidP="00947835">
      <w:pPr>
        <w:pStyle w:val="a3"/>
        <w:numPr>
          <w:ilvl w:val="0"/>
          <w:numId w:val="12"/>
        </w:numPr>
        <w:spacing w:after="0"/>
        <w:ind w:left="709" w:hanging="283"/>
      </w:pPr>
      <w:r w:rsidRPr="001C66D8">
        <w:rPr>
          <w:b/>
        </w:rPr>
        <w:t xml:space="preserve">  </w:t>
      </w:r>
      <w:r w:rsidR="005E1C85" w:rsidRPr="001C66D8">
        <w:rPr>
          <w:b/>
        </w:rPr>
        <w:t>10/6</w:t>
      </w:r>
      <w:r w:rsidR="00AF7AE1" w:rsidRPr="001C66D8">
        <w:rPr>
          <w:b/>
        </w:rPr>
        <w:t>/1930 Συμφωνία Άγκυρας</w:t>
      </w:r>
      <w:r w:rsidR="00AF7AE1">
        <w:t xml:space="preserve"> (οικονομικό σύμφωνο)</w:t>
      </w:r>
      <w:r w:rsidR="000065F1">
        <w:t xml:space="preserve"> </w:t>
      </w:r>
    </w:p>
    <w:p w:rsidR="00A05A4A" w:rsidRDefault="006667E3" w:rsidP="00947835">
      <w:pPr>
        <w:pStyle w:val="a3"/>
        <w:spacing w:after="0"/>
        <w:ind w:left="142" w:hanging="283"/>
      </w:pPr>
      <w:proofErr w:type="spellStart"/>
      <w:r>
        <w:t>αναπλ</w:t>
      </w:r>
      <w:proofErr w:type="spellEnd"/>
      <w:r>
        <w:t xml:space="preserve">. Υπ. Εξ. </w:t>
      </w:r>
      <w:proofErr w:type="spellStart"/>
      <w:r>
        <w:t>Βυρ</w:t>
      </w:r>
      <w:proofErr w:type="spellEnd"/>
      <w:r>
        <w:t xml:space="preserve">. </w:t>
      </w:r>
      <w:proofErr w:type="spellStart"/>
      <w:r>
        <w:t>Καραπαναγιώτης</w:t>
      </w:r>
      <w:proofErr w:type="spellEnd"/>
      <w:r w:rsidR="00A05A4A">
        <w:t>, πρεσ</w:t>
      </w:r>
      <w:r w:rsidR="000D7CCC">
        <w:t>βευτής  Σπυρίδων Πολυχρονιάδης (Κων/</w:t>
      </w:r>
      <w:proofErr w:type="spellStart"/>
      <w:r w:rsidR="000D7CCC">
        <w:t>πολ</w:t>
      </w:r>
      <w:proofErr w:type="spellEnd"/>
      <w:r w:rsidR="000D7CCC">
        <w:t xml:space="preserve">η) </w:t>
      </w:r>
      <w:r w:rsidR="000D7CCC">
        <w:sym w:font="Wingdings 3" w:char="F022"/>
      </w:r>
      <w:r w:rsidR="000D7CCC">
        <w:t>βασικός  συντελεστής</w:t>
      </w:r>
    </w:p>
    <w:p w:rsidR="00AF7AE1" w:rsidRDefault="00AF7AE1" w:rsidP="00947835">
      <w:pPr>
        <w:pStyle w:val="a3"/>
        <w:numPr>
          <w:ilvl w:val="0"/>
          <w:numId w:val="2"/>
        </w:numPr>
        <w:spacing w:after="0"/>
        <w:ind w:hanging="283"/>
      </w:pPr>
      <w:r>
        <w:t xml:space="preserve">ζήτημα Ελλήνων Ορθοδόξων Κωνσταντινούπολης </w:t>
      </w:r>
      <w:r>
        <w:sym w:font="Symbol" w:char="F0DB"/>
      </w:r>
      <w:r>
        <w:t xml:space="preserve"> Μουσουλμάνων Θράκης &amp; φυγάδων</w:t>
      </w:r>
    </w:p>
    <w:p w:rsidR="00AF7AE1" w:rsidRDefault="00AF7AE1" w:rsidP="00947835">
      <w:pPr>
        <w:pStyle w:val="a3"/>
        <w:numPr>
          <w:ilvl w:val="0"/>
          <w:numId w:val="2"/>
        </w:numPr>
        <w:spacing w:after="0"/>
        <w:ind w:hanging="283"/>
      </w:pPr>
      <w:r>
        <w:t>ανταλλάξιμες μουσουλμανικές περιουσίες στην Ελλάδα (ελληνική κυριότητα)</w:t>
      </w:r>
    </w:p>
    <w:p w:rsidR="00AF7AE1" w:rsidRDefault="00AF7AE1" w:rsidP="00947835">
      <w:pPr>
        <w:pStyle w:val="a3"/>
        <w:numPr>
          <w:ilvl w:val="0"/>
          <w:numId w:val="2"/>
        </w:numPr>
        <w:spacing w:after="0"/>
        <w:ind w:hanging="283"/>
      </w:pPr>
      <w:r>
        <w:t>ανταλλάξιμες ελληνικές περιουσίες στην Τουρκία (τουρκική κυριότητα)</w:t>
      </w:r>
    </w:p>
    <w:p w:rsidR="00AF7AE1" w:rsidRDefault="00AF7AE1" w:rsidP="00947835">
      <w:pPr>
        <w:pStyle w:val="a3"/>
        <w:numPr>
          <w:ilvl w:val="0"/>
          <w:numId w:val="2"/>
        </w:numPr>
        <w:spacing w:after="0"/>
        <w:ind w:hanging="283"/>
      </w:pPr>
      <w:r>
        <w:t>αμοιβαία απόσβεση οικονομικών υποχρεώσεων χωρών</w:t>
      </w:r>
    </w:p>
    <w:p w:rsidR="00AF7AE1" w:rsidRDefault="00AF7AE1" w:rsidP="00947835">
      <w:pPr>
        <w:pStyle w:val="a3"/>
        <w:spacing w:after="0"/>
        <w:ind w:left="1287" w:hanging="283"/>
      </w:pPr>
    </w:p>
    <w:p w:rsidR="00AF7AE1" w:rsidRPr="001C66D8" w:rsidRDefault="00947835" w:rsidP="00947835">
      <w:pPr>
        <w:pStyle w:val="a3"/>
        <w:numPr>
          <w:ilvl w:val="0"/>
          <w:numId w:val="12"/>
        </w:numPr>
        <w:spacing w:after="0"/>
        <w:ind w:left="709" w:hanging="283"/>
        <w:rPr>
          <w:b/>
        </w:rPr>
      </w:pPr>
      <w:r w:rsidRPr="001C66D8">
        <w:rPr>
          <w:b/>
        </w:rPr>
        <w:t xml:space="preserve">  </w:t>
      </w:r>
      <w:r w:rsidR="00AF7AE1" w:rsidRPr="001C66D8">
        <w:rPr>
          <w:b/>
        </w:rPr>
        <w:t>30/10/1930 Σύμφωνο φιλίας, ουδετερότητας &amp; διαιτησίας</w:t>
      </w:r>
    </w:p>
    <w:p w:rsidR="00AF7AE1" w:rsidRPr="001C66D8" w:rsidRDefault="00947835" w:rsidP="00947835">
      <w:pPr>
        <w:pStyle w:val="a3"/>
        <w:numPr>
          <w:ilvl w:val="0"/>
          <w:numId w:val="12"/>
        </w:numPr>
        <w:spacing w:after="0"/>
        <w:ind w:left="567" w:hanging="141"/>
        <w:rPr>
          <w:b/>
        </w:rPr>
      </w:pPr>
      <w:r>
        <w:t xml:space="preserve">  </w:t>
      </w:r>
      <w:r w:rsidR="00AF7AE1" w:rsidRPr="001C66D8">
        <w:rPr>
          <w:b/>
        </w:rPr>
        <w:t>30/10/1930 Πρωτόκολλο περιορισμού ναυτικών εξοπλισμών</w:t>
      </w:r>
    </w:p>
    <w:p w:rsidR="00AF7AE1" w:rsidRPr="001C66D8" w:rsidRDefault="00947835" w:rsidP="00947835">
      <w:pPr>
        <w:pStyle w:val="a3"/>
        <w:numPr>
          <w:ilvl w:val="0"/>
          <w:numId w:val="12"/>
        </w:numPr>
        <w:spacing w:after="0"/>
        <w:ind w:left="709" w:hanging="283"/>
        <w:rPr>
          <w:b/>
        </w:rPr>
      </w:pPr>
      <w:r>
        <w:t xml:space="preserve">  </w:t>
      </w:r>
      <w:r w:rsidR="00AF7AE1" w:rsidRPr="001C66D8">
        <w:rPr>
          <w:b/>
        </w:rPr>
        <w:t>30/10/1930 Σύμβαση εμπορίου, εγκατάστασης &amp; ναυτιλίας</w:t>
      </w:r>
    </w:p>
    <w:p w:rsidR="00AF7AE1" w:rsidRDefault="00AF7AE1" w:rsidP="00AF7AE1">
      <w:pPr>
        <w:spacing w:after="0"/>
      </w:pPr>
    </w:p>
    <w:p w:rsidR="000065F1" w:rsidRPr="006667E3" w:rsidRDefault="009B73EB" w:rsidP="000065F1">
      <w:pPr>
        <w:pStyle w:val="a3"/>
        <w:numPr>
          <w:ilvl w:val="0"/>
          <w:numId w:val="4"/>
        </w:numPr>
        <w:spacing w:after="0"/>
      </w:pPr>
      <w:r>
        <w:t xml:space="preserve">ΣΤΟΧΟΙ </w:t>
      </w:r>
      <w:r w:rsidR="000065F1">
        <w:t xml:space="preserve"> ΒΕΝΙΖΕΛΟΥ</w:t>
      </w:r>
    </w:p>
    <w:p w:rsidR="000065F1" w:rsidRDefault="000065F1" w:rsidP="000065F1">
      <w:pPr>
        <w:pStyle w:val="a3"/>
        <w:numPr>
          <w:ilvl w:val="0"/>
          <w:numId w:val="5"/>
        </w:numPr>
        <w:spacing w:after="0"/>
        <w:ind w:left="567"/>
      </w:pPr>
      <w:r>
        <w:t>απόπειρα διευθέτησης  οικονομικών διαφορών Ελλάδος - Τουρκίας</w:t>
      </w:r>
    </w:p>
    <w:p w:rsidR="009B73EB" w:rsidRDefault="000065F1" w:rsidP="009B73EB">
      <w:pPr>
        <w:pStyle w:val="a3"/>
        <w:numPr>
          <w:ilvl w:val="0"/>
          <w:numId w:val="5"/>
        </w:numPr>
        <w:spacing w:after="0"/>
        <w:ind w:left="567"/>
      </w:pPr>
      <w:r>
        <w:t>αναγνώριση εδαφικού καθεστώτος χωρών</w:t>
      </w:r>
    </w:p>
    <w:p w:rsidR="009B73EB" w:rsidRDefault="009B73EB" w:rsidP="009B73EB">
      <w:pPr>
        <w:pStyle w:val="a3"/>
        <w:spacing w:after="0"/>
        <w:ind w:left="567"/>
      </w:pPr>
    </w:p>
    <w:p w:rsidR="009B73EB" w:rsidRDefault="009B73EB" w:rsidP="009B73EB">
      <w:pPr>
        <w:pStyle w:val="a3"/>
        <w:numPr>
          <w:ilvl w:val="0"/>
          <w:numId w:val="4"/>
        </w:numPr>
        <w:spacing w:after="0"/>
      </w:pPr>
      <w:r>
        <w:t>ΚΡΙΤΙΚΗ ΠΟΛΙΤΙΚΗΣ ΒΕΝΙΖΕΛΟΥ</w:t>
      </w:r>
    </w:p>
    <w:p w:rsidR="009B73EB" w:rsidRDefault="009B73EB" w:rsidP="009B73EB">
      <w:pPr>
        <w:pStyle w:val="a3"/>
        <w:numPr>
          <w:ilvl w:val="0"/>
          <w:numId w:val="5"/>
        </w:numPr>
        <w:spacing w:after="0"/>
        <w:ind w:left="567"/>
      </w:pPr>
      <w:r>
        <w:t>διάψευση προσδοκιών  επίλυσης κάποιων ζητημάτων</w:t>
      </w:r>
    </w:p>
    <w:p w:rsidR="00B202D0" w:rsidRDefault="00B202D0" w:rsidP="000065F1">
      <w:pPr>
        <w:pStyle w:val="a3"/>
        <w:numPr>
          <w:ilvl w:val="0"/>
          <w:numId w:val="5"/>
        </w:numPr>
        <w:spacing w:after="0"/>
        <w:ind w:left="567"/>
      </w:pPr>
      <w:r>
        <w:t>απουσία τριβών &amp; αμφισβήτησης συνόρων</w:t>
      </w:r>
    </w:p>
    <w:p w:rsidR="000065F1" w:rsidRDefault="00B202D0" w:rsidP="00B202D0">
      <w:pPr>
        <w:pStyle w:val="a3"/>
        <w:spacing w:after="0"/>
        <w:ind w:left="142"/>
      </w:pPr>
      <w:r>
        <w:t>[</w:t>
      </w:r>
      <w:r w:rsidR="007B074A">
        <w:t xml:space="preserve">οριστική λύση </w:t>
      </w:r>
      <w:r>
        <w:t>-</w:t>
      </w:r>
      <w:r w:rsidR="000065F1">
        <w:t>τετε</w:t>
      </w:r>
      <w:r>
        <w:t xml:space="preserve">λεσμένα γεγονότα-, </w:t>
      </w:r>
      <w:r w:rsidR="000065F1">
        <w:t>εσ</w:t>
      </w:r>
      <w:r w:rsidR="007B074A">
        <w:t>ωτερική μεταρρύθμιση &amp; ανάπτυξη</w:t>
      </w:r>
      <w:r>
        <w:t xml:space="preserve">, </w:t>
      </w:r>
      <w:r w:rsidR="000065F1">
        <w:t>ειρηνική συνύπαρξη χωρών</w:t>
      </w:r>
      <w:r>
        <w:t>]</w:t>
      </w:r>
    </w:p>
    <w:p w:rsidR="00B202D0" w:rsidRDefault="00B202D0" w:rsidP="00B202D0">
      <w:pPr>
        <w:pStyle w:val="a3"/>
        <w:numPr>
          <w:ilvl w:val="0"/>
          <w:numId w:val="7"/>
        </w:numPr>
        <w:spacing w:after="0"/>
        <w:ind w:left="567"/>
      </w:pPr>
      <w:r>
        <w:t xml:space="preserve">έντονα αρνητική στάση προσφύγων </w:t>
      </w:r>
    </w:p>
    <w:p w:rsidR="00973FDE" w:rsidRDefault="00B202D0" w:rsidP="00B202D0">
      <w:pPr>
        <w:pStyle w:val="a3"/>
        <w:numPr>
          <w:ilvl w:val="0"/>
          <w:numId w:val="13"/>
        </w:numPr>
        <w:spacing w:after="0"/>
      </w:pPr>
      <w:r>
        <w:t>συμψηφισμός ανταλλαξίμων περιουσιών</w:t>
      </w:r>
    </w:p>
    <w:p w:rsidR="00B202D0" w:rsidRDefault="00B202D0" w:rsidP="00B202D0">
      <w:pPr>
        <w:pStyle w:val="a3"/>
        <w:numPr>
          <w:ilvl w:val="0"/>
          <w:numId w:val="13"/>
        </w:numPr>
        <w:spacing w:after="0"/>
      </w:pPr>
      <w:r>
        <w:t xml:space="preserve">ΕΤΕ </w:t>
      </w:r>
      <w:r>
        <w:sym w:font="Symbol" w:char="F0AE"/>
      </w:r>
      <w:r>
        <w:t xml:space="preserve">  παρακράτηση 25% προκαταβολής</w:t>
      </w:r>
      <w:r>
        <w:rPr>
          <w:lang w:val="en-US"/>
        </w:rPr>
        <w:t xml:space="preserve"> </w:t>
      </w:r>
      <w:r>
        <w:t>αποζημίωσης)</w:t>
      </w:r>
    </w:p>
    <w:p w:rsidR="00B202D0" w:rsidRDefault="00B202D0" w:rsidP="00B202D0">
      <w:pPr>
        <w:pStyle w:val="a3"/>
        <w:numPr>
          <w:ilvl w:val="0"/>
          <w:numId w:val="13"/>
        </w:numPr>
        <w:spacing w:after="0"/>
      </w:pPr>
      <w:r>
        <w:t>άρνηση διακανονισμού προσφυγικών χρεών</w:t>
      </w:r>
    </w:p>
    <w:p w:rsidR="00B202D0" w:rsidRDefault="00973FDE" w:rsidP="00973FDE">
      <w:pPr>
        <w:pStyle w:val="a3"/>
        <w:spacing w:after="0"/>
        <w:ind w:left="0"/>
      </w:pPr>
      <w:r>
        <w:tab/>
      </w:r>
    </w:p>
    <w:p w:rsidR="00973FDE" w:rsidRDefault="00D460D8" w:rsidP="00973FDE">
      <w:pPr>
        <w:pStyle w:val="a3"/>
        <w:spacing w:after="0"/>
        <w:ind w:left="0"/>
      </w:pPr>
      <w:r>
        <w:t xml:space="preserve">ΕΚΛΟΓΕΣ </w:t>
      </w:r>
      <w:r w:rsidR="00973FDE">
        <w:t xml:space="preserve">1932 </w:t>
      </w:r>
      <w:r w:rsidR="00DD189C">
        <w:sym w:font="Wingdings 3" w:char="F022"/>
      </w:r>
      <w:r w:rsidR="00DD189C">
        <w:t xml:space="preserve"> Π. Τσαλδάρης  (Λαϊκό Κόμμα</w:t>
      </w:r>
      <w:r>
        <w:t xml:space="preserve">  33,80%  84  έδρες</w:t>
      </w:r>
      <w:r w:rsidR="00DD189C">
        <w:t>)</w:t>
      </w:r>
    </w:p>
    <w:p w:rsidR="00D460D8" w:rsidRDefault="00D460D8" w:rsidP="00973FDE">
      <w:pPr>
        <w:pStyle w:val="a3"/>
        <w:spacing w:after="0"/>
        <w:ind w:left="0"/>
      </w:pPr>
      <w:r>
        <w:tab/>
        <w:t xml:space="preserve">            </w:t>
      </w:r>
      <w:r>
        <w:sym w:font="Wingdings 3" w:char="F022"/>
      </w:r>
      <w:r>
        <w:t xml:space="preserve"> Ελ Βενιζέλος (Κόμμα Φιλελευθέρων  33,42% 84 έδρες)</w:t>
      </w:r>
    </w:p>
    <w:p w:rsidR="00D460D8" w:rsidRDefault="00D460D8" w:rsidP="00D460D8">
      <w:pPr>
        <w:pStyle w:val="a3"/>
        <w:spacing w:after="0"/>
        <w:ind w:left="0"/>
      </w:pPr>
      <w:r>
        <w:t xml:space="preserve">ΕΚΛΟΓΕΣ 1933 </w:t>
      </w:r>
      <w:r>
        <w:sym w:font="Wingdings 3" w:char="F022"/>
      </w:r>
      <w:r>
        <w:t xml:space="preserve"> Π. Τσαλδάρης  (Λαϊκό Κόμμα  38,07%  118 έδρες)</w:t>
      </w:r>
    </w:p>
    <w:p w:rsidR="00D460D8" w:rsidRDefault="00D460D8" w:rsidP="00D460D8">
      <w:pPr>
        <w:pStyle w:val="a3"/>
        <w:spacing w:after="0"/>
        <w:ind w:left="0"/>
      </w:pPr>
      <w:r>
        <w:tab/>
        <w:t xml:space="preserve">            </w:t>
      </w:r>
      <w:r>
        <w:sym w:font="Wingdings 3" w:char="F022"/>
      </w:r>
      <w:r>
        <w:t xml:space="preserve"> Ελ Βενιζέλος (Κόμμα Φιλελευθέρων  33,29% 80 έδρες</w:t>
      </w:r>
    </w:p>
    <w:p w:rsidR="00DD189C" w:rsidRPr="006667E3" w:rsidRDefault="00B202D0" w:rsidP="006667E3">
      <w:pPr>
        <w:pStyle w:val="a3"/>
        <w:spacing w:after="0"/>
        <w:ind w:left="1110"/>
      </w:pPr>
      <w:r w:rsidRPr="006667E3">
        <w:t xml:space="preserve"> </w:t>
      </w:r>
    </w:p>
    <w:p w:rsidR="00973FDE" w:rsidRDefault="00973FDE" w:rsidP="00B202D0">
      <w:pPr>
        <w:pStyle w:val="a3"/>
        <w:spacing w:after="0"/>
        <w:ind w:left="426"/>
      </w:pPr>
    </w:p>
    <w:p w:rsidR="00973FDE" w:rsidRDefault="00973FDE" w:rsidP="00B202D0">
      <w:pPr>
        <w:pStyle w:val="a3"/>
        <w:spacing w:after="0"/>
        <w:ind w:left="426"/>
      </w:pPr>
    </w:p>
    <w:p w:rsidR="000065F1" w:rsidRDefault="000065F1" w:rsidP="00973FDE">
      <w:pPr>
        <w:pStyle w:val="a3"/>
        <w:spacing w:after="0"/>
        <w:ind w:left="567"/>
      </w:pPr>
    </w:p>
    <w:sectPr w:rsidR="000065F1" w:rsidSect="00A05A4A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78F2"/>
    <w:multiLevelType w:val="hybridMultilevel"/>
    <w:tmpl w:val="BF5A6FDA"/>
    <w:lvl w:ilvl="0" w:tplc="0408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0E56B8"/>
    <w:multiLevelType w:val="hybridMultilevel"/>
    <w:tmpl w:val="49BE7042"/>
    <w:lvl w:ilvl="0" w:tplc="04080013">
      <w:start w:val="1"/>
      <w:numFmt w:val="upp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B52611"/>
    <w:multiLevelType w:val="hybridMultilevel"/>
    <w:tmpl w:val="15969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37B7B"/>
    <w:multiLevelType w:val="hybridMultilevel"/>
    <w:tmpl w:val="F2426E64"/>
    <w:lvl w:ilvl="0" w:tplc="04080013">
      <w:start w:val="1"/>
      <w:numFmt w:val="upp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B8B24E3"/>
    <w:multiLevelType w:val="hybridMultilevel"/>
    <w:tmpl w:val="328C789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813A6"/>
    <w:multiLevelType w:val="hybridMultilevel"/>
    <w:tmpl w:val="91062240"/>
    <w:lvl w:ilvl="0" w:tplc="877E5202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36383B"/>
    <w:multiLevelType w:val="hybridMultilevel"/>
    <w:tmpl w:val="FFF26A3C"/>
    <w:lvl w:ilvl="0" w:tplc="8DD4808C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10F5B"/>
    <w:multiLevelType w:val="hybridMultilevel"/>
    <w:tmpl w:val="8F506BA0"/>
    <w:lvl w:ilvl="0" w:tplc="8DD4808C">
      <w:start w:val="1"/>
      <w:numFmt w:val="bullet"/>
      <w:lvlText w:val=""/>
      <w:lvlJc w:val="left"/>
      <w:pPr>
        <w:ind w:left="1146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6741605"/>
    <w:multiLevelType w:val="hybridMultilevel"/>
    <w:tmpl w:val="529237E6"/>
    <w:lvl w:ilvl="0" w:tplc="877E5202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73E81"/>
    <w:multiLevelType w:val="hybridMultilevel"/>
    <w:tmpl w:val="3724EF8E"/>
    <w:lvl w:ilvl="0" w:tplc="13AE6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4A56B8"/>
    <w:multiLevelType w:val="hybridMultilevel"/>
    <w:tmpl w:val="471A4046"/>
    <w:lvl w:ilvl="0" w:tplc="04080013">
      <w:start w:val="1"/>
      <w:numFmt w:val="upp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1993270"/>
    <w:multiLevelType w:val="hybridMultilevel"/>
    <w:tmpl w:val="C38C87D8"/>
    <w:lvl w:ilvl="0" w:tplc="877E520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86F"/>
    <w:multiLevelType w:val="hybridMultilevel"/>
    <w:tmpl w:val="6C440B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BC34F4"/>
    <w:multiLevelType w:val="hybridMultilevel"/>
    <w:tmpl w:val="BE8ECCBE"/>
    <w:lvl w:ilvl="0" w:tplc="04080013">
      <w:start w:val="1"/>
      <w:numFmt w:val="upp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0974D58"/>
    <w:multiLevelType w:val="hybridMultilevel"/>
    <w:tmpl w:val="7A92A054"/>
    <w:lvl w:ilvl="0" w:tplc="6CD809DC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>
    <w:nsid w:val="6C5D7310"/>
    <w:multiLevelType w:val="hybridMultilevel"/>
    <w:tmpl w:val="25A46472"/>
    <w:lvl w:ilvl="0" w:tplc="702CB59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5"/>
  </w:num>
  <w:num w:numId="5">
    <w:abstractNumId w:val="12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8"/>
  </w:num>
  <w:num w:numId="13">
    <w:abstractNumId w:val="3"/>
  </w:num>
  <w:num w:numId="14">
    <w:abstractNumId w:val="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6D550E"/>
    <w:rsid w:val="000065F1"/>
    <w:rsid w:val="000D7CCC"/>
    <w:rsid w:val="00117205"/>
    <w:rsid w:val="0013434F"/>
    <w:rsid w:val="001C66D8"/>
    <w:rsid w:val="00215F16"/>
    <w:rsid w:val="002D759C"/>
    <w:rsid w:val="0038358E"/>
    <w:rsid w:val="003E645D"/>
    <w:rsid w:val="004D5409"/>
    <w:rsid w:val="0054672C"/>
    <w:rsid w:val="00593E45"/>
    <w:rsid w:val="005E1C85"/>
    <w:rsid w:val="0065321E"/>
    <w:rsid w:val="00657E35"/>
    <w:rsid w:val="006667E3"/>
    <w:rsid w:val="006D550E"/>
    <w:rsid w:val="006D715F"/>
    <w:rsid w:val="007862CD"/>
    <w:rsid w:val="007A26A2"/>
    <w:rsid w:val="007B074A"/>
    <w:rsid w:val="007B558A"/>
    <w:rsid w:val="007D3494"/>
    <w:rsid w:val="008A4FBE"/>
    <w:rsid w:val="00947835"/>
    <w:rsid w:val="00973FDE"/>
    <w:rsid w:val="009975F9"/>
    <w:rsid w:val="009A03FF"/>
    <w:rsid w:val="009B73EB"/>
    <w:rsid w:val="00A05A4A"/>
    <w:rsid w:val="00AA0E98"/>
    <w:rsid w:val="00AF7AE1"/>
    <w:rsid w:val="00B202D0"/>
    <w:rsid w:val="00BB051D"/>
    <w:rsid w:val="00C009AE"/>
    <w:rsid w:val="00CF46BB"/>
    <w:rsid w:val="00D460D8"/>
    <w:rsid w:val="00DD189C"/>
    <w:rsid w:val="00E4359B"/>
    <w:rsid w:val="00F03C79"/>
    <w:rsid w:val="00F51319"/>
    <w:rsid w:val="00F51377"/>
    <w:rsid w:val="00FD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B2CB-087C-4638-9CAE-640B426C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15</cp:revision>
  <cp:lastPrinted>2018-03-05T15:13:00Z</cp:lastPrinted>
  <dcterms:created xsi:type="dcterms:W3CDTF">2012-02-12T09:14:00Z</dcterms:created>
  <dcterms:modified xsi:type="dcterms:W3CDTF">2018-03-05T15:47:00Z</dcterms:modified>
</cp:coreProperties>
</file>