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6A" w:rsidRDefault="00852B6A" w:rsidP="00852B6A"/>
    <w:p w:rsidR="00852B6A" w:rsidRDefault="00852B6A" w:rsidP="00852B6A">
      <w:r>
        <w:t>ΠΗΓΗ  Άλλα προσφυγικά ρεύματα</w:t>
      </w:r>
    </w:p>
    <w:p w:rsidR="00852B6A" w:rsidRDefault="00852B6A" w:rsidP="00852B6A"/>
    <w:p w:rsidR="00852B6A" w:rsidRDefault="00034D51" w:rsidP="00852B6A">
      <w:r>
        <w:t>Α.</w:t>
      </w:r>
      <w:r w:rsidR="00852B6A">
        <w:t xml:space="preserve">  ΣΥΝΘΗΚΗ ΝΕΪΓΥ</w:t>
      </w:r>
    </w:p>
    <w:p w:rsidR="00852B6A" w:rsidRPr="00852B6A" w:rsidRDefault="00852B6A" w:rsidP="00852B6A">
      <w:r>
        <w:t>Α</w:t>
      </w:r>
      <w:r w:rsidRPr="00852B6A">
        <w:t>ΡΘΡΟ 44.</w:t>
      </w:r>
    </w:p>
    <w:p w:rsidR="00852B6A" w:rsidRPr="00852B6A" w:rsidRDefault="00852B6A" w:rsidP="00852B6A">
      <w:r w:rsidRPr="00852B6A">
        <w:t>Βούλγαροι υπήκοοι που έχουν συνήθη διαμονή στα εδάφη που έχουν εκχωρηθεί στην Ελλάδα θα αποκτήσουν </w:t>
      </w:r>
      <w:proofErr w:type="spellStart"/>
      <w:r w:rsidRPr="00852B6A">
        <w:rPr>
          <w:i/>
          <w:iCs/>
        </w:rPr>
        <w:t>ipso</w:t>
      </w:r>
      <w:proofErr w:type="spellEnd"/>
      <w:r w:rsidRPr="00852B6A">
        <w:rPr>
          <w:i/>
          <w:iCs/>
        </w:rPr>
        <w:t xml:space="preserve"> facto</w:t>
      </w:r>
      <w:r w:rsidRPr="00852B6A">
        <w:t> ελληνική ιθαγένεια και θα χάσουν τη βουλγαρική ιθαγένειά τους.</w:t>
      </w:r>
    </w:p>
    <w:p w:rsidR="00852B6A" w:rsidRPr="00852B6A" w:rsidRDefault="00852B6A" w:rsidP="00852B6A">
      <w:r w:rsidRPr="00852B6A">
        <w:t>Βουλγάρικοι υπήκοοι, οι οποίοι όμως κατοικούσαν σε αυτά τα εδάφη μετά την 1η Ιανουαρίου 1913, δεν θα αποκτήσουν ελληνική ιθαγένεια χωρίς άδεια από την Ελλάδα.</w:t>
      </w:r>
    </w:p>
    <w:p w:rsidR="00852B6A" w:rsidRPr="00852B6A" w:rsidRDefault="00852B6A" w:rsidP="00852B6A">
      <w:r>
        <w:t xml:space="preserve">ΑΡΘΡΟ </w:t>
      </w:r>
      <w:r w:rsidRPr="00852B6A">
        <w:t xml:space="preserve"> 45.</w:t>
      </w:r>
    </w:p>
    <w:p w:rsidR="00852B6A" w:rsidRPr="00852B6A" w:rsidRDefault="00852B6A" w:rsidP="00852B6A">
      <w:r w:rsidRPr="00852B6A">
        <w:t>Εντός δύο ετών από την έναρξη ισχύος της παρούσας Συνθήκης, οι Βούλγαροι υπήκοοι άνω των 18 ετών και οι οποίοι έχουν τη συνήθη διαμονή τους στα εδάφη που έχουν εκχωρηθεί στην Ελλάδα σύμφωνα με την παρούσα Συνθήκη θα έχουν το δικαίωμα να επιλέξουν τη βουλγαρική ιθαγένεια.</w:t>
      </w:r>
    </w:p>
    <w:p w:rsidR="00852B6A" w:rsidRPr="00852B6A" w:rsidRDefault="00852B6A" w:rsidP="00852B6A">
      <w:r w:rsidRPr="00852B6A">
        <w:t>Η επιλογή ενός συζύγου θα καλύπτει τη σύζυγό του και η επιλογή από τους γονείς θα καλύπτει τα παιδιά κάτω των 18 ετών.</w:t>
      </w:r>
    </w:p>
    <w:p w:rsidR="00852B6A" w:rsidRPr="00852B6A" w:rsidRDefault="00852B6A" w:rsidP="00852B6A">
      <w:r w:rsidRPr="00852B6A">
        <w:t>Τα πρόσωπα που έχουν ασκήσει το εν λόγω δικαίωμα επιλογής πρέπει να μεταφέρουν τον τόπο διαμονής τους εντός του επομένου δώδεκα μηνών στο κράτος για το οποίο έχουν επιλέξει.</w:t>
      </w:r>
    </w:p>
    <w:p w:rsidR="00852B6A" w:rsidRDefault="00852B6A" w:rsidP="00852B6A">
      <w:r w:rsidRPr="00852B6A">
        <w:t>Θα έχουν το δικαίωμα να διατηρούν την ακίνητη περιουσία τους στο έδαφος του άλλου Κράτους στο οποίο είχαν την κατοικία τους πριν ασκήσουν το δικαίωμά τους να επιλέξουν. Μπορούν να φέρουν μαζί τους την κινητή ιδιοκτησία τους κάθε περιγραφής. Δεν μπορούν να τους επιβληθούν εισαγωγικοί ή εξαγωγικοί δασμοί σε σχέση με την απομάκρυνση των εν λόγω περιουσιακών στοιχείων.</w:t>
      </w:r>
    </w:p>
    <w:p w:rsidR="00774F82" w:rsidRDefault="00774F82" w:rsidP="00852B6A"/>
    <w:p w:rsidR="00774F82" w:rsidRDefault="00034D51" w:rsidP="00852B6A">
      <w:r>
        <w:t>Β. ΚΑΖΑΝΤΖΑΚΗΣ – ΡΩΣΙΑ 1919</w:t>
      </w:r>
    </w:p>
    <w:p w:rsidR="00034D51" w:rsidRDefault="00034D51" w:rsidP="00A94EC1">
      <w:pPr>
        <w:jc w:val="both"/>
      </w:pPr>
      <w:r>
        <w:t xml:space="preserve">…. </w:t>
      </w:r>
      <w:r w:rsidRPr="00034D51">
        <w:t xml:space="preserve">τον Ιούλιο του 1919 η κυβέρνηση Βενιζέλου θα εγκρίνει πίστωση 20.000.000 δρχ. για την περίθαλψη και τη βαθμιαία παλιννόστηση των προσφύγων. Η διαχείριση των χρημάτων ανατέθηκε σε ειδική Επιτροπή του Υπουργείου Περιθάλψεως, γενικός διευθυντής του οποίου αναλαμβάνει, στις 8 Μαΐου 1919, ο Νίκος Καζαντζάκης. Μαζί με τους συνεργάτες του, Ηρακλή </w:t>
      </w:r>
      <w:proofErr w:type="spellStart"/>
      <w:r w:rsidRPr="00034D51">
        <w:t>Πολεμαρχάκη</w:t>
      </w:r>
      <w:proofErr w:type="spellEnd"/>
      <w:r w:rsidRPr="00034D51">
        <w:t xml:space="preserve">, Γ. </w:t>
      </w:r>
      <w:proofErr w:type="spellStart"/>
      <w:r w:rsidRPr="00034D51">
        <w:t>Κωνστανταράκη</w:t>
      </w:r>
      <w:proofErr w:type="spellEnd"/>
      <w:r w:rsidRPr="00034D51">
        <w:t xml:space="preserve">, Γ. Αγγελάκη, Ι. Ζερβό, Δ. Ελευθεριάδη, τον Γιώργη Ζορμπά και τον εκπρόσωπο του υπουργείου Γιάννη </w:t>
      </w:r>
      <w:proofErr w:type="spellStart"/>
      <w:r w:rsidRPr="00034D51">
        <w:t>Σταυριδάκη</w:t>
      </w:r>
      <w:proofErr w:type="spellEnd"/>
    </w:p>
    <w:p w:rsidR="00034D51" w:rsidRDefault="00034D51" w:rsidP="00852B6A"/>
    <w:p w:rsidR="00774F82" w:rsidRPr="00774F82" w:rsidRDefault="00774F82" w:rsidP="00774F82">
      <w:r w:rsidRPr="00774F82">
        <w:t xml:space="preserve">Σε επιστολή του προς τον Γιάννη </w:t>
      </w:r>
      <w:proofErr w:type="spellStart"/>
      <w:r w:rsidRPr="00774F82">
        <w:t>Σταυριδάκη</w:t>
      </w:r>
      <w:proofErr w:type="spellEnd"/>
      <w:r w:rsidRPr="00774F82">
        <w:t>, με ημερομηνία 27/9/1919, γράφει:</w:t>
      </w:r>
    </w:p>
    <w:p w:rsidR="00774F82" w:rsidRPr="00774F82" w:rsidRDefault="00774F82" w:rsidP="00774F82">
      <w:pPr>
        <w:jc w:val="both"/>
        <w:rPr>
          <w:iCs/>
        </w:rPr>
      </w:pPr>
      <w:r w:rsidRPr="00774F82">
        <w:rPr>
          <w:iCs/>
        </w:rPr>
        <w:t xml:space="preserve">«(…) Κατόρθωσα από τα 20.000.000 που έχουν προπληρωθεί τα πέντε να κοπούν και να διατεθούν υπέρ των Ελλήνων νότιας Ρωσίας, Καυκάσου και Πόντου. Στέλνω με τον Αγγελάκη στο Βατούμ, οικονομικό αντιπρόσωπο της Κυβέρνησης, να διαχειρίζεται όλα τα ποσά που στέλνονται στους Ποντίους, κ.λπ. Καμιά επιτροπή πατριάρχη δεν έχει το δικαίωμα ν’ αναμιχθεί. Από τα πέντε αυτά εκατομμύρια στείλαμε 20 κιλά κινίνο, 12.000 διδακτικά βιβλία και σήμερα </w:t>
      </w:r>
      <w:proofErr w:type="spellStart"/>
      <w:r w:rsidRPr="00774F82">
        <w:rPr>
          <w:iCs/>
        </w:rPr>
        <w:t>προκηρύχνω</w:t>
      </w:r>
      <w:proofErr w:type="spellEnd"/>
      <w:r w:rsidRPr="00774F82">
        <w:rPr>
          <w:iCs/>
        </w:rPr>
        <w:t xml:space="preserve"> μειοδοσία για 400.000 πήχες </w:t>
      </w:r>
      <w:proofErr w:type="spellStart"/>
      <w:r w:rsidRPr="00774F82">
        <w:rPr>
          <w:iCs/>
        </w:rPr>
        <w:t>εξώρουχα</w:t>
      </w:r>
      <w:proofErr w:type="spellEnd"/>
      <w:r w:rsidRPr="00774F82">
        <w:rPr>
          <w:iCs/>
        </w:rPr>
        <w:t xml:space="preserve"> και εσώρουχα. Υπόδηση, θα ρυθμιστεί στο </w:t>
      </w:r>
      <w:proofErr w:type="spellStart"/>
      <w:r w:rsidRPr="00774F82">
        <w:rPr>
          <w:iCs/>
        </w:rPr>
        <w:t>Αικατερινοντάρ</w:t>
      </w:r>
      <w:proofErr w:type="spellEnd"/>
      <w:r w:rsidRPr="00774F82">
        <w:rPr>
          <w:iCs/>
        </w:rPr>
        <w:t>, όπου υπάρχει το μέγα εργοστάσιο του Φωτιάδη για εντόπια υπόδηση. Όλη η προσοχή του υπουργείου μας στρέφεται προς το ζήτημα του Πόντου και έτσι ελπίζω σε μεγάλα πράματα. Ωστόσο, διαπραγματεύομαι με ευρωπαϊκούς και αμερικανικούς οίκους για οικοδομή χιλιάδων σπιτιών στη Μακεδονία (…)»</w:t>
      </w:r>
    </w:p>
    <w:p w:rsidR="00774F82" w:rsidRPr="008663D1" w:rsidRDefault="008663D1" w:rsidP="00774F82">
      <w:pPr>
        <w:rPr>
          <w:iCs/>
        </w:rPr>
      </w:pPr>
      <w:r>
        <w:rPr>
          <w:iCs/>
        </w:rPr>
        <w:tab/>
      </w:r>
      <w:proofErr w:type="spellStart"/>
      <w:r w:rsidRPr="008663D1">
        <w:rPr>
          <w:iCs/>
        </w:rPr>
        <w:t>Kωνσταντίνος</w:t>
      </w:r>
      <w:proofErr w:type="spellEnd"/>
      <w:r w:rsidRPr="008663D1">
        <w:rPr>
          <w:iCs/>
        </w:rPr>
        <w:t xml:space="preserve"> </w:t>
      </w:r>
      <w:proofErr w:type="spellStart"/>
      <w:r w:rsidRPr="008663D1">
        <w:rPr>
          <w:iCs/>
        </w:rPr>
        <w:t>Χειμάριος</w:t>
      </w:r>
      <w:proofErr w:type="spellEnd"/>
      <w:r w:rsidRPr="008663D1">
        <w:rPr>
          <w:iCs/>
        </w:rPr>
        <w:t>, Ο Καζαντζάκης και οι Πόντιοι, ανέκδοτα κείμενα, Νέα Εστία, τεύχος 1247, 1979</w:t>
      </w:r>
    </w:p>
    <w:p w:rsidR="00774F82" w:rsidRDefault="00774F82" w:rsidP="00774F82">
      <w:pPr>
        <w:rPr>
          <w:i/>
          <w:iCs/>
        </w:rPr>
      </w:pPr>
    </w:p>
    <w:p w:rsidR="00034D51" w:rsidRPr="00034D51" w:rsidRDefault="00034D51" w:rsidP="00034D51">
      <w:pPr>
        <w:jc w:val="both"/>
        <w:rPr>
          <w:iCs/>
        </w:rPr>
      </w:pPr>
      <w:r w:rsidRPr="00034D51">
        <w:rPr>
          <w:iCs/>
        </w:rPr>
        <w:t>«</w:t>
      </w:r>
      <w:proofErr w:type="spellStart"/>
      <w:r w:rsidRPr="00034D51">
        <w:rPr>
          <w:iCs/>
        </w:rPr>
        <w:t>Ινα</w:t>
      </w:r>
      <w:proofErr w:type="spellEnd"/>
      <w:r w:rsidRPr="00034D51">
        <w:rPr>
          <w:iCs/>
        </w:rPr>
        <w:t xml:space="preserve"> μη </w:t>
      </w:r>
      <w:proofErr w:type="spellStart"/>
      <w:r w:rsidRPr="00034D51">
        <w:rPr>
          <w:iCs/>
        </w:rPr>
        <w:t>αποθανώσιν</w:t>
      </w:r>
      <w:proofErr w:type="spellEnd"/>
      <w:r w:rsidRPr="00034D51">
        <w:rPr>
          <w:iCs/>
        </w:rPr>
        <w:t xml:space="preserve"> εκ </w:t>
      </w:r>
      <w:proofErr w:type="spellStart"/>
      <w:r w:rsidRPr="00034D51">
        <w:rPr>
          <w:iCs/>
        </w:rPr>
        <w:t>πείνης</w:t>
      </w:r>
      <w:proofErr w:type="spellEnd"/>
      <w:r w:rsidRPr="00034D51">
        <w:rPr>
          <w:iCs/>
        </w:rPr>
        <w:t xml:space="preserve"> και κακουχιών </w:t>
      </w:r>
      <w:proofErr w:type="spellStart"/>
      <w:r w:rsidRPr="00034D51">
        <w:rPr>
          <w:iCs/>
        </w:rPr>
        <w:t>Ελληνες</w:t>
      </w:r>
      <w:proofErr w:type="spellEnd"/>
      <w:r w:rsidRPr="00034D51">
        <w:rPr>
          <w:iCs/>
        </w:rPr>
        <w:t xml:space="preserve"> πρόσφυγες (δέον όπως) όταν </w:t>
      </w:r>
      <w:proofErr w:type="spellStart"/>
      <w:r w:rsidRPr="00034D51">
        <w:rPr>
          <w:iCs/>
        </w:rPr>
        <w:t>επιστή</w:t>
      </w:r>
      <w:proofErr w:type="spellEnd"/>
      <w:r w:rsidRPr="00034D51">
        <w:rPr>
          <w:iCs/>
        </w:rPr>
        <w:t xml:space="preserve"> ο καιρός </w:t>
      </w:r>
      <w:proofErr w:type="spellStart"/>
      <w:r w:rsidRPr="00034D51">
        <w:rPr>
          <w:iCs/>
        </w:rPr>
        <w:t>επιτευχθή</w:t>
      </w:r>
      <w:proofErr w:type="spellEnd"/>
      <w:r w:rsidRPr="00034D51">
        <w:rPr>
          <w:iCs/>
        </w:rPr>
        <w:t xml:space="preserve"> </w:t>
      </w:r>
      <w:proofErr w:type="spellStart"/>
      <w:r w:rsidRPr="00034D51">
        <w:rPr>
          <w:iCs/>
        </w:rPr>
        <w:t>ωργανωμένη</w:t>
      </w:r>
      <w:proofErr w:type="spellEnd"/>
      <w:r w:rsidRPr="00034D51">
        <w:rPr>
          <w:iCs/>
        </w:rPr>
        <w:t xml:space="preserve"> και ταχεία η </w:t>
      </w:r>
      <w:proofErr w:type="spellStart"/>
      <w:r w:rsidRPr="00034D51">
        <w:rPr>
          <w:iCs/>
        </w:rPr>
        <w:t>παλιννόστησις</w:t>
      </w:r>
      <w:proofErr w:type="spellEnd"/>
      <w:r w:rsidRPr="00034D51">
        <w:rPr>
          <w:iCs/>
        </w:rPr>
        <w:t xml:space="preserve"> και </w:t>
      </w:r>
      <w:proofErr w:type="spellStart"/>
      <w:r w:rsidRPr="00034D51">
        <w:rPr>
          <w:iCs/>
        </w:rPr>
        <w:t>εγκατάστασις</w:t>
      </w:r>
      <w:proofErr w:type="spellEnd"/>
      <w:r w:rsidRPr="00034D51">
        <w:rPr>
          <w:iCs/>
        </w:rPr>
        <w:t xml:space="preserve"> αυτών εν </w:t>
      </w:r>
      <w:proofErr w:type="spellStart"/>
      <w:r w:rsidRPr="00034D51">
        <w:rPr>
          <w:iCs/>
        </w:rPr>
        <w:t>Πόντω</w:t>
      </w:r>
      <w:proofErr w:type="spellEnd"/>
      <w:r w:rsidRPr="00034D51">
        <w:rPr>
          <w:iCs/>
        </w:rPr>
        <w:t xml:space="preserve">. Η δευτέρα κατηγορία των Ελλήνων ανερχομένη εις υπέρ 100 χιλιάδας των επιθυμούντων </w:t>
      </w:r>
      <w:proofErr w:type="spellStart"/>
      <w:r w:rsidRPr="00034D51">
        <w:rPr>
          <w:iCs/>
        </w:rPr>
        <w:t>εγκατάστασιν</w:t>
      </w:r>
      <w:proofErr w:type="spellEnd"/>
      <w:r w:rsidRPr="00034D51">
        <w:rPr>
          <w:iCs/>
        </w:rPr>
        <w:t xml:space="preserve"> μόνον εν ελευθέρα Ελλάδι παρουσιάζει </w:t>
      </w:r>
      <w:proofErr w:type="spellStart"/>
      <w:r w:rsidRPr="00034D51">
        <w:rPr>
          <w:iCs/>
        </w:rPr>
        <w:t>οξυτάτην</w:t>
      </w:r>
      <w:proofErr w:type="spellEnd"/>
      <w:r w:rsidRPr="00034D51">
        <w:rPr>
          <w:iCs/>
        </w:rPr>
        <w:t xml:space="preserve"> την ανάγκην αρωγής. Ευρισκόμενοι μεταξύ </w:t>
      </w:r>
      <w:proofErr w:type="spellStart"/>
      <w:r w:rsidRPr="00034D51">
        <w:rPr>
          <w:iCs/>
        </w:rPr>
        <w:t>αλληλοσυγκρουομένων</w:t>
      </w:r>
      <w:proofErr w:type="spellEnd"/>
      <w:r w:rsidRPr="00034D51">
        <w:rPr>
          <w:iCs/>
        </w:rPr>
        <w:t xml:space="preserve"> φυλών </w:t>
      </w:r>
      <w:proofErr w:type="spellStart"/>
      <w:r w:rsidRPr="00034D51">
        <w:rPr>
          <w:iCs/>
        </w:rPr>
        <w:t>κινδυνεύουσιν</w:t>
      </w:r>
      <w:proofErr w:type="spellEnd"/>
      <w:r w:rsidRPr="00034D51">
        <w:rPr>
          <w:iCs/>
        </w:rPr>
        <w:t xml:space="preserve"> την στιγμήν ταύτην να </w:t>
      </w:r>
      <w:proofErr w:type="spellStart"/>
      <w:r w:rsidRPr="00034D51">
        <w:rPr>
          <w:iCs/>
        </w:rPr>
        <w:t>εξολοθρευθώσι</w:t>
      </w:r>
      <w:proofErr w:type="spellEnd"/>
      <w:r w:rsidRPr="00034D51">
        <w:rPr>
          <w:iCs/>
        </w:rPr>
        <w:t xml:space="preserve"> από τους </w:t>
      </w:r>
      <w:proofErr w:type="spellStart"/>
      <w:r w:rsidRPr="00034D51">
        <w:rPr>
          <w:iCs/>
        </w:rPr>
        <w:t>προχωρούντας</w:t>
      </w:r>
      <w:proofErr w:type="spellEnd"/>
      <w:r w:rsidRPr="00034D51">
        <w:rPr>
          <w:iCs/>
        </w:rPr>
        <w:t xml:space="preserve"> εκ της Αρμενίας και </w:t>
      </w:r>
      <w:proofErr w:type="spellStart"/>
      <w:r w:rsidRPr="00034D51">
        <w:rPr>
          <w:iCs/>
        </w:rPr>
        <w:t>Αζερμπατζίας</w:t>
      </w:r>
      <w:proofErr w:type="spellEnd"/>
      <w:r w:rsidRPr="00034D51">
        <w:rPr>
          <w:iCs/>
        </w:rPr>
        <w:t xml:space="preserve"> Κούρδους </w:t>
      </w:r>
      <w:proofErr w:type="spellStart"/>
      <w:r w:rsidRPr="00034D51">
        <w:rPr>
          <w:iCs/>
        </w:rPr>
        <w:t>Ταρτάρους</w:t>
      </w:r>
      <w:proofErr w:type="spellEnd"/>
      <w:r w:rsidRPr="00034D51">
        <w:rPr>
          <w:iCs/>
        </w:rPr>
        <w:t xml:space="preserve">. </w:t>
      </w:r>
      <w:proofErr w:type="spellStart"/>
      <w:r w:rsidRPr="00034D51">
        <w:rPr>
          <w:iCs/>
        </w:rPr>
        <w:t>Επιτροπαί</w:t>
      </w:r>
      <w:proofErr w:type="spellEnd"/>
      <w:r w:rsidRPr="00034D51">
        <w:rPr>
          <w:iCs/>
        </w:rPr>
        <w:t xml:space="preserve"> εξ αυτών επανειλημμένως </w:t>
      </w:r>
      <w:proofErr w:type="spellStart"/>
      <w:r w:rsidRPr="00034D51">
        <w:rPr>
          <w:iCs/>
        </w:rPr>
        <w:t>σπεύδουσι</w:t>
      </w:r>
      <w:proofErr w:type="spellEnd"/>
      <w:r w:rsidRPr="00034D51">
        <w:rPr>
          <w:iCs/>
        </w:rPr>
        <w:t xml:space="preserve"> να </w:t>
      </w:r>
      <w:proofErr w:type="spellStart"/>
      <w:r w:rsidRPr="00034D51">
        <w:rPr>
          <w:iCs/>
        </w:rPr>
        <w:t>εκλιπαρήσωσι</w:t>
      </w:r>
      <w:proofErr w:type="spellEnd"/>
      <w:r w:rsidRPr="00034D51">
        <w:rPr>
          <w:iCs/>
        </w:rPr>
        <w:t xml:space="preserve"> δι' εμού την Ελληνικήν </w:t>
      </w:r>
      <w:proofErr w:type="spellStart"/>
      <w:r w:rsidRPr="00034D51">
        <w:rPr>
          <w:iCs/>
        </w:rPr>
        <w:t>Κυβέρνησιν</w:t>
      </w:r>
      <w:proofErr w:type="spellEnd"/>
      <w:r w:rsidRPr="00034D51">
        <w:rPr>
          <w:iCs/>
        </w:rPr>
        <w:t xml:space="preserve"> να μη τους αφήσει να </w:t>
      </w:r>
      <w:proofErr w:type="spellStart"/>
      <w:r w:rsidRPr="00034D51">
        <w:rPr>
          <w:iCs/>
        </w:rPr>
        <w:t>χαθώσι</w:t>
      </w:r>
      <w:proofErr w:type="spellEnd"/>
      <w:r w:rsidRPr="00034D51">
        <w:rPr>
          <w:iCs/>
        </w:rPr>
        <w:t xml:space="preserve">. Οι πλείστοι </w:t>
      </w:r>
      <w:proofErr w:type="spellStart"/>
      <w:r w:rsidRPr="00034D51">
        <w:rPr>
          <w:iCs/>
        </w:rPr>
        <w:t>εγκατέλιπον</w:t>
      </w:r>
      <w:proofErr w:type="spellEnd"/>
      <w:r w:rsidRPr="00034D51">
        <w:rPr>
          <w:iCs/>
        </w:rPr>
        <w:t xml:space="preserve"> ήδη την γλώσσα των </w:t>
      </w:r>
      <w:proofErr w:type="spellStart"/>
      <w:r w:rsidRPr="00034D51">
        <w:rPr>
          <w:iCs/>
        </w:rPr>
        <w:t>καταστάντες</w:t>
      </w:r>
      <w:proofErr w:type="spellEnd"/>
      <w:r w:rsidRPr="00034D51">
        <w:rPr>
          <w:iCs/>
        </w:rPr>
        <w:t xml:space="preserve"> τουρκόφωνοι ή </w:t>
      </w:r>
      <w:proofErr w:type="spellStart"/>
      <w:r w:rsidRPr="00034D51">
        <w:rPr>
          <w:iCs/>
        </w:rPr>
        <w:t>ρωσόφωνοι</w:t>
      </w:r>
      <w:proofErr w:type="spellEnd"/>
      <w:r w:rsidRPr="00034D51">
        <w:rPr>
          <w:iCs/>
        </w:rPr>
        <w:t xml:space="preserve"> και μετά </w:t>
      </w:r>
      <w:proofErr w:type="spellStart"/>
      <w:r w:rsidRPr="00034D51">
        <w:rPr>
          <w:iCs/>
        </w:rPr>
        <w:t>τινα</w:t>
      </w:r>
      <w:proofErr w:type="spellEnd"/>
      <w:r w:rsidRPr="00034D51">
        <w:rPr>
          <w:iCs/>
        </w:rPr>
        <w:t xml:space="preserve"> </w:t>
      </w:r>
      <w:proofErr w:type="spellStart"/>
      <w:r w:rsidRPr="00034D51">
        <w:rPr>
          <w:iCs/>
        </w:rPr>
        <w:t>χρόνον</w:t>
      </w:r>
      <w:proofErr w:type="spellEnd"/>
      <w:r w:rsidRPr="00034D51">
        <w:rPr>
          <w:iCs/>
        </w:rPr>
        <w:t xml:space="preserve"> δεν θα υφίστανται πλέον ως </w:t>
      </w:r>
      <w:proofErr w:type="spellStart"/>
      <w:r w:rsidRPr="00034D51">
        <w:rPr>
          <w:iCs/>
        </w:rPr>
        <w:t>Ελληνες</w:t>
      </w:r>
      <w:proofErr w:type="spellEnd"/>
      <w:r w:rsidRPr="00034D51">
        <w:rPr>
          <w:iCs/>
        </w:rPr>
        <w:t xml:space="preserve">... Νομίζω </w:t>
      </w:r>
      <w:proofErr w:type="spellStart"/>
      <w:r w:rsidRPr="00034D51">
        <w:rPr>
          <w:iCs/>
        </w:rPr>
        <w:t>επιβεβλημένον</w:t>
      </w:r>
      <w:proofErr w:type="spellEnd"/>
      <w:r w:rsidRPr="00034D51">
        <w:rPr>
          <w:iCs/>
        </w:rPr>
        <w:t xml:space="preserve"> να </w:t>
      </w:r>
      <w:proofErr w:type="spellStart"/>
      <w:r w:rsidRPr="00034D51">
        <w:rPr>
          <w:iCs/>
        </w:rPr>
        <w:t>μεταφερθώσι</w:t>
      </w:r>
      <w:proofErr w:type="spellEnd"/>
      <w:r w:rsidRPr="00034D51">
        <w:rPr>
          <w:iCs/>
        </w:rPr>
        <w:t xml:space="preserve"> αμέσως εις Α. </w:t>
      </w:r>
      <w:proofErr w:type="spellStart"/>
      <w:r w:rsidRPr="00034D51">
        <w:rPr>
          <w:iCs/>
        </w:rPr>
        <w:t>Μακεδονίαν</w:t>
      </w:r>
      <w:proofErr w:type="spellEnd"/>
      <w:r w:rsidRPr="00034D51">
        <w:rPr>
          <w:iCs/>
        </w:rPr>
        <w:t xml:space="preserve"> εγκαθιστάμενοι εις </w:t>
      </w:r>
      <w:proofErr w:type="spellStart"/>
      <w:r w:rsidRPr="00034D51">
        <w:rPr>
          <w:iCs/>
        </w:rPr>
        <w:t>εκκενούμενα</w:t>
      </w:r>
      <w:proofErr w:type="spellEnd"/>
      <w:r w:rsidRPr="00034D51">
        <w:rPr>
          <w:iCs/>
        </w:rPr>
        <w:t xml:space="preserve"> κτήματα από </w:t>
      </w:r>
      <w:proofErr w:type="spellStart"/>
      <w:r w:rsidRPr="00034D51">
        <w:rPr>
          <w:iCs/>
        </w:rPr>
        <w:t>Μικρασιάτες</w:t>
      </w:r>
      <w:proofErr w:type="spellEnd"/>
      <w:r w:rsidRPr="00034D51">
        <w:rPr>
          <w:iCs/>
        </w:rPr>
        <w:t xml:space="preserve"> και Θράκες πρόσφυγες... Παρακαλώ μοι </w:t>
      </w:r>
      <w:proofErr w:type="spellStart"/>
      <w:r w:rsidRPr="00034D51">
        <w:rPr>
          <w:iCs/>
        </w:rPr>
        <w:t>τηλεγραφήσητε</w:t>
      </w:r>
      <w:proofErr w:type="spellEnd"/>
      <w:r w:rsidRPr="00034D51">
        <w:rPr>
          <w:iCs/>
        </w:rPr>
        <w:t xml:space="preserve"> οδηγίας. Καζαντζάκης» (ΑΠ 80089, 16 Αυγούστου 1919).</w:t>
      </w:r>
    </w:p>
    <w:p w:rsidR="00034D51" w:rsidRDefault="008663D1" w:rsidP="00034D51">
      <w:pPr>
        <w:jc w:val="both"/>
        <w:rPr>
          <w:iCs/>
        </w:rPr>
      </w:pPr>
      <w:r>
        <w:rPr>
          <w:iCs/>
        </w:rPr>
        <w:tab/>
      </w:r>
      <w:r w:rsidR="00034D51" w:rsidRPr="00034D51">
        <w:rPr>
          <w:iCs/>
        </w:rPr>
        <w:t xml:space="preserve">Φωτεινή </w:t>
      </w:r>
      <w:proofErr w:type="spellStart"/>
      <w:r w:rsidR="00034D51" w:rsidRPr="00034D51">
        <w:rPr>
          <w:iCs/>
        </w:rPr>
        <w:t>Τομαή,τέως</w:t>
      </w:r>
      <w:proofErr w:type="spellEnd"/>
      <w:r w:rsidR="00034D51" w:rsidRPr="00034D51">
        <w:rPr>
          <w:iCs/>
        </w:rPr>
        <w:t xml:space="preserve"> προϊσταμένη της Υπηρεσίας Διπλωμα</w:t>
      </w:r>
      <w:r w:rsidR="00034D51">
        <w:rPr>
          <w:iCs/>
        </w:rPr>
        <w:t>τικού και Ιστορικού Αρχείου ΥΠΕΞ</w:t>
      </w:r>
      <w:r w:rsidR="00034D51">
        <w:rPr>
          <w:iCs/>
        </w:rPr>
        <w:tab/>
      </w:r>
    </w:p>
    <w:p w:rsidR="001A2B3D" w:rsidRDefault="001A2B3D" w:rsidP="00034D51">
      <w:pPr>
        <w:jc w:val="both"/>
        <w:rPr>
          <w:iCs/>
        </w:rPr>
      </w:pPr>
    </w:p>
    <w:p w:rsidR="001A2B3D" w:rsidRPr="00034D51" w:rsidRDefault="001A2B3D" w:rsidP="00034D51">
      <w:pPr>
        <w:jc w:val="both"/>
        <w:rPr>
          <w:iCs/>
        </w:rPr>
      </w:pPr>
      <w:r>
        <w:rPr>
          <w:rFonts w:cstheme="minorHAnsi"/>
          <w:iCs/>
        </w:rPr>
        <w:t>→</w:t>
      </w:r>
      <w:r>
        <w:rPr>
          <w:iCs/>
        </w:rPr>
        <w:t xml:space="preserve"> Λαμβάνοντας υπ’ </w:t>
      </w:r>
      <w:proofErr w:type="spellStart"/>
      <w:r>
        <w:rPr>
          <w:iCs/>
        </w:rPr>
        <w:t>όψιν</w:t>
      </w:r>
      <w:proofErr w:type="spellEnd"/>
      <w:r>
        <w:rPr>
          <w:iCs/>
        </w:rPr>
        <w:t xml:space="preserve"> σας τα παραπάνω παραθέματα και με τις ιστορικές γνώσεις σας να αναφερθείτε στα προσφυγικά ρεύματα Ελλήνων </w:t>
      </w:r>
      <w:r w:rsidR="00A94EC1">
        <w:rPr>
          <w:iCs/>
        </w:rPr>
        <w:t xml:space="preserve">από περιοχές </w:t>
      </w:r>
      <w:r w:rsidR="009237E7">
        <w:rPr>
          <w:iCs/>
        </w:rPr>
        <w:t xml:space="preserve">της Ρωσίας </w:t>
      </w:r>
      <w:r w:rsidR="00A94EC1">
        <w:rPr>
          <w:iCs/>
        </w:rPr>
        <w:t xml:space="preserve">και των Βαλκανίων  </w:t>
      </w:r>
      <w:r>
        <w:rPr>
          <w:iCs/>
        </w:rPr>
        <w:t>την περίοδο 1912 -1921</w:t>
      </w:r>
      <w:r w:rsidR="00A94EC1">
        <w:rPr>
          <w:iCs/>
        </w:rPr>
        <w:t>.</w:t>
      </w:r>
      <w:bookmarkStart w:id="0" w:name="_GoBack"/>
      <w:bookmarkEnd w:id="0"/>
    </w:p>
    <w:p w:rsidR="00774F82" w:rsidRPr="00852B6A" w:rsidRDefault="00774F82" w:rsidP="00852B6A"/>
    <w:p w:rsidR="000442DC" w:rsidRDefault="000442DC"/>
    <w:p w:rsidR="00852B6A" w:rsidRDefault="00852B6A"/>
    <w:p w:rsidR="00852B6A" w:rsidRDefault="00852B6A"/>
    <w:sectPr w:rsidR="00852B6A" w:rsidSect="00852B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6A"/>
    <w:rsid w:val="00034D51"/>
    <w:rsid w:val="000442DC"/>
    <w:rsid w:val="001A2B3D"/>
    <w:rsid w:val="00774F82"/>
    <w:rsid w:val="00852B6A"/>
    <w:rsid w:val="008663D1"/>
    <w:rsid w:val="009237E7"/>
    <w:rsid w:val="00A94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8F5B5-D945-487B-A227-09B65498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9254">
      <w:bodyDiv w:val="1"/>
      <w:marLeft w:val="0"/>
      <w:marRight w:val="0"/>
      <w:marTop w:val="0"/>
      <w:marBottom w:val="0"/>
      <w:divBdr>
        <w:top w:val="none" w:sz="0" w:space="0" w:color="auto"/>
        <w:left w:val="none" w:sz="0" w:space="0" w:color="auto"/>
        <w:bottom w:val="none" w:sz="0" w:space="0" w:color="auto"/>
        <w:right w:val="none" w:sz="0" w:space="0" w:color="auto"/>
      </w:divBdr>
    </w:div>
    <w:div w:id="166334526">
      <w:bodyDiv w:val="1"/>
      <w:marLeft w:val="0"/>
      <w:marRight w:val="0"/>
      <w:marTop w:val="0"/>
      <w:marBottom w:val="0"/>
      <w:divBdr>
        <w:top w:val="none" w:sz="0" w:space="0" w:color="auto"/>
        <w:left w:val="none" w:sz="0" w:space="0" w:color="auto"/>
        <w:bottom w:val="none" w:sz="0" w:space="0" w:color="auto"/>
        <w:right w:val="none" w:sz="0" w:space="0" w:color="auto"/>
      </w:divBdr>
    </w:div>
    <w:div w:id="11039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644</Words>
  <Characters>3483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2020-02-11T17:34:00Z</dcterms:created>
  <dcterms:modified xsi:type="dcterms:W3CDTF">2020-02-11T18:18:00Z</dcterms:modified>
</cp:coreProperties>
</file>