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2CD" w:rsidRDefault="004B4540" w:rsidP="004B4540">
      <w:pPr>
        <w:spacing w:after="0"/>
      </w:pPr>
      <w:r>
        <w:t>ΣΥΜΒΑΣΗ ΛΟΖΑΝΗΣ -  ΑΝΤΑΛΛΑΓΗ ΠΛΗΘΥΣΜΩΝ</w:t>
      </w:r>
    </w:p>
    <w:p w:rsidR="004B4540" w:rsidRDefault="004B4540" w:rsidP="004B4540">
      <w:pPr>
        <w:spacing w:after="0"/>
      </w:pPr>
    </w:p>
    <w:p w:rsidR="000D58D2" w:rsidRDefault="004B4540" w:rsidP="004B4540">
      <w:pPr>
        <w:spacing w:after="0"/>
      </w:pPr>
      <w:r>
        <w:t>Ελληνοτουρκική</w:t>
      </w:r>
      <w:r w:rsidR="000D58D2">
        <w:t xml:space="preserve"> Σύμβαση  (30/1/1923)  </w:t>
      </w:r>
      <w:r w:rsidR="000D58D2">
        <w:sym w:font="Symbol" w:char="F0AE"/>
      </w:r>
      <w:r w:rsidR="000D58D2">
        <w:t xml:space="preserve">  Συνθήκη Λοζάνης (24/7/1923)</w:t>
      </w:r>
    </w:p>
    <w:p w:rsidR="000D58D2" w:rsidRDefault="000D58D2" w:rsidP="004B4540">
      <w:pPr>
        <w:spacing w:after="0"/>
      </w:pPr>
      <w:r>
        <w:rPr>
          <w:rFonts w:cstheme="minorHAnsi"/>
        </w:rPr>
        <w:tab/>
      </w:r>
      <w:r>
        <w:rPr>
          <w:rFonts w:cstheme="minorHAnsi"/>
        </w:rPr>
        <w:tab/>
        <w:t>↓</w:t>
      </w:r>
    </w:p>
    <w:p w:rsidR="004B4540" w:rsidRDefault="004B4540" w:rsidP="004B4540">
      <w:pPr>
        <w:spacing w:after="0"/>
      </w:pPr>
      <w:r>
        <w:t xml:space="preserve"> ρύθμιση ανταλλαγής πληθυσμών Ελλάδος &amp; Τουρκίας</w:t>
      </w:r>
    </w:p>
    <w:p w:rsidR="000D58D2" w:rsidRDefault="000D58D2" w:rsidP="004B4540">
      <w:pPr>
        <w:spacing w:after="0"/>
      </w:pPr>
    </w:p>
    <w:p w:rsidR="000D58D2" w:rsidRDefault="000D58D2" w:rsidP="004B4540">
      <w:pPr>
        <w:spacing w:after="0"/>
      </w:pPr>
      <w:r>
        <w:t xml:space="preserve">ΟΡΟΙ ΣΥΜΒΑΣΗΣ </w:t>
      </w:r>
    </w:p>
    <w:p w:rsidR="004B4540" w:rsidRDefault="004B4540" w:rsidP="004B4540">
      <w:pPr>
        <w:pStyle w:val="a3"/>
        <w:numPr>
          <w:ilvl w:val="0"/>
          <w:numId w:val="1"/>
        </w:numPr>
        <w:spacing w:after="0"/>
      </w:pPr>
      <w:r>
        <w:t xml:space="preserve">υποχρεωτική ανταλλαγή Ελλήνων Ορθοδόξων Τουρκίας </w:t>
      </w:r>
      <w:r>
        <w:sym w:font="Symbol" w:char="F0DB"/>
      </w:r>
      <w:r>
        <w:t xml:space="preserve"> Μουσουλμάνων Ελλάδας</w:t>
      </w:r>
    </w:p>
    <w:p w:rsidR="004B4540" w:rsidRDefault="004B4540" w:rsidP="004B4540">
      <w:pPr>
        <w:pStyle w:val="a3"/>
        <w:numPr>
          <w:ilvl w:val="0"/>
          <w:numId w:val="1"/>
        </w:numPr>
        <w:spacing w:after="0"/>
      </w:pPr>
      <w:r>
        <w:t>αναδρομική ισχύ (18/10/1912 έναρξη Α’ Βαλκανικού πολέμου)</w:t>
      </w:r>
    </w:p>
    <w:p w:rsidR="004B4540" w:rsidRDefault="004B4540" w:rsidP="004B4540">
      <w:pPr>
        <w:pStyle w:val="a3"/>
        <w:numPr>
          <w:ilvl w:val="0"/>
          <w:numId w:val="1"/>
        </w:numPr>
        <w:spacing w:after="0"/>
      </w:pPr>
      <w:r>
        <w:t>εξαίρεση για Έλληνες</w:t>
      </w:r>
      <w:r w:rsidR="00067882">
        <w:t xml:space="preserve"> Ορθοδόξους</w:t>
      </w:r>
      <w:r>
        <w:t xml:space="preserve"> Κωνσταντινούπολης, Ίμβρου, Τενέδου</w:t>
      </w:r>
      <w:r>
        <w:sym w:font="Symbol" w:char="F0DB"/>
      </w:r>
      <w:r w:rsidR="00067882">
        <w:t xml:space="preserve"> Μουσουλμάνους </w:t>
      </w:r>
      <w:proofErr w:type="spellStart"/>
      <w:r w:rsidR="00067882">
        <w:t>Δυτ</w:t>
      </w:r>
      <w:proofErr w:type="spellEnd"/>
      <w:r w:rsidR="00067882">
        <w:t>. Θράκης</w:t>
      </w:r>
    </w:p>
    <w:p w:rsidR="00067882" w:rsidRDefault="00067882" w:rsidP="004B4540">
      <w:pPr>
        <w:pStyle w:val="a3"/>
        <w:numPr>
          <w:ilvl w:val="0"/>
          <w:numId w:val="1"/>
        </w:numPr>
        <w:spacing w:after="0"/>
      </w:pPr>
      <w:r>
        <w:t>πρόβλεψη απώλειας παλαιάς ιθαγένειας &amp; απόκτηση ιθαγένειας νέας χώρας</w:t>
      </w:r>
    </w:p>
    <w:p w:rsidR="00067882" w:rsidRDefault="00067882" w:rsidP="004B4540">
      <w:pPr>
        <w:pStyle w:val="a3"/>
        <w:numPr>
          <w:ilvl w:val="0"/>
          <w:numId w:val="1"/>
        </w:numPr>
        <w:spacing w:after="0"/>
      </w:pPr>
      <w:r>
        <w:t>δικαίωμα μεταφοράς κινητής περιουσίας</w:t>
      </w:r>
    </w:p>
    <w:p w:rsidR="0058366E" w:rsidRDefault="0058366E" w:rsidP="004B4540">
      <w:pPr>
        <w:pStyle w:val="a3"/>
        <w:numPr>
          <w:ilvl w:val="0"/>
          <w:numId w:val="1"/>
        </w:numPr>
        <w:spacing w:after="0"/>
      </w:pPr>
      <w:r>
        <w:t xml:space="preserve">απαγόρευση επιστροφής </w:t>
      </w:r>
    </w:p>
    <w:p w:rsidR="00067882" w:rsidRDefault="00067882" w:rsidP="004B4540">
      <w:pPr>
        <w:pStyle w:val="a3"/>
        <w:numPr>
          <w:ilvl w:val="0"/>
          <w:numId w:val="1"/>
        </w:numPr>
        <w:spacing w:after="0"/>
      </w:pPr>
      <w:r>
        <w:t>δικαίωμα αποζημίωσης από νέο κράτος για  εγκαταλελειμμένη ακίνητη περιουσία (περιουσία ίσης αξίας)</w:t>
      </w:r>
    </w:p>
    <w:p w:rsidR="00067882" w:rsidRDefault="00067882" w:rsidP="004B4540">
      <w:pPr>
        <w:pStyle w:val="a3"/>
        <w:numPr>
          <w:ilvl w:val="0"/>
          <w:numId w:val="1"/>
        </w:numPr>
        <w:spacing w:after="0"/>
      </w:pPr>
      <w:r>
        <w:t>Μικτή Επιτροπή Ανταλλαγής (διευκόλυνση ανταλλαγής)</w:t>
      </w:r>
    </w:p>
    <w:p w:rsidR="00067882" w:rsidRDefault="00067882" w:rsidP="00067882">
      <w:pPr>
        <w:pStyle w:val="a3"/>
        <w:numPr>
          <w:ilvl w:val="0"/>
          <w:numId w:val="1"/>
        </w:numPr>
        <w:spacing w:after="0"/>
      </w:pPr>
      <w:r>
        <w:t>έναρξη ισχύος: 1/5/1913</w:t>
      </w:r>
    </w:p>
    <w:p w:rsidR="00067882" w:rsidRDefault="00067882" w:rsidP="00067882">
      <w:pPr>
        <w:pStyle w:val="a3"/>
        <w:numPr>
          <w:ilvl w:val="0"/>
          <w:numId w:val="1"/>
        </w:numPr>
        <w:spacing w:after="0"/>
      </w:pPr>
      <w:r>
        <w:t>προτεραιότητα ανταλλαγής: κρατούμενοι Έλληνες άνδρες στην Τουρκία</w:t>
      </w:r>
    </w:p>
    <w:p w:rsidR="00067882" w:rsidRDefault="00067882" w:rsidP="00067882">
      <w:pPr>
        <w:pStyle w:val="a3"/>
        <w:spacing w:after="0"/>
        <w:ind w:left="0"/>
      </w:pPr>
    </w:p>
    <w:p w:rsidR="00067882" w:rsidRDefault="00067882" w:rsidP="00067882">
      <w:pPr>
        <w:pStyle w:val="a3"/>
        <w:tabs>
          <w:tab w:val="left" w:pos="6379"/>
        </w:tabs>
        <w:spacing w:after="0"/>
        <w:ind w:left="0"/>
      </w:pPr>
      <w:r>
        <w:t>ΚΡΙΤΙΚΗ ΣΥΜΒΑΣΗΣ</w:t>
      </w:r>
    </w:p>
    <w:p w:rsidR="00067882" w:rsidRDefault="00067882" w:rsidP="00067882">
      <w:pPr>
        <w:pStyle w:val="a3"/>
        <w:numPr>
          <w:ilvl w:val="0"/>
          <w:numId w:val="2"/>
        </w:numPr>
        <w:tabs>
          <w:tab w:val="left" w:pos="6379"/>
        </w:tabs>
        <w:spacing w:after="0"/>
      </w:pPr>
      <w:r>
        <w:t>καθιέρωση μαζικής μετακίνησης πληθυσμών</w:t>
      </w:r>
    </w:p>
    <w:p w:rsidR="00067882" w:rsidRDefault="00067882" w:rsidP="00067882">
      <w:pPr>
        <w:pStyle w:val="a3"/>
        <w:numPr>
          <w:ilvl w:val="0"/>
          <w:numId w:val="2"/>
        </w:numPr>
        <w:tabs>
          <w:tab w:val="left" w:pos="6379"/>
        </w:tabs>
        <w:spacing w:after="0"/>
      </w:pPr>
      <w:r>
        <w:t>υποχρεωτικός χαρακτήρας</w:t>
      </w:r>
    </w:p>
    <w:p w:rsidR="00B96600" w:rsidRDefault="00B96600" w:rsidP="00067882">
      <w:pPr>
        <w:pStyle w:val="a3"/>
        <w:numPr>
          <w:ilvl w:val="0"/>
          <w:numId w:val="2"/>
        </w:numPr>
        <w:tabs>
          <w:tab w:val="left" w:pos="6379"/>
        </w:tabs>
        <w:spacing w:after="0"/>
      </w:pPr>
      <w:r>
        <w:t>προσφυγική αντίδραση (συλλαλητήρια)</w:t>
      </w:r>
    </w:p>
    <w:p w:rsidR="00B96600" w:rsidRDefault="00B96600" w:rsidP="00067882">
      <w:pPr>
        <w:pStyle w:val="a3"/>
        <w:numPr>
          <w:ilvl w:val="0"/>
          <w:numId w:val="2"/>
        </w:numPr>
        <w:tabs>
          <w:tab w:val="left" w:pos="6379"/>
        </w:tabs>
        <w:spacing w:after="0"/>
      </w:pPr>
      <w:r>
        <w:t>έξοδος προσφύγων (τετελεσμένο γεγονός)</w:t>
      </w:r>
    </w:p>
    <w:p w:rsidR="00B96600" w:rsidRDefault="00B96600" w:rsidP="00067882">
      <w:pPr>
        <w:pStyle w:val="a3"/>
        <w:numPr>
          <w:ilvl w:val="0"/>
          <w:numId w:val="2"/>
        </w:numPr>
        <w:tabs>
          <w:tab w:val="left" w:pos="6379"/>
        </w:tabs>
        <w:spacing w:after="0"/>
      </w:pPr>
      <w:r>
        <w:t>τουρκική άρνηση επιστροφής Ελλήνων</w:t>
      </w:r>
    </w:p>
    <w:p w:rsidR="00B96600" w:rsidRDefault="00B96600" w:rsidP="00067882">
      <w:pPr>
        <w:pStyle w:val="a3"/>
        <w:numPr>
          <w:ilvl w:val="0"/>
          <w:numId w:val="2"/>
        </w:numPr>
        <w:tabs>
          <w:tab w:val="left" w:pos="6379"/>
        </w:tabs>
        <w:spacing w:after="0"/>
      </w:pPr>
      <w:r>
        <w:t>αναγκαστική ελληνική αποδοχή όρων (στρατιωτική ήττα, αιχμάλωτοι &amp; όμηροι)</w:t>
      </w:r>
    </w:p>
    <w:p w:rsidR="00B96600" w:rsidRDefault="00B96600" w:rsidP="00067882">
      <w:pPr>
        <w:pStyle w:val="a3"/>
        <w:numPr>
          <w:ilvl w:val="0"/>
          <w:numId w:val="2"/>
        </w:numPr>
        <w:tabs>
          <w:tab w:val="left" w:pos="6379"/>
        </w:tabs>
        <w:spacing w:after="0"/>
      </w:pPr>
      <w:r>
        <w:t>διασφάλιση αναγνώρισης συνόρων, επίτευξη ομοιογένειας, προσπάθεια εσωτερικής μεταρρύθμισης &amp; ανάπτυξης</w:t>
      </w:r>
    </w:p>
    <w:p w:rsidR="00B96600" w:rsidRDefault="00B96600" w:rsidP="00067882">
      <w:pPr>
        <w:pStyle w:val="a3"/>
        <w:numPr>
          <w:ilvl w:val="0"/>
          <w:numId w:val="2"/>
        </w:numPr>
        <w:tabs>
          <w:tab w:val="left" w:pos="6379"/>
        </w:tabs>
        <w:spacing w:after="0"/>
      </w:pPr>
      <w:r>
        <w:t>συμφωνία της Κοινωνίας των Εθνών</w:t>
      </w:r>
    </w:p>
    <w:p w:rsidR="00B96600" w:rsidRDefault="00B96600" w:rsidP="00067882">
      <w:pPr>
        <w:pStyle w:val="a3"/>
        <w:numPr>
          <w:ilvl w:val="0"/>
          <w:numId w:val="2"/>
        </w:numPr>
        <w:tabs>
          <w:tab w:val="left" w:pos="6379"/>
        </w:tabs>
        <w:spacing w:after="0"/>
      </w:pPr>
      <w:r>
        <w:t>προσφυγική πικρία για θυσία συμφερόντων τους</w:t>
      </w:r>
    </w:p>
    <w:p w:rsidR="00B96600" w:rsidRDefault="00B96600" w:rsidP="00B96600">
      <w:pPr>
        <w:pStyle w:val="a3"/>
        <w:tabs>
          <w:tab w:val="left" w:pos="6379"/>
        </w:tabs>
        <w:spacing w:after="0"/>
      </w:pPr>
    </w:p>
    <w:p w:rsidR="00B96600" w:rsidRDefault="00B96600" w:rsidP="00B96600">
      <w:pPr>
        <w:pStyle w:val="a3"/>
        <w:tabs>
          <w:tab w:val="left" w:pos="6379"/>
        </w:tabs>
        <w:spacing w:after="0"/>
        <w:ind w:left="0"/>
      </w:pPr>
      <w:r>
        <w:t>ΜΙΚΤΗ ΕΠΙΤΡΟΠΗ ΑΝΤΑΛΛΑΓΗΣ</w:t>
      </w:r>
    </w:p>
    <w:p w:rsidR="00B96600" w:rsidRDefault="00B96600" w:rsidP="00B96600">
      <w:pPr>
        <w:pStyle w:val="a3"/>
        <w:numPr>
          <w:ilvl w:val="0"/>
          <w:numId w:val="3"/>
        </w:numPr>
        <w:tabs>
          <w:tab w:val="left" w:pos="6379"/>
        </w:tabs>
        <w:spacing w:after="0"/>
      </w:pPr>
      <w:r>
        <w:t xml:space="preserve">ίδρυση </w:t>
      </w:r>
      <w:r>
        <w:sym w:font="Symbol" w:char="F0AE"/>
      </w:r>
      <w:r>
        <w:t xml:space="preserve"> άρθρο 11 σύμβαση Λοζάνης</w:t>
      </w:r>
    </w:p>
    <w:p w:rsidR="00B96600" w:rsidRDefault="00B96600" w:rsidP="00B96600">
      <w:pPr>
        <w:pStyle w:val="a3"/>
        <w:numPr>
          <w:ilvl w:val="0"/>
          <w:numId w:val="3"/>
        </w:numPr>
        <w:tabs>
          <w:tab w:val="left" w:pos="6379"/>
        </w:tabs>
        <w:spacing w:after="0"/>
      </w:pPr>
      <w:r>
        <w:t>έδρα: Κωνσταντινούπολη</w:t>
      </w:r>
    </w:p>
    <w:p w:rsidR="00B96600" w:rsidRDefault="00B96600" w:rsidP="00B96600">
      <w:pPr>
        <w:pStyle w:val="a3"/>
        <w:numPr>
          <w:ilvl w:val="0"/>
          <w:numId w:val="3"/>
        </w:numPr>
        <w:tabs>
          <w:tab w:val="left" w:pos="6379"/>
        </w:tabs>
        <w:spacing w:after="0"/>
      </w:pPr>
      <w:r>
        <w:t>11 μέλη (4 Έλληνες, 4 Τούρκοι &amp; 3 πολίτες ουδέτερων κρατών στον Α΄ Παγκόσμιο πόλεμο)</w:t>
      </w:r>
    </w:p>
    <w:p w:rsidR="00B96600" w:rsidRDefault="00B96600" w:rsidP="00B96600">
      <w:pPr>
        <w:pStyle w:val="a3"/>
        <w:numPr>
          <w:ilvl w:val="0"/>
          <w:numId w:val="3"/>
        </w:numPr>
        <w:tabs>
          <w:tab w:val="left" w:pos="6379"/>
        </w:tabs>
        <w:spacing w:after="0"/>
      </w:pPr>
      <w:r>
        <w:t>αρμοδιότητες: - καθορισμός τρόπου μετανάστευσης πληθυσμών</w:t>
      </w:r>
      <w:r w:rsidR="000D58D2">
        <w:t xml:space="preserve"> &amp; εκτίμησης περιουσιών ανταλλαξίμων</w:t>
      </w:r>
    </w:p>
    <w:p w:rsidR="000D58D2" w:rsidRDefault="000D58D2" w:rsidP="000D58D2">
      <w:pPr>
        <w:pStyle w:val="a3"/>
        <w:tabs>
          <w:tab w:val="left" w:pos="6379"/>
        </w:tabs>
        <w:spacing w:after="0"/>
      </w:pPr>
    </w:p>
    <w:p w:rsidR="004B4540" w:rsidRDefault="004B4540" w:rsidP="004B4540">
      <w:pPr>
        <w:spacing w:after="0"/>
      </w:pPr>
    </w:p>
    <w:sectPr w:rsidR="004B4540" w:rsidSect="004B45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F065F"/>
    <w:multiLevelType w:val="hybridMultilevel"/>
    <w:tmpl w:val="DCE4C87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49458E"/>
    <w:multiLevelType w:val="hybridMultilevel"/>
    <w:tmpl w:val="4DB6D48A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9B6603"/>
    <w:multiLevelType w:val="hybridMultilevel"/>
    <w:tmpl w:val="77F2F8D0"/>
    <w:lvl w:ilvl="0" w:tplc="889A049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4B4540"/>
    <w:rsid w:val="00067882"/>
    <w:rsid w:val="000D58D2"/>
    <w:rsid w:val="00230F89"/>
    <w:rsid w:val="002349CD"/>
    <w:rsid w:val="002801EF"/>
    <w:rsid w:val="002D759C"/>
    <w:rsid w:val="00464D48"/>
    <w:rsid w:val="004B4540"/>
    <w:rsid w:val="0058366E"/>
    <w:rsid w:val="005C09D3"/>
    <w:rsid w:val="007862CD"/>
    <w:rsid w:val="00842DF5"/>
    <w:rsid w:val="00B96600"/>
    <w:rsid w:val="00E43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2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4540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5C0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5C09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231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2014-01-26T07:55:00Z</cp:lastPrinted>
  <dcterms:created xsi:type="dcterms:W3CDTF">2012-01-24T16:07:00Z</dcterms:created>
  <dcterms:modified xsi:type="dcterms:W3CDTF">2015-02-02T19:19:00Z</dcterms:modified>
</cp:coreProperties>
</file>