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915017">
      <w:r>
        <w:t>Α. ΑΡΜΟΣΤΕΙΑ ΑΛΕΞΑΝΔΡΟΥ ΖΑΪΜΗ (1906 - 1908)</w:t>
      </w:r>
    </w:p>
    <w:p w:rsidR="00915017" w:rsidRDefault="00915017"/>
    <w:p w:rsidR="00915017" w:rsidRDefault="00915017">
      <w:r>
        <w:t>1.ΕΡΓΟ</w:t>
      </w:r>
    </w:p>
    <w:p w:rsidR="00915017" w:rsidRDefault="00915017" w:rsidP="00915017">
      <w:pPr>
        <w:pStyle w:val="a3"/>
        <w:numPr>
          <w:ilvl w:val="0"/>
          <w:numId w:val="1"/>
        </w:numPr>
        <w:ind w:left="426"/>
      </w:pPr>
      <w:r>
        <w:t>ανάληψη καθηκόντων (18-9-1906)</w:t>
      </w:r>
    </w:p>
    <w:p w:rsidR="00915017" w:rsidRDefault="00915017" w:rsidP="00915017">
      <w:pPr>
        <w:pStyle w:val="a3"/>
        <w:numPr>
          <w:ilvl w:val="0"/>
          <w:numId w:val="1"/>
        </w:numPr>
        <w:ind w:left="426"/>
      </w:pPr>
      <w:r>
        <w:t>πολιτική ομαλότητα</w:t>
      </w:r>
      <w:r w:rsidR="00B151C5">
        <w:t xml:space="preserve"> (πρόεδρος Κυβέρνησης  Γ. </w:t>
      </w:r>
      <w:proofErr w:type="spellStart"/>
      <w:r w:rsidR="00B151C5">
        <w:t>Παπαμαστοράκης</w:t>
      </w:r>
      <w:proofErr w:type="spellEnd"/>
      <w:r w:rsidR="00B151C5">
        <w:t>)</w:t>
      </w:r>
    </w:p>
    <w:p w:rsidR="00915017" w:rsidRDefault="00915017" w:rsidP="00915017">
      <w:pPr>
        <w:pStyle w:val="a3"/>
        <w:numPr>
          <w:ilvl w:val="0"/>
          <w:numId w:val="1"/>
        </w:numPr>
        <w:ind w:left="426"/>
      </w:pPr>
      <w:r>
        <w:t>νέα περίοδος δημιουργίας</w:t>
      </w:r>
    </w:p>
    <w:p w:rsidR="00915017" w:rsidRDefault="00915017" w:rsidP="00915017">
      <w:pPr>
        <w:pStyle w:val="a3"/>
        <w:numPr>
          <w:ilvl w:val="0"/>
          <w:numId w:val="2"/>
        </w:numPr>
      </w:pPr>
      <w:r>
        <w:t>βελτίωση οικονομίας</w:t>
      </w:r>
    </w:p>
    <w:p w:rsidR="00915017" w:rsidRDefault="00915017" w:rsidP="00915017">
      <w:pPr>
        <w:pStyle w:val="a3"/>
        <w:numPr>
          <w:ilvl w:val="0"/>
          <w:numId w:val="2"/>
        </w:numPr>
      </w:pPr>
      <w:r>
        <w:t>αναδιοργάνωση διοίκησης</w:t>
      </w:r>
    </w:p>
    <w:p w:rsidR="00915017" w:rsidRDefault="00915017" w:rsidP="00915017">
      <w:pPr>
        <w:pStyle w:val="a3"/>
        <w:numPr>
          <w:ilvl w:val="0"/>
          <w:numId w:val="2"/>
        </w:numPr>
      </w:pPr>
      <w:r>
        <w:t>ιδιαίτερη φροντίδα για δημόσια υγεία &amp; παιδεία</w:t>
      </w:r>
    </w:p>
    <w:p w:rsidR="00915017" w:rsidRDefault="00915017" w:rsidP="00915017">
      <w:pPr>
        <w:pStyle w:val="a3"/>
        <w:numPr>
          <w:ilvl w:val="0"/>
          <w:numId w:val="2"/>
        </w:numPr>
      </w:pPr>
      <w:r>
        <w:t>οργάνωση Κρητικής Πολιτοφυλακής (1907)</w:t>
      </w:r>
    </w:p>
    <w:p w:rsidR="00733415" w:rsidRDefault="00915017" w:rsidP="00915017">
      <w:pPr>
        <w:pStyle w:val="a3"/>
        <w:numPr>
          <w:ilvl w:val="0"/>
          <w:numId w:val="3"/>
        </w:numPr>
        <w:ind w:left="426"/>
      </w:pPr>
      <w:r>
        <w:t xml:space="preserve">απόφαση Μεγάλων Δυνάμεων για αποχώρηση ξένων στρατευμάτων </w:t>
      </w:r>
      <w:r w:rsidR="00733415">
        <w:t>(7/1908)</w:t>
      </w:r>
    </w:p>
    <w:p w:rsidR="00733415" w:rsidRDefault="000A6557" w:rsidP="00733415">
      <w:pPr>
        <w:pStyle w:val="a3"/>
        <w:numPr>
          <w:ilvl w:val="0"/>
          <w:numId w:val="6"/>
        </w:numPr>
      </w:pPr>
      <w:r>
        <w:t xml:space="preserve">συμφωνία </w:t>
      </w:r>
      <w:r w:rsidR="00733415">
        <w:t>καταληκτική</w:t>
      </w:r>
      <w:r>
        <w:t>ς</w:t>
      </w:r>
      <w:r w:rsidR="00733415">
        <w:t xml:space="preserve"> ημερομηνία</w:t>
      </w:r>
      <w:r>
        <w:t>ς</w:t>
      </w:r>
      <w:r w:rsidR="00733415">
        <w:t xml:space="preserve"> </w:t>
      </w:r>
      <w:r>
        <w:t xml:space="preserve"> αποχώρησης </w:t>
      </w:r>
      <w:r w:rsidR="00D05775">
        <w:t xml:space="preserve"> </w:t>
      </w:r>
      <w:r w:rsidR="00733415">
        <w:t xml:space="preserve">24/07/1909  </w:t>
      </w:r>
    </w:p>
    <w:p w:rsidR="00915017" w:rsidRDefault="00915017" w:rsidP="00733415">
      <w:pPr>
        <w:pStyle w:val="a3"/>
        <w:numPr>
          <w:ilvl w:val="0"/>
          <w:numId w:val="6"/>
        </w:numPr>
      </w:pPr>
      <w:r>
        <w:t xml:space="preserve"> εγγύηση ασφάλειας Μουσουλμάνων</w:t>
      </w:r>
    </w:p>
    <w:p w:rsidR="00915017" w:rsidRDefault="00915017" w:rsidP="00915017">
      <w:pPr>
        <w:pStyle w:val="a3"/>
        <w:numPr>
          <w:ilvl w:val="0"/>
          <w:numId w:val="3"/>
        </w:numPr>
        <w:ind w:left="426"/>
      </w:pPr>
      <w:r>
        <w:t>ευχαριστήριο Ψήφισμα Κρητικής Βουλής (21-5-1908)</w:t>
      </w:r>
    </w:p>
    <w:p w:rsidR="00915017" w:rsidRDefault="00915017" w:rsidP="00915017"/>
    <w:p w:rsidR="00915017" w:rsidRDefault="00915017" w:rsidP="00915017">
      <w:r>
        <w:t>2. ΚΑΤΑΛΥΣΗ</w:t>
      </w:r>
    </w:p>
    <w:p w:rsidR="00915017" w:rsidRDefault="00733415" w:rsidP="00915017">
      <w:pPr>
        <w:pStyle w:val="a3"/>
        <w:numPr>
          <w:ilvl w:val="0"/>
          <w:numId w:val="4"/>
        </w:numPr>
        <w:ind w:left="426"/>
      </w:pPr>
      <w:r>
        <w:t>α</w:t>
      </w:r>
      <w:r w:rsidR="00915017">
        <w:t>υστριακή προσάρτηση Βοσνίας - Ερζεγοβίνης</w:t>
      </w:r>
      <w:r>
        <w:t xml:space="preserve"> (21/9/1908</w:t>
      </w:r>
      <w:r w:rsidR="007F2142">
        <w:t>)</w:t>
      </w:r>
    </w:p>
    <w:p w:rsidR="00915017" w:rsidRDefault="00915017" w:rsidP="00915017">
      <w:pPr>
        <w:pStyle w:val="a3"/>
        <w:numPr>
          <w:ilvl w:val="0"/>
          <w:numId w:val="4"/>
        </w:numPr>
        <w:ind w:left="426"/>
      </w:pPr>
      <w:r>
        <w:t>ανακήρυξη Βουλγαρίας ως Βασίλειο</w:t>
      </w:r>
      <w:r w:rsidR="007F2142">
        <w:t xml:space="preserve"> (</w:t>
      </w:r>
      <w:r w:rsidR="00733415">
        <w:t>22/9/</w:t>
      </w:r>
      <w:r w:rsidR="007F2142">
        <w:t>1908)</w:t>
      </w:r>
      <w:r>
        <w:t xml:space="preserve"> &amp; </w:t>
      </w:r>
      <w:r w:rsidR="00733415">
        <w:t>προσάρτηση Ανατ.</w:t>
      </w:r>
      <w:r>
        <w:t xml:space="preserve"> Ρωμυλίας</w:t>
      </w:r>
      <w:r w:rsidR="007F2142">
        <w:t xml:space="preserve"> (διωγμός Ελλήνων 1906)</w:t>
      </w:r>
    </w:p>
    <w:p w:rsidR="00C56FF4" w:rsidRDefault="00C56FF4" w:rsidP="00915017">
      <w:pPr>
        <w:pStyle w:val="a3"/>
        <w:numPr>
          <w:ilvl w:val="0"/>
          <w:numId w:val="4"/>
        </w:numPr>
        <w:ind w:left="426"/>
      </w:pPr>
      <w:r>
        <w:t>ελληνική υπόδειξη ανάγκης Κρητικών λαϊκών κινητοποιήσεων</w:t>
      </w:r>
    </w:p>
    <w:p w:rsidR="00C56FF4" w:rsidRDefault="00C56FF4" w:rsidP="00915017">
      <w:pPr>
        <w:pStyle w:val="a3"/>
        <w:numPr>
          <w:ilvl w:val="0"/>
          <w:numId w:val="4"/>
        </w:numPr>
        <w:ind w:left="426"/>
      </w:pPr>
      <w:r>
        <w:t xml:space="preserve">λαϊκή συγκέντρωση Χανίων </w:t>
      </w:r>
      <w:r>
        <w:sym w:font="Symbol" w:char="F0AE"/>
      </w:r>
      <w:r>
        <w:t xml:space="preserve"> πρώτο ψήφισμα Ένωσης</w:t>
      </w:r>
    </w:p>
    <w:p w:rsidR="00147B45" w:rsidRDefault="00C56FF4" w:rsidP="00147B45">
      <w:pPr>
        <w:pStyle w:val="a3"/>
        <w:numPr>
          <w:ilvl w:val="0"/>
          <w:numId w:val="4"/>
        </w:numPr>
        <w:ind w:left="426"/>
      </w:pPr>
      <w:r>
        <w:t>επίσημο Ψήφισμα Ένωσης (Κρητική κυβέρνηση  24/9/1908)</w:t>
      </w:r>
      <w:r w:rsidR="00147B45">
        <w:t xml:space="preserve"> </w:t>
      </w:r>
    </w:p>
    <w:p w:rsidR="00147B45" w:rsidRDefault="006C7B35" w:rsidP="00147B45">
      <w:pPr>
        <w:pStyle w:val="a3"/>
        <w:numPr>
          <w:ilvl w:val="0"/>
          <w:numId w:val="4"/>
        </w:numPr>
        <w:ind w:left="426"/>
      </w:pPr>
      <w:r>
        <w:t>Κρητική υπόδειξη μη</w:t>
      </w:r>
      <w:r w:rsidR="00147B45">
        <w:t xml:space="preserve"> επιστροφής Αλέξανδρου Ζαΐμη στην Κρήτη</w:t>
      </w:r>
    </w:p>
    <w:p w:rsidR="00C56FF4" w:rsidRDefault="00C56FF4" w:rsidP="00915017">
      <w:pPr>
        <w:pStyle w:val="a3"/>
        <w:numPr>
          <w:ilvl w:val="0"/>
          <w:numId w:val="4"/>
        </w:numPr>
        <w:ind w:left="426"/>
      </w:pPr>
      <w:r>
        <w:t>προσωρινή διακομματική κυβέρνηση Κρήτης</w:t>
      </w:r>
      <w:r w:rsidR="00733415">
        <w:t xml:space="preserve"> 1908-1909</w:t>
      </w:r>
      <w:r>
        <w:t xml:space="preserve"> (</w:t>
      </w:r>
      <w:r w:rsidR="00733415">
        <w:t xml:space="preserve">Αντ. </w:t>
      </w:r>
      <w:proofErr w:type="spellStart"/>
      <w:r>
        <w:t>Μιχελιδάκης</w:t>
      </w:r>
      <w:proofErr w:type="spellEnd"/>
      <w:r>
        <w:t>)</w:t>
      </w:r>
    </w:p>
    <w:p w:rsidR="00C56FF4" w:rsidRDefault="00C56FF4" w:rsidP="00915017">
      <w:pPr>
        <w:pStyle w:val="a3"/>
        <w:numPr>
          <w:ilvl w:val="0"/>
          <w:numId w:val="4"/>
        </w:numPr>
        <w:ind w:left="426"/>
      </w:pPr>
      <w:r>
        <w:t>αποφυγή επίσημης αναγνώρισης από Ελλάδα</w:t>
      </w:r>
      <w:r w:rsidR="00733415">
        <w:t xml:space="preserve"> (</w:t>
      </w:r>
      <w:proofErr w:type="spellStart"/>
      <w:r w:rsidR="00733415">
        <w:t>Γ.</w:t>
      </w:r>
      <w:r w:rsidR="00D85B03">
        <w:t>Θεοτόκης</w:t>
      </w:r>
      <w:proofErr w:type="spellEnd"/>
      <w:r w:rsidR="00D85B03">
        <w:t>)</w:t>
      </w:r>
    </w:p>
    <w:p w:rsidR="00C56FF4" w:rsidRDefault="00C56FF4" w:rsidP="00915017">
      <w:pPr>
        <w:pStyle w:val="a3"/>
        <w:numPr>
          <w:ilvl w:val="0"/>
          <w:numId w:val="4"/>
        </w:numPr>
        <w:ind w:left="426"/>
      </w:pPr>
      <w:r>
        <w:t>έντονες τουρκικές αντιδράσεις</w:t>
      </w:r>
    </w:p>
    <w:p w:rsidR="00C56FF4" w:rsidRDefault="00C56FF4" w:rsidP="00C56FF4">
      <w:pPr>
        <w:pStyle w:val="a3"/>
        <w:numPr>
          <w:ilvl w:val="0"/>
          <w:numId w:val="4"/>
        </w:numPr>
        <w:ind w:left="426"/>
      </w:pPr>
      <w:r>
        <w:t xml:space="preserve">Μεγάλες Δυνάμεις </w:t>
      </w:r>
      <w:r>
        <w:sym w:font="Symbol" w:char="F0AE"/>
      </w:r>
      <w:r>
        <w:t xml:space="preserve"> σιωπηλή φαινομενική αποδοχή εξελίξεων</w:t>
      </w:r>
    </w:p>
    <w:p w:rsidR="00C56FF4" w:rsidRDefault="00C56FF4" w:rsidP="00C56FF4">
      <w:pPr>
        <w:pStyle w:val="a3"/>
        <w:ind w:left="426"/>
      </w:pPr>
      <w:r>
        <w:tab/>
      </w:r>
      <w:r>
        <w:tab/>
      </w:r>
      <w:r>
        <w:tab/>
      </w:r>
      <w:r>
        <w:sym w:font="Symbol" w:char="F0AE"/>
      </w:r>
      <w:r>
        <w:t xml:space="preserve"> διατήρηση πολιτικού καθεστώτος 1898</w:t>
      </w:r>
    </w:p>
    <w:p w:rsidR="00C56FF4" w:rsidRDefault="00C56FF4" w:rsidP="00C56FF4">
      <w:pPr>
        <w:pStyle w:val="a3"/>
        <w:ind w:left="426"/>
      </w:pPr>
      <w:r>
        <w:tab/>
      </w:r>
      <w:r>
        <w:tab/>
      </w:r>
      <w:r>
        <w:tab/>
      </w:r>
      <w:r>
        <w:sym w:font="Symbol" w:char="F0AE"/>
      </w:r>
      <w:r>
        <w:t xml:space="preserve"> δυναμική επέμβαση για υπ</w:t>
      </w:r>
      <w:r w:rsidR="002C4686">
        <w:t>οστολή ελληνικής σημαίας (</w:t>
      </w:r>
      <w:proofErr w:type="spellStart"/>
      <w:r w:rsidR="002C4686">
        <w:t>Φιρκάς</w:t>
      </w:r>
      <w:proofErr w:type="spellEnd"/>
      <w:r w:rsidR="002C4686">
        <w:t xml:space="preserve"> 18-8-1909)</w:t>
      </w:r>
    </w:p>
    <w:p w:rsidR="00C56FF4" w:rsidRDefault="002C4686" w:rsidP="00C56FF4">
      <w:pPr>
        <w:pStyle w:val="a3"/>
        <w:numPr>
          <w:ilvl w:val="0"/>
          <w:numId w:val="5"/>
        </w:numPr>
        <w:ind w:left="426"/>
      </w:pPr>
      <w:r>
        <w:t>προσωρινά κυβερνητικά σχήματα στη διακυβέρνηση Κρήτης</w:t>
      </w:r>
    </w:p>
    <w:p w:rsidR="002C4686" w:rsidRDefault="002C4686" w:rsidP="00C56FF4">
      <w:pPr>
        <w:pStyle w:val="a3"/>
        <w:numPr>
          <w:ilvl w:val="0"/>
          <w:numId w:val="5"/>
        </w:numPr>
        <w:ind w:left="426"/>
      </w:pPr>
      <w:r>
        <w:t>εκλογές 3/1910 (νίκη Βενιζέλου)</w:t>
      </w:r>
    </w:p>
    <w:p w:rsidR="002C4686" w:rsidRDefault="002C4686" w:rsidP="00C56FF4">
      <w:pPr>
        <w:pStyle w:val="a3"/>
        <w:numPr>
          <w:ilvl w:val="0"/>
          <w:numId w:val="5"/>
        </w:numPr>
        <w:ind w:left="426"/>
      </w:pPr>
      <w:r>
        <w:t xml:space="preserve">17/5/1910 </w:t>
      </w:r>
      <w:proofErr w:type="spellStart"/>
      <w:r>
        <w:t>Βενιζελική</w:t>
      </w:r>
      <w:proofErr w:type="spellEnd"/>
      <w:r>
        <w:t xml:space="preserve"> κυβέρνηση</w:t>
      </w:r>
    </w:p>
    <w:sectPr w:rsidR="002C4686" w:rsidSect="00915017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F28"/>
    <w:multiLevelType w:val="hybridMultilevel"/>
    <w:tmpl w:val="D464AC0A"/>
    <w:lvl w:ilvl="0" w:tplc="0408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29BB2EA4"/>
    <w:multiLevelType w:val="hybridMultilevel"/>
    <w:tmpl w:val="F0E4F2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80CC8"/>
    <w:multiLevelType w:val="hybridMultilevel"/>
    <w:tmpl w:val="266421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35985"/>
    <w:multiLevelType w:val="hybridMultilevel"/>
    <w:tmpl w:val="F31AF4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F5A93"/>
    <w:multiLevelType w:val="hybridMultilevel"/>
    <w:tmpl w:val="0C927DDE"/>
    <w:lvl w:ilvl="0" w:tplc="8DD4808C">
      <w:start w:val="1"/>
      <w:numFmt w:val="bullet"/>
      <w:lvlText w:val=""/>
      <w:lvlJc w:val="left"/>
      <w:pPr>
        <w:ind w:left="1146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7473DB0"/>
    <w:multiLevelType w:val="hybridMultilevel"/>
    <w:tmpl w:val="934EBD38"/>
    <w:lvl w:ilvl="0" w:tplc="13AE62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15017"/>
    <w:rsid w:val="000A6557"/>
    <w:rsid w:val="00117205"/>
    <w:rsid w:val="001345F1"/>
    <w:rsid w:val="00147B45"/>
    <w:rsid w:val="001E024E"/>
    <w:rsid w:val="002C4686"/>
    <w:rsid w:val="002D759C"/>
    <w:rsid w:val="003D2E59"/>
    <w:rsid w:val="004D5409"/>
    <w:rsid w:val="0054672C"/>
    <w:rsid w:val="0066422B"/>
    <w:rsid w:val="006C7B35"/>
    <w:rsid w:val="006D715F"/>
    <w:rsid w:val="006F687D"/>
    <w:rsid w:val="00733415"/>
    <w:rsid w:val="007862CD"/>
    <w:rsid w:val="007B558A"/>
    <w:rsid w:val="007D3494"/>
    <w:rsid w:val="007F2142"/>
    <w:rsid w:val="008C373F"/>
    <w:rsid w:val="00910FDE"/>
    <w:rsid w:val="00915017"/>
    <w:rsid w:val="00A32465"/>
    <w:rsid w:val="00B151C5"/>
    <w:rsid w:val="00BD588F"/>
    <w:rsid w:val="00C56FF4"/>
    <w:rsid w:val="00CF46BB"/>
    <w:rsid w:val="00D05775"/>
    <w:rsid w:val="00D85B03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47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7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Βάγγος</cp:lastModifiedBy>
  <cp:revision>11</cp:revision>
  <cp:lastPrinted>2012-03-17T10:37:00Z</cp:lastPrinted>
  <dcterms:created xsi:type="dcterms:W3CDTF">2012-03-17T09:45:00Z</dcterms:created>
  <dcterms:modified xsi:type="dcterms:W3CDTF">2016-03-21T20:27:00Z</dcterms:modified>
</cp:coreProperties>
</file>