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68" w:rsidRDefault="00F24068">
      <w:pPr>
        <w:rPr>
          <w:sz w:val="24"/>
          <w:szCs w:val="24"/>
        </w:rPr>
      </w:pPr>
    </w:p>
    <w:p w:rsidR="00F24068" w:rsidRDefault="00F24068">
      <w:pPr>
        <w:rPr>
          <w:sz w:val="24"/>
          <w:szCs w:val="24"/>
        </w:rPr>
      </w:pPr>
      <w:r>
        <w:rPr>
          <w:sz w:val="24"/>
          <w:szCs w:val="24"/>
        </w:rPr>
        <w:t>ΠΗΓΗ  Πόντος - Βενιζέλος</w:t>
      </w:r>
    </w:p>
    <w:p w:rsidR="00F24068" w:rsidRDefault="00F24068">
      <w:pPr>
        <w:rPr>
          <w:sz w:val="24"/>
          <w:szCs w:val="24"/>
        </w:rPr>
      </w:pPr>
    </w:p>
    <w:p w:rsidR="007862CD" w:rsidRPr="00F24068" w:rsidRDefault="00F24068">
      <w:pPr>
        <w:rPr>
          <w:sz w:val="24"/>
          <w:szCs w:val="24"/>
        </w:rPr>
      </w:pPr>
      <w:r w:rsidRPr="00F24068">
        <w:rPr>
          <w:sz w:val="24"/>
          <w:szCs w:val="24"/>
        </w:rPr>
        <w:t>Αντλώντας στοιχεία από το κείμενο που ακολουθεί και αξιοποιώντας τις ιστορικές σας γνώσεις, να αιτιολογήσετε τη στάση του Ελ. Βενιζέλου στις εθνικές διεκδικήσεις των Ελλήνων του Πόντου στο συνέδριο Ειρήνης στο Παρίσι (μονάδες 15) και να αναφέρετε τις άμεσες αντιδράσεις των Ποντίων που αυτή προκάλεσε (μονάδες 10).</w:t>
      </w:r>
    </w:p>
    <w:p w:rsidR="00F24068" w:rsidRPr="00F24068" w:rsidRDefault="00F24068">
      <w:pPr>
        <w:rPr>
          <w:sz w:val="24"/>
          <w:szCs w:val="24"/>
        </w:rPr>
      </w:pPr>
    </w:p>
    <w:p w:rsidR="00F24068" w:rsidRPr="00F24068" w:rsidRDefault="00F24068" w:rsidP="00F24068">
      <w:pPr>
        <w:pStyle w:val="Default"/>
        <w:spacing w:before="120"/>
        <w:ind w:firstLine="560"/>
        <w:jc w:val="both"/>
        <w:rPr>
          <w:rFonts w:asciiTheme="minorHAnsi" w:hAnsiTheme="minorHAnsi"/>
        </w:rPr>
      </w:pPr>
      <w:r w:rsidRPr="00F24068">
        <w:rPr>
          <w:rFonts w:asciiTheme="minorHAnsi" w:hAnsiTheme="minorHAnsi"/>
        </w:rPr>
        <w:t xml:space="preserve">«Στο ανά χείρας ιστόρημα περιορίζομαι να επισημάνω ορισμένα γεγονότα. </w:t>
      </w:r>
    </w:p>
    <w:p w:rsidR="00F24068" w:rsidRPr="00F24068" w:rsidRDefault="00F24068" w:rsidP="00F24068">
      <w:pPr>
        <w:pStyle w:val="Default"/>
        <w:spacing w:before="120"/>
        <w:ind w:firstLine="560"/>
        <w:jc w:val="both"/>
        <w:rPr>
          <w:rFonts w:asciiTheme="minorHAnsi" w:hAnsiTheme="minorHAnsi"/>
        </w:rPr>
      </w:pPr>
      <w:r w:rsidRPr="00F24068">
        <w:rPr>
          <w:rFonts w:asciiTheme="minorHAnsi" w:hAnsiTheme="minorHAnsi"/>
        </w:rPr>
        <w:t xml:space="preserve">Πρώτον ότι η επίσημη Ελλάδα, </w:t>
      </w:r>
      <w:proofErr w:type="spellStart"/>
      <w:r w:rsidRPr="00F24068">
        <w:rPr>
          <w:rFonts w:asciiTheme="minorHAnsi" w:hAnsiTheme="minorHAnsi"/>
        </w:rPr>
        <w:t>εκπροσωπουμένη</w:t>
      </w:r>
      <w:proofErr w:type="spellEnd"/>
      <w:r w:rsidRPr="00F24068">
        <w:rPr>
          <w:rFonts w:asciiTheme="minorHAnsi" w:hAnsiTheme="minorHAnsi"/>
        </w:rPr>
        <w:t xml:space="preserve"> από τον Βενιζέλο, δεν αγωνίστηκε, ούτε επεδίωξε καν την απόκτηση των κατοικουμένων κατά πλειοψηφία από Έλληνες παραλίων της Μαύρης Θάλασσας. Κι όχι μόνο τούτο, αλλά υπήρξε χλιαρή και άτονη η όλη υποστήριξη προς τα διαβήματα των Ποντίων προς τους Μεγάλους Νικητές του Α΄ Παγκοσμίου Πολέμου. Για τους εξής λόγους: </w:t>
      </w:r>
    </w:p>
    <w:p w:rsidR="00F24068" w:rsidRPr="00F24068" w:rsidRDefault="00F24068" w:rsidP="00F24068">
      <w:pPr>
        <w:pStyle w:val="Default"/>
        <w:spacing w:before="120"/>
        <w:ind w:firstLine="560"/>
        <w:jc w:val="both"/>
        <w:rPr>
          <w:rFonts w:asciiTheme="minorHAnsi" w:hAnsiTheme="minorHAnsi"/>
        </w:rPr>
      </w:pPr>
      <w:r w:rsidRPr="00F24068">
        <w:rPr>
          <w:rFonts w:asciiTheme="minorHAnsi" w:hAnsiTheme="minorHAnsi"/>
          <w:b/>
          <w:bCs/>
        </w:rPr>
        <w:t xml:space="preserve">Πρώτον </w:t>
      </w:r>
      <w:r w:rsidRPr="00F24068">
        <w:rPr>
          <w:rFonts w:asciiTheme="minorHAnsi" w:hAnsiTheme="minorHAnsi"/>
        </w:rPr>
        <w:t xml:space="preserve">γιατί ο Βενιζέλος απέβλεπε στο να φθάσει η Ελλάδα στα πρόθυρα της Κωνσταντινούπολης, να πατήσει πόδι στην Ιωνία και να παγιώσει αυτή την επέκταση, για την οποία ήδη είχε συναντήσει ζωηρές αντιδράσεις που, με άπειρες δυσκολίες, εξουδετέρωσε ή παρέκαμψε. Δεν ήθελε, λοιπόν, να φανεί υποστηρίζοντας υπερφίαλες αξιώσεις. </w:t>
      </w:r>
    </w:p>
    <w:p w:rsidR="00F24068" w:rsidRPr="00F24068" w:rsidRDefault="00F24068" w:rsidP="00F24068">
      <w:pPr>
        <w:pStyle w:val="Default"/>
        <w:spacing w:before="120"/>
        <w:ind w:firstLine="560"/>
        <w:jc w:val="both"/>
        <w:rPr>
          <w:rFonts w:asciiTheme="minorHAnsi" w:hAnsiTheme="minorHAnsi"/>
        </w:rPr>
      </w:pPr>
      <w:r w:rsidRPr="00F24068">
        <w:rPr>
          <w:rFonts w:asciiTheme="minorHAnsi" w:hAnsiTheme="minorHAnsi"/>
          <w:b/>
          <w:bCs/>
        </w:rPr>
        <w:t xml:space="preserve">Δεύτερον </w:t>
      </w:r>
      <w:r w:rsidRPr="00F24068">
        <w:rPr>
          <w:rFonts w:asciiTheme="minorHAnsi" w:hAnsiTheme="minorHAnsi"/>
        </w:rPr>
        <w:t xml:space="preserve">γιατί, λόγω της γεωγραφικής θέσης του Πόντου, θα ήταν ακατόρθωτο εγχείρημα η αποστολή στρατευμάτων για την απελευθέρωσή του. Κι αν ακόμα η </w:t>
      </w:r>
      <w:proofErr w:type="spellStart"/>
      <w:r w:rsidRPr="00F24068">
        <w:rPr>
          <w:rFonts w:asciiTheme="minorHAnsi" w:hAnsiTheme="minorHAnsi"/>
        </w:rPr>
        <w:t>Αντάντ</w:t>
      </w:r>
      <w:proofErr w:type="spellEnd"/>
      <w:r w:rsidRPr="00F24068">
        <w:rPr>
          <w:rFonts w:asciiTheme="minorHAnsi" w:hAnsiTheme="minorHAnsi"/>
        </w:rPr>
        <w:t xml:space="preserve"> επιδίκαζε στην Ελλάδα, με τη Συνθήκη των Σεβρών, και τον Πόντο, πάλι δε θα μπορούσαμε να τον κρατήσουμε, γιατί ήταν πολύ μακριά από τις βάσεις ανεφοδιασμού. Και η διασπορά των στρατιωτικών δυνάμεων θα ήταν σε βάρος μας. Ενώ ο Κεμάλ θα είχε την ευχέρεια να μετακινεί το στρατό του άλλοτε κατά του βορείου μετώπου, άλλοτε κατά του δυτικού. </w:t>
      </w:r>
    </w:p>
    <w:p w:rsidR="00F24068" w:rsidRPr="00F24068" w:rsidRDefault="00F24068" w:rsidP="00F24068">
      <w:pPr>
        <w:pStyle w:val="Default"/>
        <w:spacing w:before="120"/>
        <w:ind w:firstLine="560"/>
        <w:jc w:val="both"/>
        <w:rPr>
          <w:rFonts w:asciiTheme="minorHAnsi" w:hAnsiTheme="minorHAnsi"/>
        </w:rPr>
      </w:pPr>
      <w:r w:rsidRPr="00F24068">
        <w:rPr>
          <w:rFonts w:asciiTheme="minorHAnsi" w:hAnsiTheme="minorHAnsi"/>
          <w:b/>
          <w:bCs/>
        </w:rPr>
        <w:t>Τρίτον</w:t>
      </w:r>
      <w:r w:rsidRPr="00F24068">
        <w:rPr>
          <w:rFonts w:asciiTheme="minorHAnsi" w:hAnsiTheme="minorHAnsi"/>
        </w:rPr>
        <w:t xml:space="preserve">, γιατί οι </w:t>
      </w:r>
      <w:proofErr w:type="spellStart"/>
      <w:r w:rsidRPr="00F24068">
        <w:rPr>
          <w:rFonts w:asciiTheme="minorHAnsi" w:hAnsiTheme="minorHAnsi"/>
        </w:rPr>
        <w:t>τουρκοσοβιετικές</w:t>
      </w:r>
      <w:proofErr w:type="spellEnd"/>
      <w:r w:rsidRPr="00F24068">
        <w:rPr>
          <w:rFonts w:asciiTheme="minorHAnsi" w:hAnsiTheme="minorHAnsi"/>
        </w:rPr>
        <w:t xml:space="preserve"> συνεννοήσεις και συμφωνίες </w:t>
      </w:r>
      <w:proofErr w:type="spellStart"/>
      <w:r w:rsidRPr="00F24068">
        <w:rPr>
          <w:rFonts w:asciiTheme="minorHAnsi" w:hAnsiTheme="minorHAnsi"/>
        </w:rPr>
        <w:t>εδημιούργησαν</w:t>
      </w:r>
      <w:proofErr w:type="spellEnd"/>
      <w:r w:rsidRPr="00F24068">
        <w:rPr>
          <w:rFonts w:asciiTheme="minorHAnsi" w:hAnsiTheme="minorHAnsi"/>
        </w:rPr>
        <w:t xml:space="preserve"> μια νέα τάξη πραγμάτων στην περιοχή Ανατολικής </w:t>
      </w:r>
      <w:proofErr w:type="spellStart"/>
      <w:r w:rsidRPr="00F24068">
        <w:rPr>
          <w:rFonts w:asciiTheme="minorHAnsi" w:hAnsiTheme="minorHAnsi"/>
        </w:rPr>
        <w:t>Μικρασίας</w:t>
      </w:r>
      <w:proofErr w:type="spellEnd"/>
      <w:r w:rsidRPr="00F24068">
        <w:rPr>
          <w:rFonts w:asciiTheme="minorHAnsi" w:hAnsiTheme="minorHAnsi"/>
        </w:rPr>
        <w:t xml:space="preserve">, Πόντου, Καυκάσου, Περσίας </w:t>
      </w:r>
      <w:r w:rsidRPr="00F24068">
        <w:rPr>
          <w:rFonts w:asciiTheme="minorHAnsi" w:hAnsiTheme="minorHAnsi"/>
          <w:b/>
          <w:bCs/>
        </w:rPr>
        <w:t>και προξένησαν πολλές ανησυχίες στην Αγγλία και στις άλλες Δυτικές Δυνάμεις</w:t>
      </w:r>
      <w:r w:rsidRPr="00F24068">
        <w:rPr>
          <w:rFonts w:asciiTheme="minorHAnsi" w:hAnsiTheme="minorHAnsi"/>
        </w:rPr>
        <w:t xml:space="preserve">, που ενδιαφέρονταν για την εκμετάλλευση των πετρελαιοφόρων περιοχών. </w:t>
      </w:r>
    </w:p>
    <w:p w:rsidR="00F24068" w:rsidRDefault="00F24068" w:rsidP="00F24068">
      <w:pPr>
        <w:pStyle w:val="Default"/>
        <w:spacing w:before="120"/>
        <w:ind w:firstLine="560"/>
        <w:jc w:val="both"/>
        <w:rPr>
          <w:rFonts w:asciiTheme="minorHAnsi" w:hAnsiTheme="minorHAnsi"/>
        </w:rPr>
      </w:pPr>
      <w:r w:rsidRPr="00F24068">
        <w:rPr>
          <w:rFonts w:asciiTheme="minorHAnsi" w:hAnsiTheme="minorHAnsi"/>
        </w:rPr>
        <w:t xml:space="preserve">Όλα αυτά τα έβλεπε ο Βενιζέλος και αποθάρρυνε τις επιτροπές των Ποντίων που πολιορκούσαν τις αντιπροσωπείες των Μεγάλων στις Διασκέψεις. Η ένωση του Πόντου με την Ελλάδα ήταν κάτι παραπάνω από ανέφικτη, ήταν ουτοπική </w:t>
      </w:r>
      <w:proofErr w:type="spellStart"/>
      <w:r w:rsidRPr="00F24068">
        <w:rPr>
          <w:rFonts w:asciiTheme="minorHAnsi" w:hAnsiTheme="minorHAnsi"/>
        </w:rPr>
        <w:t>−αυτό</w:t>
      </w:r>
      <w:proofErr w:type="spellEnd"/>
      <w:r w:rsidRPr="00F24068">
        <w:rPr>
          <w:rFonts w:asciiTheme="minorHAnsi" w:hAnsiTheme="minorHAnsi"/>
        </w:rPr>
        <w:t xml:space="preserve"> έβλεπε ο Βενιζέλος». </w:t>
      </w:r>
    </w:p>
    <w:p w:rsidR="001847A8" w:rsidRPr="00F24068" w:rsidRDefault="001847A8" w:rsidP="00F24068">
      <w:pPr>
        <w:pStyle w:val="Default"/>
        <w:spacing w:before="120"/>
        <w:ind w:firstLine="560"/>
        <w:jc w:val="both"/>
        <w:rPr>
          <w:rFonts w:asciiTheme="minorHAnsi" w:hAnsiTheme="minorHAnsi"/>
        </w:rPr>
      </w:pPr>
    </w:p>
    <w:p w:rsidR="00F24068" w:rsidRPr="00F24068" w:rsidRDefault="00F24068" w:rsidP="00F24068">
      <w:pPr>
        <w:rPr>
          <w:sz w:val="24"/>
          <w:szCs w:val="24"/>
        </w:rPr>
      </w:pPr>
      <w:r w:rsidRPr="00F24068">
        <w:rPr>
          <w:sz w:val="24"/>
          <w:szCs w:val="24"/>
        </w:rPr>
        <w:t xml:space="preserve">Φ. Κλεάνθη, </w:t>
      </w:r>
      <w:r w:rsidRPr="00F24068">
        <w:rPr>
          <w:i/>
          <w:iCs/>
          <w:sz w:val="24"/>
          <w:szCs w:val="24"/>
        </w:rPr>
        <w:t xml:space="preserve">Έτσι χάσαμε τη </w:t>
      </w:r>
      <w:proofErr w:type="spellStart"/>
      <w:r w:rsidRPr="00F24068">
        <w:rPr>
          <w:i/>
          <w:iCs/>
          <w:sz w:val="24"/>
          <w:szCs w:val="24"/>
        </w:rPr>
        <w:t>Μικρασία</w:t>
      </w:r>
      <w:proofErr w:type="spellEnd"/>
      <w:r w:rsidRPr="00F24068">
        <w:rPr>
          <w:i/>
          <w:iCs/>
          <w:sz w:val="24"/>
          <w:szCs w:val="24"/>
        </w:rPr>
        <w:t xml:space="preserve">, </w:t>
      </w:r>
      <w:proofErr w:type="spellStart"/>
      <w:r w:rsidRPr="00F24068">
        <w:rPr>
          <w:sz w:val="24"/>
          <w:szCs w:val="24"/>
        </w:rPr>
        <w:t>σσ</w:t>
      </w:r>
      <w:proofErr w:type="spellEnd"/>
      <w:r w:rsidRPr="00F24068">
        <w:rPr>
          <w:sz w:val="24"/>
          <w:szCs w:val="24"/>
        </w:rPr>
        <w:t>. 183-184.</w:t>
      </w:r>
    </w:p>
    <w:sectPr w:rsidR="00F24068" w:rsidRPr="00F24068" w:rsidSect="007B558A">
      <w:pgSz w:w="11907" w:h="16839" w:code="9"/>
      <w:pgMar w:top="720" w:right="1191" w:bottom="1418" w:left="1021"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gOldTimes UC Pol">
    <w:altName w:val="MgOldTimes UC Pol"/>
    <w:panose1 w:val="00000000000000000000"/>
    <w:charset w:val="A1"/>
    <w:family w:val="swiss"/>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2"/>
  <w:characterSpacingControl w:val="doNotCompress"/>
  <w:compat/>
  <w:rsids>
    <w:rsidRoot w:val="00F24068"/>
    <w:rsid w:val="00117205"/>
    <w:rsid w:val="001847A8"/>
    <w:rsid w:val="002D759C"/>
    <w:rsid w:val="00386DB0"/>
    <w:rsid w:val="004D5409"/>
    <w:rsid w:val="0054672C"/>
    <w:rsid w:val="00685A7C"/>
    <w:rsid w:val="006D715F"/>
    <w:rsid w:val="006F687D"/>
    <w:rsid w:val="007862CD"/>
    <w:rsid w:val="007B558A"/>
    <w:rsid w:val="007D3494"/>
    <w:rsid w:val="008C373F"/>
    <w:rsid w:val="00AF5984"/>
    <w:rsid w:val="00B179F8"/>
    <w:rsid w:val="00B8118D"/>
    <w:rsid w:val="00C428EA"/>
    <w:rsid w:val="00C711B5"/>
    <w:rsid w:val="00CF46BB"/>
    <w:rsid w:val="00E4359B"/>
    <w:rsid w:val="00F24068"/>
    <w:rsid w:val="00F513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068"/>
    <w:pPr>
      <w:autoSpaceDE w:val="0"/>
      <w:autoSpaceDN w:val="0"/>
      <w:adjustRightInd w:val="0"/>
    </w:pPr>
    <w:rPr>
      <w:rFonts w:ascii="MgOldTimes UC Pol" w:hAnsi="MgOldTimes UC Pol" w:cs="MgOldTimes UC Pol"/>
      <w:color w:val="000000"/>
      <w:sz w:val="24"/>
      <w:szCs w:val="24"/>
    </w:rPr>
  </w:style>
  <w:style w:type="paragraph" w:styleId="a3">
    <w:name w:val="Balloon Text"/>
    <w:basedOn w:val="a"/>
    <w:link w:val="Char"/>
    <w:uiPriority w:val="99"/>
    <w:semiHidden/>
    <w:unhideWhenUsed/>
    <w:rsid w:val="001847A8"/>
    <w:rPr>
      <w:rFonts w:ascii="Tahoma" w:hAnsi="Tahoma" w:cs="Tahoma"/>
      <w:sz w:val="16"/>
      <w:szCs w:val="16"/>
    </w:rPr>
  </w:style>
  <w:style w:type="character" w:customStyle="1" w:styleId="Char">
    <w:name w:val="Κείμενο πλαισίου Char"/>
    <w:basedOn w:val="a0"/>
    <w:link w:val="a3"/>
    <w:uiPriority w:val="99"/>
    <w:semiHidden/>
    <w:rsid w:val="00184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1849</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2013-04-22T17:02:00Z</cp:lastPrinted>
  <dcterms:created xsi:type="dcterms:W3CDTF">2013-04-22T16:54:00Z</dcterms:created>
  <dcterms:modified xsi:type="dcterms:W3CDTF">2013-04-22T17:02:00Z</dcterms:modified>
</cp:coreProperties>
</file>