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9628" w14:textId="77777777" w:rsidR="009048E8" w:rsidRPr="009048E8" w:rsidRDefault="009048E8" w:rsidP="009048E8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9048E8">
        <w:rPr>
          <w:b/>
          <w:bCs/>
          <w:sz w:val="24"/>
          <w:szCs w:val="24"/>
        </w:rPr>
        <w:t>Θουκυδίδης</w:t>
      </w:r>
      <w:r w:rsidRPr="009048E8">
        <w:rPr>
          <w:b/>
          <w:bCs/>
          <w:sz w:val="24"/>
          <w:szCs w:val="24"/>
          <w:lang w:val="en-US"/>
        </w:rPr>
        <w:t xml:space="preserve">, </w:t>
      </w:r>
      <w:r w:rsidRPr="009048E8">
        <w:rPr>
          <w:b/>
          <w:bCs/>
          <w:sz w:val="24"/>
          <w:szCs w:val="24"/>
        </w:rPr>
        <w:t>Ἱστορίαι</w:t>
      </w:r>
      <w:r w:rsidRPr="009048E8">
        <w:rPr>
          <w:b/>
          <w:bCs/>
          <w:sz w:val="24"/>
          <w:szCs w:val="24"/>
          <w:lang w:val="en-US"/>
        </w:rPr>
        <w:t>, 1.75 (</w:t>
      </w:r>
      <w:r w:rsidRPr="009048E8">
        <w:rPr>
          <w:b/>
          <w:bCs/>
          <w:sz w:val="24"/>
          <w:szCs w:val="24"/>
        </w:rPr>
        <w:t>έκδ</w:t>
      </w:r>
      <w:r w:rsidRPr="009048E8">
        <w:rPr>
          <w:b/>
          <w:bCs/>
          <w:sz w:val="24"/>
          <w:szCs w:val="24"/>
          <w:lang w:val="en-US"/>
        </w:rPr>
        <w:t>. Oxford Classical Texts)</w:t>
      </w:r>
    </w:p>
    <w:p w14:paraId="74C06F10" w14:textId="0936FCF7" w:rsidR="009048E8" w:rsidRPr="009048E8" w:rsidRDefault="009048E8" w:rsidP="009048E8">
      <w:pPr>
        <w:spacing w:after="0" w:line="360" w:lineRule="auto"/>
      </w:pPr>
      <w:r w:rsidRPr="009048E8">
        <w:t>Πριν από την έναρξη του Πελοποννησιακού Πολέμου, οι Αθηναίοι εξηγούν</w:t>
      </w:r>
      <w:r>
        <w:t xml:space="preserve"> </w:t>
      </w:r>
      <w:r w:rsidRPr="009048E8">
        <w:t>στους Λακεδαιμονίους για ποιους λόγους ανέλαβαν την ηγεμονία</w:t>
      </w:r>
      <w:r>
        <w:t xml:space="preserve"> </w:t>
      </w:r>
      <w:r w:rsidRPr="009048E8">
        <w:t>της Αθηναϊκής Συμμαχίας.</w:t>
      </w:r>
    </w:p>
    <w:p w14:paraId="408A05A8" w14:textId="7AB45854" w:rsidR="009048E8" w:rsidRPr="009048E8" w:rsidRDefault="009048E8" w:rsidP="009048E8">
      <w:pPr>
        <w:spacing w:after="0" w:line="360" w:lineRule="auto"/>
        <w:jc w:val="both"/>
        <w:rPr>
          <w:sz w:val="24"/>
          <w:szCs w:val="24"/>
        </w:rPr>
      </w:pPr>
      <w:r w:rsidRPr="009048E8">
        <w:rPr>
          <w:sz w:val="24"/>
          <w:szCs w:val="24"/>
        </w:rPr>
        <w:t>Ἆρ’ ἄξιοί ἐσμεν, ὦ Λακεδαιμόνιοι, καὶ προθυμίας ἕνεκα τῆς τότε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καὶ γνώμης ξυνέσεως ἀρχῆς γε ἧς ἔχομεν τοῖς Ἕλλησι μὴ οὕτως ἄγαν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ἐπιφθόνως διακεῖσθαι; Καὶ γὰρ αὐτὴν τήνδε ἐλάβομεν οὐ βιασάμενοι,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ἀλλ’ ὑμῶν μὲν οὐκ ἐθελησάντων παραμεῖναι πρὸς τὰ ὑπόλοιπα τοῦ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βαρβάρου, ἡμῖν δὲ προσελθόντων τῶν ξυμμάχων καὶ αὐτῶν δεηθέντων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ἡγεμόνας καταστῆναι· ἐξ αὐτοῦ δὲ τοῦ ἔργου κατηναγκάσθημεν τὸ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πρῶτον προαγαγεῖν αὐτὴν ἐς τόδε, μάλιστα μὲν ὑπὸ δέους, ἔπειτα καὶ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τιμῆς, ὕστερον καὶ ὠφελίας. Καὶ οὐκ ἀσφαλὲς ἔτι ἐδόκει εἶναι τοῖς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πολλοῖς ἀπηχθημένους, καί τινων καὶ ἤδη ἀποστάντων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κατεστραμμένων, ὑμῶν τε ἡμῖν οὐκέτι ὁμοίως φίλων, ἀλλ’ ὑπόπτων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καὶ διαφόρων ὄντων, ἀνέντας κινδυνεύειν· καὶ γὰρ ἂν αἱ ἀποστάσεις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πρὸς ὑμᾶς ἐγίγνοντο. Πᾶσι δὲ ἀνεπίφθονον τὰ ξυμφέροντα τῶν</w:t>
      </w:r>
      <w:r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μεγίστων πέρι κινδύνων εὖ τίθεσθαι.</w:t>
      </w:r>
    </w:p>
    <w:p w14:paraId="753086DB" w14:textId="77777777" w:rsidR="004B2CB0" w:rsidRDefault="004B2CB0" w:rsidP="009048E8">
      <w:pPr>
        <w:spacing w:after="0" w:line="360" w:lineRule="auto"/>
        <w:rPr>
          <w:sz w:val="24"/>
          <w:szCs w:val="24"/>
        </w:rPr>
      </w:pPr>
    </w:p>
    <w:p w14:paraId="2D78E6F4" w14:textId="20EB254E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Γ1. Να γράψετε στο τετράδιό σας τη μετάφραση του παρακάτω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αποσπάσματος: «Ἆρ’ ἄξιοί ἐσμεν [...] ἡγεμόνας καταστῆναι».</w:t>
      </w:r>
      <w:r w:rsidR="004B2CB0">
        <w:rPr>
          <w:sz w:val="24"/>
          <w:szCs w:val="24"/>
        </w:rPr>
        <w:t xml:space="preserve"> </w:t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Pr="009048E8">
        <w:rPr>
          <w:sz w:val="24"/>
          <w:szCs w:val="24"/>
        </w:rPr>
        <w:t>Μονάδες 10</w:t>
      </w:r>
    </w:p>
    <w:p w14:paraId="6941AC51" w14:textId="790DC929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Γ2. Ποιους λόγους επικαλούνται οι Αθηναίοι για το γεγονός ότι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ανέλαβαν την ηγεμονία της Αθηναϊκής Συμμαχίας ;</w:t>
      </w:r>
      <w:r w:rsidR="004B2CB0">
        <w:rPr>
          <w:sz w:val="24"/>
          <w:szCs w:val="24"/>
        </w:rPr>
        <w:t xml:space="preserve"> </w:t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Pr="009048E8">
        <w:rPr>
          <w:sz w:val="24"/>
          <w:szCs w:val="24"/>
        </w:rPr>
        <w:t>Μονάδες 10</w:t>
      </w:r>
    </w:p>
    <w:p w14:paraId="02182E82" w14:textId="64D5858E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Γ3.α. «ἐξ αὐτοῦ δὲ τοῦ ἔργου [...] ἀνέντας κινδυνεύειν»: στο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 xml:space="preserve">παραπάνω απόσπασμα να εντοπίσετε τα απαρέμφατα (μονάδες 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3) και να μεταφέρετε το καθένα από αυτά στο β΄ ενικό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 xml:space="preserve">πρόσωπο της προστακτικής του ίδιου χρόνου και της </w:t>
      </w:r>
      <w:r w:rsidR="004B2CB0">
        <w:rPr>
          <w:sz w:val="24"/>
          <w:szCs w:val="24"/>
        </w:rPr>
        <w:t xml:space="preserve">ίδιας </w:t>
      </w:r>
      <w:r w:rsidRPr="009048E8">
        <w:rPr>
          <w:sz w:val="24"/>
          <w:szCs w:val="24"/>
        </w:rPr>
        <w:t>φωνής (μονάδες 3). (μονάδες 6)</w:t>
      </w:r>
    </w:p>
    <w:p w14:paraId="36B9E406" w14:textId="34D20B71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Γ3.β. «καὶ γὰρ ἂν αἱ ἀποστάσεις πρὸς ὑμᾶς ἐγίγνοντο»: να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ξαναγράψετε την πρόταση μεταφέροντας όλους τους κλιτούς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τύπους της στον άλλο αριθμό (μονάδες 4).</w:t>
      </w:r>
      <w:r w:rsidR="004B2CB0">
        <w:rPr>
          <w:sz w:val="24"/>
          <w:szCs w:val="24"/>
        </w:rPr>
        <w:t xml:space="preserve"> </w:t>
      </w:r>
      <w:r w:rsidR="004B2CB0">
        <w:rPr>
          <w:sz w:val="24"/>
          <w:szCs w:val="24"/>
        </w:rPr>
        <w:tab/>
      </w:r>
      <w:r w:rsidRPr="009048E8">
        <w:rPr>
          <w:sz w:val="24"/>
          <w:szCs w:val="24"/>
        </w:rPr>
        <w:t>Μονάδες 10</w:t>
      </w:r>
    </w:p>
    <w:p w14:paraId="6F024E51" w14:textId="0CA87526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Γ4.α. «Ἆρ’ ἄξιοί ἐσμεν [...] ἐπιφθόνως διακεῖσθαι;»: να μεταφέρετε</w:t>
      </w:r>
      <w:r w:rsidRPr="009048E8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την περίοδο στον πλάγιο λόγο εξαρτώντας την από τη φράση</w:t>
      </w:r>
      <w:r w:rsidRPr="009048E8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«Ἀθηναῖοι ἠπόρουν...», κάνοντας όλες τις απαραίτητες αλλαγές.</w:t>
      </w:r>
    </w:p>
    <w:p w14:paraId="468363F9" w14:textId="10241021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(μονάδες 6)</w:t>
      </w:r>
      <w:r w:rsidR="004B2CB0">
        <w:rPr>
          <w:sz w:val="24"/>
          <w:szCs w:val="24"/>
        </w:rPr>
        <w:t xml:space="preserve"> </w:t>
      </w:r>
    </w:p>
    <w:p w14:paraId="5CDDACED" w14:textId="06F2E9EA" w:rsidR="009048E8" w:rsidRPr="009048E8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Γ4.β. Στο απόσπασμα «Καὶ γὰρ αὐτὴν [...] ἡγεμόνας καταστῆναι»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να εντοπίσετε τις λέξεις που λειτουργούν συντακτικά ως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αντικείμενα και τους ρηματικούς τύπους από τους οποίους</w:t>
      </w:r>
    </w:p>
    <w:p w14:paraId="209C7660" w14:textId="77777777" w:rsidR="004B2CB0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εξαρτώνται.</w:t>
      </w:r>
      <w:r w:rsidR="004B2CB0">
        <w:rPr>
          <w:sz w:val="24"/>
          <w:szCs w:val="24"/>
        </w:rPr>
        <w:t xml:space="preserve"> </w:t>
      </w:r>
      <w:r w:rsidRPr="009048E8">
        <w:rPr>
          <w:sz w:val="24"/>
          <w:szCs w:val="24"/>
        </w:rPr>
        <w:t>(μονάδες 4)</w:t>
      </w:r>
      <w:r w:rsidR="004B2CB0">
        <w:rPr>
          <w:sz w:val="24"/>
          <w:szCs w:val="24"/>
        </w:rPr>
        <w:t xml:space="preserve"> </w:t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="004B2CB0">
        <w:rPr>
          <w:sz w:val="24"/>
          <w:szCs w:val="24"/>
        </w:rPr>
        <w:tab/>
      </w:r>
      <w:r w:rsidRPr="009048E8">
        <w:rPr>
          <w:sz w:val="24"/>
          <w:szCs w:val="24"/>
        </w:rPr>
        <w:t>Μονάδες 10</w:t>
      </w:r>
      <w:r w:rsidRPr="009048E8">
        <w:rPr>
          <w:sz w:val="24"/>
          <w:szCs w:val="24"/>
        </w:rPr>
        <w:cr/>
      </w:r>
    </w:p>
    <w:p w14:paraId="4869CE44" w14:textId="7BC915D2" w:rsidR="00FC3D87" w:rsidRDefault="009048E8" w:rsidP="009048E8">
      <w:pPr>
        <w:spacing w:after="0" w:line="360" w:lineRule="auto"/>
        <w:rPr>
          <w:sz w:val="24"/>
          <w:szCs w:val="24"/>
        </w:rPr>
      </w:pPr>
      <w:r w:rsidRPr="009048E8">
        <w:rPr>
          <w:sz w:val="24"/>
          <w:szCs w:val="24"/>
        </w:rPr>
        <w:t>Αδίδακτο κείμενο επαναληπτικών πανελλαδικών 2019</w:t>
      </w:r>
    </w:p>
    <w:p w14:paraId="6C5702B6" w14:textId="610FEFD5" w:rsidR="00C97122" w:rsidRDefault="00C97122" w:rsidP="009048E8">
      <w:pPr>
        <w:spacing w:after="0" w:line="360" w:lineRule="auto"/>
        <w:rPr>
          <w:sz w:val="24"/>
          <w:szCs w:val="24"/>
        </w:rPr>
      </w:pPr>
    </w:p>
    <w:p w14:paraId="3B70B7FD" w14:textId="6E4F372E" w:rsidR="00C97122" w:rsidRDefault="00C97122" w:rsidP="009048E8">
      <w:pPr>
        <w:spacing w:after="0" w:line="360" w:lineRule="auto"/>
        <w:rPr>
          <w:sz w:val="24"/>
          <w:szCs w:val="24"/>
        </w:rPr>
      </w:pPr>
    </w:p>
    <w:p w14:paraId="7004CA7B" w14:textId="02D8CABF" w:rsidR="00C97122" w:rsidRDefault="00C97122" w:rsidP="009048E8">
      <w:pPr>
        <w:spacing w:after="0" w:line="360" w:lineRule="auto"/>
        <w:rPr>
          <w:sz w:val="24"/>
          <w:szCs w:val="24"/>
        </w:rPr>
      </w:pPr>
    </w:p>
    <w:p w14:paraId="51E6B0D1" w14:textId="1A1A1AF2" w:rsidR="00C97122" w:rsidRDefault="00C97122" w:rsidP="009048E8">
      <w:pPr>
        <w:spacing w:after="0" w:line="360" w:lineRule="auto"/>
        <w:rPr>
          <w:sz w:val="24"/>
          <w:szCs w:val="24"/>
        </w:rPr>
      </w:pPr>
    </w:p>
    <w:p w14:paraId="7B0530EE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lastRenderedPageBreak/>
        <w:t>Γ. ΑΔΙΔΑΚΤΟ ΚΕΙΜΕΝΟ</w:t>
      </w:r>
    </w:p>
    <w:p w14:paraId="11331054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Γ1.</w:t>
      </w:r>
    </w:p>
    <w:p w14:paraId="1A4D42AC" w14:textId="39C335BF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 xml:space="preserve">Άραγε, έχουμε δικαίως την αξίωση, Λακεδαιμόνιοι, εξαιτίας εκείνης της γενναιότητάς </w:t>
      </w:r>
      <w:r>
        <w:rPr>
          <w:sz w:val="24"/>
          <w:szCs w:val="24"/>
        </w:rPr>
        <w:t xml:space="preserve">μας </w:t>
      </w:r>
      <w:r w:rsidRPr="00C97122">
        <w:rPr>
          <w:sz w:val="24"/>
          <w:szCs w:val="24"/>
        </w:rPr>
        <w:t>και της ορθής απόφασής μας να μην μας ζηλεύουν/φθονούν τόσο πολύ οι Έλληνες εξαιτίας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της εξουσίας την οποία λάβαμε; Γιατί αυτή την αποκτήσαμε δίχως να ασκήσουμε βία, αλλά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όταν εσείς δεν θελήσατε να επιμείνετε στον αγώνα εναντίον των βαρβάρων που είχαν μείνει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και όταν οι σύμμαχοι μάς πλησίασαν/προσέγγισαν και μας ζήτησαν να γίνουμε αρχηγοί τους.</w:t>
      </w:r>
    </w:p>
    <w:p w14:paraId="21037071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Γ2.</w:t>
      </w:r>
    </w:p>
    <w:p w14:paraId="61C3C629" w14:textId="255C8AEA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Στο δοθέν απόσπασμα από τις Ιστορίες του Θουκυδίδη οι Αθηναίοι υποστηρίζουν ότι δικαίως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κατέλαβαν ηγεμονική θέση στην Αθηναϊκή Συμμαχία. Συγκεκριμένα, όπως αναφέρεται στο</w:t>
      </w:r>
    </w:p>
    <w:p w14:paraId="2E95F5E0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απόσπασμα, οι ίδιοι ηγήθηκαν της συμμαχίας χωρίς την άσκηση βίας («ἐλάβομεν οὐ</w:t>
      </w:r>
    </w:p>
    <w:p w14:paraId="4A066A31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βιασάμενοι») αλλά εξαιτίας της γενναιότητάς τους, αφού ύστερα από την απόφαση που</w:t>
      </w:r>
    </w:p>
    <w:p w14:paraId="7324AF24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έλαβαν οι Λακεδαιμόνιοι να εγκαταλείψουν τον αγώνα εναντίον των βαρβάρων («οὐκ</w:t>
      </w:r>
    </w:p>
    <w:p w14:paraId="615FF402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ἐθελησάντων παραμεῖναι πρὸς τὰ ὑπόλοιπα τοῦ βαρβάρου»), οι Αθηναίοι «ακολούθησαν» το</w:t>
      </w:r>
    </w:p>
    <w:p w14:paraId="3920DB5A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αίτημα των υπόλοιπων συμμάχων της Συμμαχίας για ανάληψη ηγεμονικών καθηκόντων</w:t>
      </w:r>
    </w:p>
    <w:p w14:paraId="3C8BD161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(«τῶν ξυμμάχων καὶ αὐτῶν δεηθέντων ἡγεμόνας καταστῆναι»). Εφαρμόζοντας στην πράξη τον</w:t>
      </w:r>
    </w:p>
    <w:p w14:paraId="5AEC4D3B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ρόλο του αρχηγού οι Αθηναίοι, ανέπτυξαν την ηγεμονική τους στάση αρχικά λόγω φόβου, σε</w:t>
      </w:r>
    </w:p>
    <w:p w14:paraId="365BA5DA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έναν δεύτερο χρόνο για την τιμή τους, ενώ τελικώς για το προσωπικό τους συμφέρον.</w:t>
      </w:r>
    </w:p>
    <w:p w14:paraId="2E828449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Γ3.</w:t>
      </w:r>
    </w:p>
    <w:p w14:paraId="5C4DE05F" w14:textId="1D582139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α.</w:t>
      </w:r>
      <w:r>
        <w:rPr>
          <w:sz w:val="24"/>
          <w:szCs w:val="24"/>
        </w:rPr>
        <w:t xml:space="preserve">  </w:t>
      </w:r>
      <w:r w:rsidRPr="00C97122">
        <w:rPr>
          <w:sz w:val="24"/>
          <w:szCs w:val="24"/>
        </w:rPr>
        <w:t>προαγαγεῖν: προάγαγε</w:t>
      </w:r>
      <w:r>
        <w:rPr>
          <w:sz w:val="24"/>
          <w:szCs w:val="24"/>
        </w:rPr>
        <w:t xml:space="preserve"> /  </w:t>
      </w:r>
      <w:r w:rsidRPr="00C97122">
        <w:rPr>
          <w:sz w:val="24"/>
          <w:szCs w:val="24"/>
        </w:rPr>
        <w:t>εἶναι: ἴσθι</w:t>
      </w:r>
      <w:r>
        <w:rPr>
          <w:sz w:val="24"/>
          <w:szCs w:val="24"/>
        </w:rPr>
        <w:t xml:space="preserve">  /  </w:t>
      </w:r>
      <w:r w:rsidRPr="00C97122">
        <w:rPr>
          <w:sz w:val="24"/>
          <w:szCs w:val="24"/>
        </w:rPr>
        <w:t>κινδυνεύειν: κινδύνευε</w:t>
      </w:r>
    </w:p>
    <w:p w14:paraId="32A5936D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β.</w:t>
      </w:r>
    </w:p>
    <w:p w14:paraId="15157A31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Καί γάρ ἄν ἡ ἀπόστασις πρός σέ / σε ἐγίγνετο.</w:t>
      </w:r>
    </w:p>
    <w:p w14:paraId="73FD691D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(ΣΧΟΛΙΟ: λεπτομέρεια, όχι βεβαίως ζητούμενη, αποτελεί η ύπαρξη τόνου στην αντωνυμία λόγω έμφασης</w:t>
      </w:r>
    </w:p>
    <w:p w14:paraId="000E8F59" w14:textId="6F3C271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(«πρός σέ»). Βλ. σχετικώς θεωρία περί έγκλισης τόνου στο σχολικό εγχειρίδιο της Γραμματικής της Αρχαίας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Ελληνικής Γλώσσας, Γυμνάσιο-Λύκειο).</w:t>
      </w:r>
    </w:p>
    <w:p w14:paraId="499E0606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Γ4.</w:t>
      </w:r>
    </w:p>
    <w:p w14:paraId="4E59F2F7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α. Ἀθηναῖοι ἠπόρουν εἰ ἆρ’ ἄξιοι εἴησαν/εἶεν ἐπιφθόνως διακεῖσθαι.</w:t>
      </w:r>
    </w:p>
    <w:p w14:paraId="5E17950B" w14:textId="36FF404A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β.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αὐτὴν: είναι αντικείμενο στο ρήμα «ἐλάβομεν».</w:t>
      </w:r>
    </w:p>
    <w:p w14:paraId="49BDBF41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παραμεῖναι: είναι τελικό απαρέμφατο, αντικείμενο στη μετοχή «οὐκ ἐθελησάντων».</w:t>
      </w:r>
    </w:p>
    <w:p w14:paraId="0F5F0EE9" w14:textId="77777777" w:rsidR="00C97122" w:rsidRPr="00C97122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ἡμῖν: είναι αντικείμενο στη μετοχή «προσελθόντων».</w:t>
      </w:r>
    </w:p>
    <w:p w14:paraId="7688784C" w14:textId="5F1E9228" w:rsidR="00C97122" w:rsidRPr="009048E8" w:rsidRDefault="00C97122" w:rsidP="00C97122">
      <w:pPr>
        <w:spacing w:after="0" w:line="360" w:lineRule="auto"/>
        <w:rPr>
          <w:sz w:val="24"/>
          <w:szCs w:val="24"/>
        </w:rPr>
      </w:pPr>
      <w:r w:rsidRPr="00C97122">
        <w:rPr>
          <w:sz w:val="24"/>
          <w:szCs w:val="24"/>
        </w:rPr>
        <w:t>καταστῆναι: είναι τελικό απαρέμφατο και λειτουργεί ως αντικείμενο στη μετοχή</w:t>
      </w:r>
      <w:r>
        <w:rPr>
          <w:sz w:val="24"/>
          <w:szCs w:val="24"/>
        </w:rPr>
        <w:t xml:space="preserve"> </w:t>
      </w:r>
      <w:r w:rsidRPr="00C97122">
        <w:rPr>
          <w:sz w:val="24"/>
          <w:szCs w:val="24"/>
        </w:rPr>
        <w:t>«δεηθέντων».</w:t>
      </w:r>
    </w:p>
    <w:sectPr w:rsidR="00C97122" w:rsidRPr="009048E8" w:rsidSect="009048E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8"/>
    <w:rsid w:val="004B2CB0"/>
    <w:rsid w:val="009048E8"/>
    <w:rsid w:val="00C97122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1CEF"/>
  <w15:chartTrackingRefBased/>
  <w15:docId w15:val="{F0CD888A-5C24-4A67-B427-E7C304D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648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grafeio_1</dc:creator>
  <cp:keywords/>
  <dc:description/>
  <cp:lastModifiedBy>grafeio_1</cp:lastModifiedBy>
  <cp:revision>4</cp:revision>
  <dcterms:created xsi:type="dcterms:W3CDTF">2021-06-03T07:01:00Z</dcterms:created>
  <dcterms:modified xsi:type="dcterms:W3CDTF">2021-06-03T07:11:00Z</dcterms:modified>
</cp:coreProperties>
</file>