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BC4D9" w14:textId="77777777" w:rsidR="00000836" w:rsidRPr="00000836" w:rsidRDefault="00000836" w:rsidP="00000836">
      <w:pPr>
        <w:rPr>
          <w:rFonts w:asciiTheme="minorHAnsi" w:hAnsiTheme="minorHAnsi" w:cstheme="minorHAnsi"/>
          <w:b/>
          <w:szCs w:val="24"/>
        </w:rPr>
      </w:pPr>
      <w:proofErr w:type="spellStart"/>
      <w:r w:rsidRPr="00000836">
        <w:rPr>
          <w:rFonts w:asciiTheme="minorHAnsi" w:hAnsiTheme="minorHAnsi" w:cstheme="minorHAnsi"/>
          <w:b/>
          <w:szCs w:val="24"/>
        </w:rPr>
        <w:t>Ἰσοκράτους</w:t>
      </w:r>
      <w:proofErr w:type="spellEnd"/>
      <w:r w:rsidRPr="00000836">
        <w:rPr>
          <w:rFonts w:asciiTheme="minorHAnsi" w:hAnsiTheme="minorHAnsi" w:cstheme="minorHAnsi"/>
          <w:b/>
          <w:szCs w:val="24"/>
        </w:rPr>
        <w:t xml:space="preserve">, </w:t>
      </w:r>
      <w:proofErr w:type="spellStart"/>
      <w:r w:rsidRPr="00000836">
        <w:rPr>
          <w:rFonts w:asciiTheme="minorHAnsi" w:hAnsiTheme="minorHAnsi" w:cstheme="minorHAnsi"/>
          <w:b/>
          <w:szCs w:val="24"/>
        </w:rPr>
        <w:t>Πανηγυρικὸς</w:t>
      </w:r>
      <w:proofErr w:type="spellEnd"/>
      <w:r w:rsidRPr="00000836">
        <w:rPr>
          <w:rFonts w:asciiTheme="minorHAnsi" w:hAnsiTheme="minorHAnsi" w:cstheme="minorHAnsi"/>
          <w:b/>
          <w:szCs w:val="24"/>
        </w:rPr>
        <w:t xml:space="preserve"> 50-52</w:t>
      </w:r>
    </w:p>
    <w:p w14:paraId="49EB8914" w14:textId="77777777" w:rsidR="00000836" w:rsidRPr="00000836" w:rsidRDefault="00000836" w:rsidP="00000836">
      <w:pPr>
        <w:rPr>
          <w:rFonts w:asciiTheme="minorHAnsi" w:hAnsiTheme="minorHAnsi" w:cstheme="minorHAnsi"/>
          <w:b/>
          <w:i/>
          <w:sz w:val="22"/>
          <w:szCs w:val="22"/>
        </w:rPr>
      </w:pPr>
      <w:r w:rsidRPr="00000836">
        <w:rPr>
          <w:rFonts w:asciiTheme="minorHAnsi" w:hAnsiTheme="minorHAnsi" w:cstheme="minorHAnsi"/>
          <w:i/>
          <w:sz w:val="22"/>
          <w:szCs w:val="22"/>
        </w:rPr>
        <w:t>Στον  «Πανηγυρικός»   λόγο του  ο Ισοκράτη τονίζει τα επιτεύγματα της  Αθήνας και την συμβολή της στην αντιμετώπιση των εχθρών της Ελλάδας</w:t>
      </w:r>
      <w:r w:rsidRPr="00000836">
        <w:rPr>
          <w:rFonts w:asciiTheme="minorHAnsi" w:hAnsiTheme="minorHAnsi" w:cstheme="minorHAnsi"/>
          <w:b/>
          <w:i/>
          <w:sz w:val="22"/>
          <w:szCs w:val="22"/>
        </w:rPr>
        <w:t xml:space="preserve">. </w:t>
      </w:r>
    </w:p>
    <w:p w14:paraId="6BF6B2B5" w14:textId="77777777" w:rsidR="00000836" w:rsidRPr="008A67ED" w:rsidRDefault="00000836" w:rsidP="00000836">
      <w:pPr>
        <w:jc w:val="center"/>
        <w:rPr>
          <w:rFonts w:ascii="Palatino Linotype" w:hAnsi="Palatino Linotype"/>
          <w:b/>
          <w:sz w:val="28"/>
          <w:szCs w:val="28"/>
        </w:rPr>
      </w:pPr>
    </w:p>
    <w:p w14:paraId="7232BFEA" w14:textId="77777777" w:rsidR="00000836" w:rsidRDefault="00000836" w:rsidP="00000836">
      <w:pPr>
        <w:spacing w:line="360" w:lineRule="auto"/>
        <w:jc w:val="both"/>
        <w:rPr>
          <w:rFonts w:asciiTheme="minorHAnsi" w:hAnsiTheme="minorHAnsi" w:cstheme="minorHAnsi"/>
          <w:sz w:val="28"/>
          <w:szCs w:val="28"/>
        </w:rPr>
      </w:pPr>
      <w:proofErr w:type="spellStart"/>
      <w:r w:rsidRPr="00000836">
        <w:rPr>
          <w:rFonts w:asciiTheme="minorHAnsi" w:hAnsiTheme="minorHAnsi" w:cstheme="minorHAnsi"/>
          <w:sz w:val="28"/>
          <w:szCs w:val="28"/>
        </w:rPr>
        <w:t>Τοσοῦτον</w:t>
      </w:r>
      <w:proofErr w:type="spellEnd"/>
      <w:r w:rsidRPr="00000836">
        <w:rPr>
          <w:rFonts w:asciiTheme="minorHAnsi" w:hAnsiTheme="minorHAnsi" w:cstheme="minorHAnsi"/>
          <w:sz w:val="28"/>
          <w:szCs w:val="28"/>
        </w:rPr>
        <w:t xml:space="preserve"> δ' </w:t>
      </w:r>
      <w:proofErr w:type="spellStart"/>
      <w:r w:rsidRPr="00000836">
        <w:rPr>
          <w:rFonts w:asciiTheme="minorHAnsi" w:hAnsiTheme="minorHAnsi" w:cstheme="minorHAnsi"/>
          <w:sz w:val="28"/>
          <w:szCs w:val="28"/>
        </w:rPr>
        <w:t>ἀπολέλοιπεν</w:t>
      </w:r>
      <w:proofErr w:type="spellEnd"/>
      <w:r w:rsidRPr="00000836">
        <w:rPr>
          <w:rFonts w:asciiTheme="minorHAnsi" w:hAnsiTheme="minorHAnsi" w:cstheme="minorHAnsi"/>
          <w:sz w:val="28"/>
          <w:szCs w:val="28"/>
        </w:rPr>
        <w:t xml:space="preserve"> ἡ </w:t>
      </w:r>
      <w:proofErr w:type="spellStart"/>
      <w:r w:rsidRPr="00000836">
        <w:rPr>
          <w:rFonts w:asciiTheme="minorHAnsi" w:hAnsiTheme="minorHAnsi" w:cstheme="minorHAnsi"/>
          <w:sz w:val="28"/>
          <w:szCs w:val="28"/>
        </w:rPr>
        <w:t>πόλις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ἡμῶν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περὶ</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τὸ</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φρονεῖν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καὶ</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λέγειν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τοὺς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ἄλλους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ἀνθρώπους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ὥσθ</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οἱ</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ταύτης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μαθηταὶ</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τῶν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ἄλλων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διδάσκαλοι</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γεγόνασιν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καὶ</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τὸ</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τῶν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Ἑλλήνων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ὄνομα</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πεποίηκεν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μηκέτι</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τοῦ</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γένους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ἀλλὰ</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τῆς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διανοίας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δοκεῖν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εἶναι</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καὶ</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μᾶλλον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Ἕλληνας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καλεῖσθαι</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τοὺς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τῆς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παιδεύσεως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τῆς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ἡμετέρας</w:t>
      </w:r>
      <w:proofErr w:type="spellEnd"/>
      <w:r w:rsidRPr="00000836">
        <w:rPr>
          <w:rFonts w:asciiTheme="minorHAnsi" w:hAnsiTheme="minorHAnsi" w:cstheme="minorHAnsi"/>
          <w:sz w:val="28"/>
          <w:szCs w:val="28"/>
        </w:rPr>
        <w:t xml:space="preserve"> ἢ </w:t>
      </w:r>
      <w:proofErr w:type="spellStart"/>
      <w:r w:rsidRPr="00000836">
        <w:rPr>
          <w:rFonts w:asciiTheme="minorHAnsi" w:hAnsiTheme="minorHAnsi" w:cstheme="minorHAnsi"/>
          <w:sz w:val="28"/>
          <w:szCs w:val="28"/>
        </w:rPr>
        <w:t>τοὺς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τῆς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κοινῆς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φύσεως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μετέχοντας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Ἵνα</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δὲ</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μὴ</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δοκῶ</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περὶ</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τὰ</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μέρη</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διατρίβειν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ὑπὲρ</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ὅλων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τῶν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πραγμάτων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ὑποθέμενος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μηδ</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ἐκ</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τούτων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ἐγκωμιάζειν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τὴν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πόλιν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ἀπορῶν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τὰ</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πρὸς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τὸν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πόλεμον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αὐτὴν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ἐπαινεῖν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ταῦτα</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μὲν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εἰρήσθω</w:t>
      </w:r>
      <w:proofErr w:type="spellEnd"/>
      <w:r w:rsidRPr="00000836">
        <w:rPr>
          <w:rFonts w:asciiTheme="minorHAnsi" w:hAnsiTheme="minorHAnsi" w:cstheme="minorHAnsi"/>
          <w:sz w:val="28"/>
          <w:szCs w:val="28"/>
        </w:rPr>
        <w:t xml:space="preserve"> μοι </w:t>
      </w:r>
      <w:proofErr w:type="spellStart"/>
      <w:r w:rsidRPr="00000836">
        <w:rPr>
          <w:rFonts w:asciiTheme="minorHAnsi" w:hAnsiTheme="minorHAnsi" w:cstheme="minorHAnsi"/>
          <w:sz w:val="28"/>
          <w:szCs w:val="28"/>
        </w:rPr>
        <w:t>πρὸς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τοὺς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ἐπὶ</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τοῖς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τοιούτοις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φιλοτιμουμένους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ἡγοῦμαι</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δὲ</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τοῖς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προγόνοις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ἡμῶν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οὐχ</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ἧττον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ἐκ</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τῶν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κινδύνων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τιμᾶσθαι</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προσήκειν</w:t>
      </w:r>
      <w:proofErr w:type="spellEnd"/>
      <w:r w:rsidRPr="00000836">
        <w:rPr>
          <w:rFonts w:asciiTheme="minorHAnsi" w:hAnsiTheme="minorHAnsi" w:cstheme="minorHAnsi"/>
          <w:sz w:val="28"/>
          <w:szCs w:val="28"/>
        </w:rPr>
        <w:t xml:space="preserve"> ἢ </w:t>
      </w:r>
      <w:proofErr w:type="spellStart"/>
      <w:r w:rsidRPr="00000836">
        <w:rPr>
          <w:rFonts w:asciiTheme="minorHAnsi" w:hAnsiTheme="minorHAnsi" w:cstheme="minorHAnsi"/>
          <w:sz w:val="28"/>
          <w:szCs w:val="28"/>
        </w:rPr>
        <w:t>τῶν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ἄλλων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εὐεργεσιῶν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Οὐ</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γὰρ</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μικροὺς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οὐδ</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ὀλίγους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οὐδ</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ἀφανεῖς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ἀγῶνας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ὑπέμειναν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ἀλλὰ</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πολλοὺς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καὶ</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δεινοὺς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καὶ</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μεγάλους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τοὺς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μὲν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ὑπὲρ</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τῆς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αὑτῶν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χώρας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τοὺς</w:t>
      </w:r>
      <w:proofErr w:type="spellEnd"/>
      <w:r w:rsidRPr="00000836">
        <w:rPr>
          <w:rFonts w:asciiTheme="minorHAnsi" w:hAnsiTheme="minorHAnsi" w:cstheme="minorHAnsi"/>
          <w:sz w:val="28"/>
          <w:szCs w:val="28"/>
        </w:rPr>
        <w:t xml:space="preserve"> δ' </w:t>
      </w:r>
      <w:proofErr w:type="spellStart"/>
      <w:r w:rsidRPr="00000836">
        <w:rPr>
          <w:rFonts w:asciiTheme="minorHAnsi" w:hAnsiTheme="minorHAnsi" w:cstheme="minorHAnsi"/>
          <w:sz w:val="28"/>
          <w:szCs w:val="28"/>
        </w:rPr>
        <w:t>ὑπὲρ</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τῆς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τῶν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ἄλλων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ἐλευθερίας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ἅπαντα</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γὰρ</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τὸν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χρόνον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διετέλεσαν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κοινὴν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τὴν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πόλιν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παρέχοντες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καὶ</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τοῖς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ἀδικουμένοις</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ἀεὶ</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τῶν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Ἑλλήνων</w:t>
      </w:r>
      <w:proofErr w:type="spellEnd"/>
      <w:r w:rsidRPr="00000836">
        <w:rPr>
          <w:rFonts w:asciiTheme="minorHAnsi" w:hAnsiTheme="minorHAnsi" w:cstheme="minorHAnsi"/>
          <w:sz w:val="28"/>
          <w:szCs w:val="28"/>
        </w:rPr>
        <w:t xml:space="preserve"> </w:t>
      </w:r>
      <w:proofErr w:type="spellStart"/>
      <w:r w:rsidRPr="00000836">
        <w:rPr>
          <w:rFonts w:asciiTheme="minorHAnsi" w:hAnsiTheme="minorHAnsi" w:cstheme="minorHAnsi"/>
          <w:sz w:val="28"/>
          <w:szCs w:val="28"/>
        </w:rPr>
        <w:t>ἐπαμύνουσαν</w:t>
      </w:r>
      <w:proofErr w:type="spellEnd"/>
      <w:r w:rsidRPr="00000836">
        <w:rPr>
          <w:rFonts w:asciiTheme="minorHAnsi" w:hAnsiTheme="minorHAnsi" w:cstheme="minorHAnsi"/>
          <w:sz w:val="28"/>
          <w:szCs w:val="28"/>
        </w:rPr>
        <w:t xml:space="preserve">. </w:t>
      </w:r>
    </w:p>
    <w:p w14:paraId="1FF95F15" w14:textId="77777777" w:rsidR="00000836" w:rsidRPr="00806994" w:rsidRDefault="00000836" w:rsidP="00000836">
      <w:pPr>
        <w:spacing w:line="360" w:lineRule="auto"/>
        <w:jc w:val="both"/>
        <w:rPr>
          <w:rFonts w:asciiTheme="minorHAnsi" w:hAnsiTheme="minorHAnsi" w:cstheme="minorHAnsi"/>
          <w:b/>
          <w:szCs w:val="24"/>
        </w:rPr>
      </w:pPr>
      <w:r w:rsidRPr="00806994">
        <w:rPr>
          <w:rFonts w:asciiTheme="minorHAnsi" w:hAnsiTheme="minorHAnsi" w:cstheme="minorHAnsi"/>
          <w:b/>
          <w:szCs w:val="24"/>
        </w:rPr>
        <w:t>κατανόηση</w:t>
      </w:r>
      <w:r w:rsidR="00806994" w:rsidRPr="00806994">
        <w:rPr>
          <w:rFonts w:asciiTheme="minorHAnsi" w:hAnsiTheme="minorHAnsi" w:cstheme="minorHAnsi"/>
          <w:b/>
          <w:szCs w:val="24"/>
        </w:rPr>
        <w:t xml:space="preserve"> –ερμηνεία </w:t>
      </w:r>
      <w:r w:rsidRPr="00806994">
        <w:rPr>
          <w:rFonts w:asciiTheme="minorHAnsi" w:hAnsiTheme="minorHAnsi" w:cstheme="minorHAnsi"/>
          <w:b/>
          <w:szCs w:val="24"/>
        </w:rPr>
        <w:t xml:space="preserve"> : </w:t>
      </w:r>
    </w:p>
    <w:p w14:paraId="3CC171D6" w14:textId="77777777" w:rsidR="00000836" w:rsidRPr="003667B3" w:rsidRDefault="003667B3" w:rsidP="003667B3">
      <w:pPr>
        <w:pStyle w:val="a3"/>
        <w:numPr>
          <w:ilvl w:val="0"/>
          <w:numId w:val="2"/>
        </w:numPr>
        <w:spacing w:line="360" w:lineRule="auto"/>
        <w:jc w:val="both"/>
        <w:rPr>
          <w:rFonts w:asciiTheme="minorHAnsi" w:hAnsiTheme="minorHAnsi" w:cstheme="minorHAnsi"/>
          <w:szCs w:val="24"/>
        </w:rPr>
      </w:pPr>
      <w:r>
        <w:rPr>
          <w:rFonts w:asciiTheme="minorHAnsi" w:hAnsiTheme="minorHAnsi" w:cstheme="minorHAnsi"/>
          <w:szCs w:val="24"/>
        </w:rPr>
        <w:t xml:space="preserve">α. </w:t>
      </w:r>
      <w:r w:rsidR="00000836" w:rsidRPr="003667B3">
        <w:rPr>
          <w:rFonts w:asciiTheme="minorHAnsi" w:hAnsiTheme="minorHAnsi" w:cstheme="minorHAnsi"/>
          <w:szCs w:val="24"/>
        </w:rPr>
        <w:t xml:space="preserve">Γιατί η Αθήνα </w:t>
      </w:r>
      <w:r w:rsidR="00CE1D7C" w:rsidRPr="003667B3">
        <w:rPr>
          <w:rFonts w:asciiTheme="minorHAnsi" w:hAnsiTheme="minorHAnsi" w:cstheme="minorHAnsi"/>
          <w:szCs w:val="24"/>
        </w:rPr>
        <w:t xml:space="preserve"> ξεχωρίζει ανάμεσα στις ελληνικές  πόλεις. </w:t>
      </w:r>
      <w:r w:rsidRPr="003667B3">
        <w:rPr>
          <w:rFonts w:asciiTheme="minorHAnsi" w:hAnsiTheme="minorHAnsi" w:cstheme="minorHAnsi"/>
          <w:szCs w:val="24"/>
        </w:rPr>
        <w:t xml:space="preserve">(μονάδες 5) </w:t>
      </w:r>
    </w:p>
    <w:p w14:paraId="6438E3F9" w14:textId="77777777" w:rsidR="00CE1D7C" w:rsidRPr="00806994" w:rsidRDefault="003667B3" w:rsidP="003667B3">
      <w:pPr>
        <w:pStyle w:val="a3"/>
        <w:spacing w:line="360" w:lineRule="auto"/>
        <w:jc w:val="both"/>
        <w:rPr>
          <w:rFonts w:asciiTheme="minorHAnsi" w:hAnsiTheme="minorHAnsi" w:cstheme="minorHAnsi"/>
          <w:szCs w:val="24"/>
        </w:rPr>
      </w:pPr>
      <w:r>
        <w:rPr>
          <w:rFonts w:asciiTheme="minorHAnsi" w:hAnsiTheme="minorHAnsi" w:cstheme="minorHAnsi"/>
          <w:szCs w:val="24"/>
        </w:rPr>
        <w:t xml:space="preserve">β.  </w:t>
      </w:r>
      <w:r w:rsidR="00CE1D7C" w:rsidRPr="00806994">
        <w:rPr>
          <w:rFonts w:asciiTheme="minorHAnsi" w:hAnsiTheme="minorHAnsi" w:cstheme="minorHAnsi"/>
          <w:szCs w:val="24"/>
        </w:rPr>
        <w:t>Ποιο περιεχόμενο δίνει ο Ισοκράτης στον όρο «</w:t>
      </w:r>
      <w:proofErr w:type="spellStart"/>
      <w:r w:rsidR="00403F52" w:rsidRPr="00806994">
        <w:rPr>
          <w:rFonts w:asciiTheme="minorHAnsi" w:hAnsiTheme="minorHAnsi" w:cstheme="minorHAnsi"/>
          <w:szCs w:val="24"/>
        </w:rPr>
        <w:t>Ἕ</w:t>
      </w:r>
      <w:r w:rsidR="00CE1D7C" w:rsidRPr="00806994">
        <w:rPr>
          <w:rFonts w:asciiTheme="minorHAnsi" w:hAnsiTheme="minorHAnsi" w:cstheme="minorHAnsi"/>
          <w:szCs w:val="24"/>
        </w:rPr>
        <w:t>λλην</w:t>
      </w:r>
      <w:proofErr w:type="spellEnd"/>
      <w:r w:rsidR="00CE1D7C" w:rsidRPr="00806994">
        <w:rPr>
          <w:rFonts w:asciiTheme="minorHAnsi" w:hAnsiTheme="minorHAnsi" w:cstheme="minorHAnsi"/>
          <w:szCs w:val="24"/>
        </w:rPr>
        <w:t>»</w:t>
      </w:r>
      <w:r>
        <w:rPr>
          <w:rFonts w:asciiTheme="minorHAnsi" w:hAnsiTheme="minorHAnsi" w:cstheme="minorHAnsi"/>
          <w:szCs w:val="24"/>
        </w:rPr>
        <w:t xml:space="preserve">. (μονάδες 5) </w:t>
      </w:r>
    </w:p>
    <w:p w14:paraId="758EC15D" w14:textId="77777777" w:rsidR="00403F52" w:rsidRPr="00806994" w:rsidRDefault="00403F52" w:rsidP="003667B3">
      <w:pPr>
        <w:pStyle w:val="a3"/>
        <w:numPr>
          <w:ilvl w:val="0"/>
          <w:numId w:val="2"/>
        </w:numPr>
        <w:spacing w:line="360" w:lineRule="auto"/>
        <w:jc w:val="both"/>
        <w:rPr>
          <w:rFonts w:asciiTheme="minorHAnsi" w:hAnsiTheme="minorHAnsi" w:cstheme="minorHAnsi"/>
          <w:szCs w:val="24"/>
        </w:rPr>
      </w:pPr>
      <w:r w:rsidRPr="00806994">
        <w:rPr>
          <w:rFonts w:asciiTheme="minorHAnsi" w:hAnsiTheme="minorHAnsi" w:cstheme="minorHAnsi"/>
          <w:szCs w:val="24"/>
        </w:rPr>
        <w:t>Να μεταφράσετε το απόσπασμα «</w:t>
      </w:r>
      <w:proofErr w:type="spellStart"/>
      <w:r w:rsidR="00806994" w:rsidRPr="00806994">
        <w:rPr>
          <w:rFonts w:asciiTheme="minorHAnsi" w:hAnsiTheme="minorHAnsi" w:cstheme="minorHAnsi"/>
          <w:szCs w:val="24"/>
        </w:rPr>
        <w:t>ἡγοῦμαι</w:t>
      </w:r>
      <w:proofErr w:type="spellEnd"/>
      <w:r w:rsidR="00806994" w:rsidRPr="00806994">
        <w:rPr>
          <w:rFonts w:asciiTheme="minorHAnsi" w:hAnsiTheme="minorHAnsi" w:cstheme="minorHAnsi"/>
          <w:szCs w:val="24"/>
        </w:rPr>
        <w:t xml:space="preserve"> </w:t>
      </w:r>
      <w:proofErr w:type="spellStart"/>
      <w:r w:rsidR="00806994" w:rsidRPr="00806994">
        <w:rPr>
          <w:rFonts w:asciiTheme="minorHAnsi" w:hAnsiTheme="minorHAnsi" w:cstheme="minorHAnsi"/>
          <w:szCs w:val="24"/>
        </w:rPr>
        <w:t>δὲ</w:t>
      </w:r>
      <w:proofErr w:type="spellEnd"/>
      <w:r w:rsidR="00806994" w:rsidRPr="00806994">
        <w:rPr>
          <w:rFonts w:asciiTheme="minorHAnsi" w:hAnsiTheme="minorHAnsi" w:cstheme="minorHAnsi"/>
          <w:szCs w:val="24"/>
        </w:rPr>
        <w:t xml:space="preserve"> </w:t>
      </w:r>
      <w:proofErr w:type="spellStart"/>
      <w:r w:rsidR="00806994" w:rsidRPr="00806994">
        <w:rPr>
          <w:rFonts w:asciiTheme="minorHAnsi" w:hAnsiTheme="minorHAnsi" w:cstheme="minorHAnsi"/>
          <w:szCs w:val="24"/>
        </w:rPr>
        <w:t>τοῖς</w:t>
      </w:r>
      <w:proofErr w:type="spellEnd"/>
      <w:r w:rsidR="00806994" w:rsidRPr="00806994">
        <w:rPr>
          <w:rFonts w:asciiTheme="minorHAnsi" w:hAnsiTheme="minorHAnsi" w:cstheme="minorHAnsi"/>
          <w:szCs w:val="24"/>
        </w:rPr>
        <w:t xml:space="preserve"> </w:t>
      </w:r>
      <w:proofErr w:type="spellStart"/>
      <w:r w:rsidR="00806994" w:rsidRPr="00806994">
        <w:rPr>
          <w:rFonts w:asciiTheme="minorHAnsi" w:hAnsiTheme="minorHAnsi" w:cstheme="minorHAnsi"/>
          <w:szCs w:val="24"/>
        </w:rPr>
        <w:t>προγόνοις</w:t>
      </w:r>
      <w:proofErr w:type="spellEnd"/>
      <w:r w:rsidR="00806994" w:rsidRPr="00806994">
        <w:rPr>
          <w:rFonts w:asciiTheme="minorHAnsi" w:hAnsiTheme="minorHAnsi" w:cstheme="minorHAnsi"/>
          <w:szCs w:val="24"/>
        </w:rPr>
        <w:t xml:space="preserve"> </w:t>
      </w:r>
      <w:proofErr w:type="spellStart"/>
      <w:r w:rsidR="00806994" w:rsidRPr="00806994">
        <w:rPr>
          <w:rFonts w:asciiTheme="minorHAnsi" w:hAnsiTheme="minorHAnsi" w:cstheme="minorHAnsi"/>
          <w:szCs w:val="24"/>
        </w:rPr>
        <w:t>ἡμῶν</w:t>
      </w:r>
      <w:proofErr w:type="spellEnd"/>
      <w:r w:rsidR="00806994" w:rsidRPr="00806994">
        <w:rPr>
          <w:rFonts w:asciiTheme="minorHAnsi" w:hAnsiTheme="minorHAnsi" w:cstheme="minorHAnsi"/>
          <w:szCs w:val="24"/>
        </w:rPr>
        <w:t xml:space="preserve">… </w:t>
      </w:r>
      <w:proofErr w:type="spellStart"/>
      <w:r w:rsidR="00806994" w:rsidRPr="00806994">
        <w:rPr>
          <w:rFonts w:asciiTheme="minorHAnsi" w:hAnsiTheme="minorHAnsi" w:cstheme="minorHAnsi"/>
          <w:szCs w:val="24"/>
        </w:rPr>
        <w:t>τῶν</w:t>
      </w:r>
      <w:proofErr w:type="spellEnd"/>
      <w:r w:rsidR="00806994" w:rsidRPr="00806994">
        <w:rPr>
          <w:rFonts w:asciiTheme="minorHAnsi" w:hAnsiTheme="minorHAnsi" w:cstheme="minorHAnsi"/>
          <w:szCs w:val="24"/>
        </w:rPr>
        <w:t xml:space="preserve"> </w:t>
      </w:r>
      <w:proofErr w:type="spellStart"/>
      <w:r w:rsidR="00806994" w:rsidRPr="00806994">
        <w:rPr>
          <w:rFonts w:asciiTheme="minorHAnsi" w:hAnsiTheme="minorHAnsi" w:cstheme="minorHAnsi"/>
          <w:szCs w:val="24"/>
        </w:rPr>
        <w:t>Ἑλλήνων</w:t>
      </w:r>
      <w:proofErr w:type="spellEnd"/>
      <w:r w:rsidR="00806994" w:rsidRPr="00806994">
        <w:rPr>
          <w:rFonts w:asciiTheme="minorHAnsi" w:hAnsiTheme="minorHAnsi" w:cstheme="minorHAnsi"/>
          <w:szCs w:val="24"/>
        </w:rPr>
        <w:t xml:space="preserve"> </w:t>
      </w:r>
      <w:proofErr w:type="spellStart"/>
      <w:r w:rsidR="00806994" w:rsidRPr="00806994">
        <w:rPr>
          <w:rFonts w:asciiTheme="minorHAnsi" w:hAnsiTheme="minorHAnsi" w:cstheme="minorHAnsi"/>
          <w:szCs w:val="24"/>
        </w:rPr>
        <w:t>ἐπαμύνουσαν</w:t>
      </w:r>
      <w:proofErr w:type="spellEnd"/>
      <w:r w:rsidR="00806994" w:rsidRPr="00806994">
        <w:rPr>
          <w:rFonts w:asciiTheme="minorHAnsi" w:hAnsiTheme="minorHAnsi" w:cstheme="minorHAnsi"/>
          <w:szCs w:val="24"/>
        </w:rPr>
        <w:t>.»</w:t>
      </w:r>
      <w:r w:rsidR="003667B3">
        <w:rPr>
          <w:rFonts w:asciiTheme="minorHAnsi" w:hAnsiTheme="minorHAnsi" w:cstheme="minorHAnsi"/>
          <w:szCs w:val="24"/>
        </w:rPr>
        <w:t xml:space="preserve"> (μονάδες 10) .</w:t>
      </w:r>
    </w:p>
    <w:p w14:paraId="009CFAEF" w14:textId="77777777" w:rsidR="00806994" w:rsidRPr="00806994" w:rsidRDefault="00806994" w:rsidP="003667B3">
      <w:pPr>
        <w:spacing w:line="276" w:lineRule="auto"/>
        <w:jc w:val="both"/>
        <w:rPr>
          <w:rFonts w:asciiTheme="minorHAnsi" w:hAnsiTheme="minorHAnsi" w:cstheme="minorHAnsi"/>
          <w:b/>
          <w:szCs w:val="24"/>
        </w:rPr>
      </w:pPr>
      <w:r w:rsidRPr="00806994">
        <w:rPr>
          <w:rFonts w:asciiTheme="minorHAnsi" w:hAnsiTheme="minorHAnsi" w:cstheme="minorHAnsi"/>
          <w:b/>
          <w:szCs w:val="24"/>
        </w:rPr>
        <w:t xml:space="preserve">Γραμματικές ασκήσεις </w:t>
      </w:r>
    </w:p>
    <w:p w14:paraId="215356E7" w14:textId="77777777" w:rsidR="00806994" w:rsidRPr="003667B3" w:rsidRDefault="00806994" w:rsidP="003667B3">
      <w:pPr>
        <w:pStyle w:val="a3"/>
        <w:numPr>
          <w:ilvl w:val="0"/>
          <w:numId w:val="1"/>
        </w:numPr>
        <w:spacing w:line="276" w:lineRule="auto"/>
        <w:ind w:left="567"/>
        <w:jc w:val="both"/>
        <w:rPr>
          <w:rFonts w:asciiTheme="minorHAnsi" w:hAnsiTheme="minorHAnsi" w:cstheme="minorHAnsi"/>
          <w:i/>
          <w:szCs w:val="24"/>
        </w:rPr>
      </w:pPr>
      <w:proofErr w:type="spellStart"/>
      <w:r w:rsidRPr="003667B3">
        <w:rPr>
          <w:rFonts w:asciiTheme="minorHAnsi" w:hAnsiTheme="minorHAnsi" w:cstheme="minorHAnsi"/>
          <w:i/>
          <w:szCs w:val="24"/>
        </w:rPr>
        <w:t>Ἵνα</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δὲ</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μὴ</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δοκῶ</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περὶ</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τὰ</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μέρη</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διατρίβειν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ὑπὲρ</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ὅλων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τῶν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πραγμάτων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ὑποθέμενος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μηδ</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ἐκ</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τούτων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ἐγκωμιάζειν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τὴν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πόλιν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ἀπορῶν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τὰ</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πρὸς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τὸν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πόλεμον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αὐτὴν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ἐπαινεῖν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ταῦτα</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μὲν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εἰρήσθω</w:t>
      </w:r>
      <w:proofErr w:type="spellEnd"/>
      <w:r w:rsidRPr="003667B3">
        <w:rPr>
          <w:rFonts w:asciiTheme="minorHAnsi" w:hAnsiTheme="minorHAnsi" w:cstheme="minorHAnsi"/>
          <w:i/>
          <w:szCs w:val="24"/>
        </w:rPr>
        <w:t xml:space="preserve"> μοι </w:t>
      </w:r>
      <w:proofErr w:type="spellStart"/>
      <w:r w:rsidRPr="003667B3">
        <w:rPr>
          <w:rFonts w:asciiTheme="minorHAnsi" w:hAnsiTheme="minorHAnsi" w:cstheme="minorHAnsi"/>
          <w:i/>
          <w:szCs w:val="24"/>
        </w:rPr>
        <w:t>πρὸς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τοὺς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ἐπὶ</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τοῖς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τοιούτοις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φιλοτιμουμένους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ἡγοῦμαι</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δὲ</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τοῖς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προγόνοις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ἡμῶν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οὐχ</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ἧττον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ἐκ</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τῶν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κινδύνων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τιμᾶσθαι</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προσήκειν</w:t>
      </w:r>
      <w:proofErr w:type="spellEnd"/>
      <w:r w:rsidRPr="003667B3">
        <w:rPr>
          <w:rFonts w:asciiTheme="minorHAnsi" w:hAnsiTheme="minorHAnsi" w:cstheme="minorHAnsi"/>
          <w:i/>
          <w:szCs w:val="24"/>
        </w:rPr>
        <w:t xml:space="preserve"> ἢ </w:t>
      </w:r>
      <w:proofErr w:type="spellStart"/>
      <w:r w:rsidRPr="003667B3">
        <w:rPr>
          <w:rFonts w:asciiTheme="minorHAnsi" w:hAnsiTheme="minorHAnsi" w:cstheme="minorHAnsi"/>
          <w:i/>
          <w:szCs w:val="24"/>
        </w:rPr>
        <w:t>τῶν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ἄλλων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εὐεργεσιῶν</w:t>
      </w:r>
      <w:proofErr w:type="spellEnd"/>
      <w:r w:rsidRPr="003667B3">
        <w:rPr>
          <w:rFonts w:asciiTheme="minorHAnsi" w:hAnsiTheme="minorHAnsi" w:cstheme="minorHAnsi"/>
          <w:i/>
          <w:szCs w:val="24"/>
        </w:rPr>
        <w:t>.</w:t>
      </w:r>
      <w:r w:rsidR="003667B3" w:rsidRPr="003667B3">
        <w:rPr>
          <w:rFonts w:asciiTheme="minorHAnsi" w:hAnsiTheme="minorHAnsi" w:cstheme="minorHAnsi"/>
          <w:i/>
          <w:szCs w:val="24"/>
        </w:rPr>
        <w:t xml:space="preserve"> </w:t>
      </w:r>
    </w:p>
    <w:p w14:paraId="1539989D" w14:textId="77777777" w:rsidR="00806994" w:rsidRDefault="00806994" w:rsidP="003667B3">
      <w:pPr>
        <w:spacing w:line="276" w:lineRule="auto"/>
        <w:jc w:val="both"/>
        <w:rPr>
          <w:rFonts w:asciiTheme="minorHAnsi" w:hAnsiTheme="minorHAnsi" w:cstheme="minorHAnsi"/>
          <w:szCs w:val="24"/>
        </w:rPr>
      </w:pPr>
      <w:r>
        <w:rPr>
          <w:rFonts w:asciiTheme="minorHAnsi" w:hAnsiTheme="minorHAnsi" w:cstheme="minorHAnsi"/>
          <w:szCs w:val="24"/>
        </w:rPr>
        <w:t>Από το παραπάνω απόσπασμα :</w:t>
      </w:r>
    </w:p>
    <w:p w14:paraId="5DA082F5" w14:textId="77777777" w:rsidR="00806994" w:rsidRDefault="00806994" w:rsidP="003667B3">
      <w:pPr>
        <w:spacing w:line="276" w:lineRule="auto"/>
        <w:jc w:val="both"/>
        <w:rPr>
          <w:rFonts w:asciiTheme="minorHAnsi" w:hAnsiTheme="minorHAnsi" w:cstheme="minorHAnsi"/>
          <w:szCs w:val="24"/>
        </w:rPr>
      </w:pPr>
      <w:r>
        <w:rPr>
          <w:rFonts w:asciiTheme="minorHAnsi" w:hAnsiTheme="minorHAnsi" w:cstheme="minorHAnsi"/>
          <w:szCs w:val="24"/>
        </w:rPr>
        <w:t>α) Να αναγνωρίστε τον τύπο που βρίσκεται στην προστακτική και να τον μεταφέρετε στο γ ενικό πρόσωπο της οριστικής στον χρόνο που βρίσκεται.  (</w:t>
      </w:r>
      <w:r w:rsidR="003667B3">
        <w:rPr>
          <w:rFonts w:asciiTheme="minorHAnsi" w:hAnsiTheme="minorHAnsi" w:cstheme="minorHAnsi"/>
          <w:szCs w:val="24"/>
        </w:rPr>
        <w:t xml:space="preserve">μονάδα 1) </w:t>
      </w:r>
    </w:p>
    <w:p w14:paraId="71CCD0DF" w14:textId="77777777" w:rsidR="00806994" w:rsidRDefault="00806994" w:rsidP="003667B3">
      <w:pPr>
        <w:spacing w:line="276" w:lineRule="auto"/>
        <w:jc w:val="both"/>
        <w:rPr>
          <w:rFonts w:asciiTheme="minorHAnsi" w:hAnsiTheme="minorHAnsi" w:cstheme="minorHAnsi"/>
          <w:szCs w:val="24"/>
        </w:rPr>
      </w:pPr>
      <w:r>
        <w:rPr>
          <w:rFonts w:asciiTheme="minorHAnsi" w:hAnsiTheme="minorHAnsi" w:cstheme="minorHAnsi"/>
          <w:szCs w:val="24"/>
        </w:rPr>
        <w:t xml:space="preserve">β) </w:t>
      </w:r>
      <w:proofErr w:type="spellStart"/>
      <w:r>
        <w:rPr>
          <w:rFonts w:asciiTheme="minorHAnsi" w:hAnsiTheme="minorHAnsi" w:cstheme="minorHAnsi"/>
          <w:szCs w:val="24"/>
        </w:rPr>
        <w:t>ὑποθέμενος</w:t>
      </w:r>
      <w:proofErr w:type="spellEnd"/>
      <w:r>
        <w:rPr>
          <w:rFonts w:asciiTheme="minorHAnsi" w:hAnsiTheme="minorHAnsi" w:cstheme="minorHAnsi"/>
          <w:szCs w:val="24"/>
        </w:rPr>
        <w:t xml:space="preserve"> :  γ πληθυντικό πρόσωπο του ίδιου χρόνου στην ευκτική</w:t>
      </w:r>
      <w:r w:rsidR="003667B3">
        <w:rPr>
          <w:rFonts w:asciiTheme="minorHAnsi" w:hAnsiTheme="minorHAnsi" w:cstheme="minorHAnsi"/>
          <w:szCs w:val="24"/>
        </w:rPr>
        <w:t xml:space="preserve">  (μονάδα 1) </w:t>
      </w:r>
    </w:p>
    <w:p w14:paraId="5975F7B1" w14:textId="77777777" w:rsidR="00806994" w:rsidRDefault="00806994" w:rsidP="003667B3">
      <w:pPr>
        <w:spacing w:line="276" w:lineRule="auto"/>
        <w:jc w:val="both"/>
        <w:rPr>
          <w:rFonts w:asciiTheme="minorHAnsi" w:hAnsiTheme="minorHAnsi" w:cstheme="minorHAnsi"/>
          <w:szCs w:val="24"/>
        </w:rPr>
      </w:pPr>
      <w:r>
        <w:rPr>
          <w:rFonts w:asciiTheme="minorHAnsi" w:hAnsiTheme="minorHAnsi" w:cstheme="minorHAnsi"/>
          <w:szCs w:val="24"/>
        </w:rPr>
        <w:t>γ</w:t>
      </w:r>
      <w:r w:rsidR="003667B3">
        <w:rPr>
          <w:rFonts w:asciiTheme="minorHAnsi" w:hAnsiTheme="minorHAnsi" w:cstheme="minorHAnsi"/>
          <w:szCs w:val="24"/>
        </w:rPr>
        <w:t xml:space="preserve">) Να εντοπίσετε  το επίρρημα που βρίσκεται στο συγκριτικό βαθμό και να το μεταφέρετε  στον θετικό και στον υπερθετικό βαθμό. ( μονάδες 1) </w:t>
      </w:r>
    </w:p>
    <w:p w14:paraId="1DAC24BC" w14:textId="77777777" w:rsidR="003667B3" w:rsidRDefault="003667B3" w:rsidP="003667B3">
      <w:pPr>
        <w:spacing w:line="276" w:lineRule="auto"/>
        <w:jc w:val="both"/>
        <w:rPr>
          <w:rFonts w:asciiTheme="minorHAnsi" w:hAnsiTheme="minorHAnsi" w:cstheme="minorHAnsi"/>
          <w:szCs w:val="24"/>
        </w:rPr>
      </w:pPr>
      <w:r>
        <w:rPr>
          <w:rFonts w:asciiTheme="minorHAnsi" w:hAnsiTheme="minorHAnsi" w:cstheme="minorHAnsi"/>
          <w:szCs w:val="24"/>
        </w:rPr>
        <w:t xml:space="preserve">δ) Να εντοπίσετε τα τριτόκλιτα ουσιαστικά και να τα μεταφέρετε στον αντίθετο αριθμό. (μονάδες 1,5) </w:t>
      </w:r>
    </w:p>
    <w:p w14:paraId="7009F532" w14:textId="77777777" w:rsidR="003667B3" w:rsidRDefault="003667B3" w:rsidP="003667B3">
      <w:pPr>
        <w:spacing w:line="276" w:lineRule="auto"/>
        <w:jc w:val="both"/>
        <w:rPr>
          <w:rFonts w:asciiTheme="minorHAnsi" w:hAnsiTheme="minorHAnsi" w:cstheme="minorHAnsi"/>
          <w:i/>
          <w:szCs w:val="24"/>
        </w:rPr>
      </w:pPr>
      <w:r>
        <w:rPr>
          <w:rFonts w:asciiTheme="minorHAnsi" w:hAnsiTheme="minorHAnsi" w:cstheme="minorHAnsi"/>
          <w:szCs w:val="24"/>
        </w:rPr>
        <w:t xml:space="preserve">2. </w:t>
      </w:r>
      <w:proofErr w:type="spellStart"/>
      <w:r w:rsidRPr="003667B3">
        <w:rPr>
          <w:rFonts w:asciiTheme="minorHAnsi" w:hAnsiTheme="minorHAnsi" w:cstheme="minorHAnsi"/>
          <w:i/>
          <w:szCs w:val="24"/>
        </w:rPr>
        <w:t>Τοσοῦτον</w:t>
      </w:r>
      <w:proofErr w:type="spellEnd"/>
      <w:r w:rsidRPr="003667B3">
        <w:rPr>
          <w:rFonts w:asciiTheme="minorHAnsi" w:hAnsiTheme="minorHAnsi" w:cstheme="minorHAnsi"/>
          <w:i/>
          <w:szCs w:val="24"/>
        </w:rPr>
        <w:t xml:space="preserve"> δ' </w:t>
      </w:r>
      <w:proofErr w:type="spellStart"/>
      <w:r w:rsidRPr="003667B3">
        <w:rPr>
          <w:rFonts w:asciiTheme="minorHAnsi" w:hAnsiTheme="minorHAnsi" w:cstheme="minorHAnsi"/>
          <w:i/>
          <w:szCs w:val="24"/>
        </w:rPr>
        <w:t>ἀπολέλοιπεν</w:t>
      </w:r>
      <w:proofErr w:type="spellEnd"/>
      <w:r w:rsidRPr="003667B3">
        <w:rPr>
          <w:rFonts w:asciiTheme="minorHAnsi" w:hAnsiTheme="minorHAnsi" w:cstheme="minorHAnsi"/>
          <w:i/>
          <w:szCs w:val="24"/>
        </w:rPr>
        <w:t xml:space="preserve"> ἡ </w:t>
      </w:r>
      <w:proofErr w:type="spellStart"/>
      <w:r w:rsidRPr="003667B3">
        <w:rPr>
          <w:rFonts w:asciiTheme="minorHAnsi" w:hAnsiTheme="minorHAnsi" w:cstheme="minorHAnsi"/>
          <w:i/>
          <w:szCs w:val="24"/>
        </w:rPr>
        <w:t>πόλις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ἡμῶν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περὶ</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τὸ</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φρονεῖν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καὶ</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λέγειν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τοὺς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ἄλλους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ἀνθρώπους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ὥσθ</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οἱ</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ταύτης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μαθηταὶ</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τῶν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ἄλλων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διδάσκαλοι</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γεγόνασιν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καὶ</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τὸ</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τῶν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Ἑλλήνων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ὄνομα</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πεποίηκεν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μηκέτι</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τοῦ</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γένους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ἀλλὰ</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τῆς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διανοίας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δοκεῖν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εἶναι</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καὶ</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μᾶλλον</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Ἕλληνας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καλεῖσθαι</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τοὺς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τῆς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παιδεύσεως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τῆς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ἡμετέρας</w:t>
      </w:r>
      <w:proofErr w:type="spellEnd"/>
      <w:r w:rsidRPr="003667B3">
        <w:rPr>
          <w:rFonts w:asciiTheme="minorHAnsi" w:hAnsiTheme="minorHAnsi" w:cstheme="minorHAnsi"/>
          <w:i/>
          <w:szCs w:val="24"/>
        </w:rPr>
        <w:t xml:space="preserve"> ἢ </w:t>
      </w:r>
      <w:proofErr w:type="spellStart"/>
      <w:r w:rsidRPr="003667B3">
        <w:rPr>
          <w:rFonts w:asciiTheme="minorHAnsi" w:hAnsiTheme="minorHAnsi" w:cstheme="minorHAnsi"/>
          <w:i/>
          <w:szCs w:val="24"/>
        </w:rPr>
        <w:t>τοὺς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τῆς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κοινῆς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φύσεως</w:t>
      </w:r>
      <w:proofErr w:type="spellEnd"/>
      <w:r w:rsidRPr="003667B3">
        <w:rPr>
          <w:rFonts w:asciiTheme="minorHAnsi" w:hAnsiTheme="minorHAnsi" w:cstheme="minorHAnsi"/>
          <w:i/>
          <w:szCs w:val="24"/>
        </w:rPr>
        <w:t xml:space="preserve"> </w:t>
      </w:r>
      <w:proofErr w:type="spellStart"/>
      <w:r w:rsidRPr="003667B3">
        <w:rPr>
          <w:rFonts w:asciiTheme="minorHAnsi" w:hAnsiTheme="minorHAnsi" w:cstheme="minorHAnsi"/>
          <w:i/>
          <w:szCs w:val="24"/>
        </w:rPr>
        <w:t>μετέχοντας</w:t>
      </w:r>
      <w:proofErr w:type="spellEnd"/>
    </w:p>
    <w:p w14:paraId="49106225" w14:textId="77777777" w:rsidR="003667B3" w:rsidRDefault="003667B3" w:rsidP="003667B3">
      <w:pPr>
        <w:spacing w:line="276" w:lineRule="auto"/>
        <w:jc w:val="both"/>
        <w:rPr>
          <w:rFonts w:asciiTheme="minorHAnsi" w:hAnsiTheme="minorHAnsi" w:cstheme="minorHAnsi"/>
          <w:szCs w:val="24"/>
        </w:rPr>
      </w:pPr>
      <w:r w:rsidRPr="003667B3">
        <w:rPr>
          <w:rFonts w:asciiTheme="minorHAnsi" w:hAnsiTheme="minorHAnsi" w:cstheme="minorHAnsi"/>
          <w:szCs w:val="24"/>
        </w:rPr>
        <w:lastRenderedPageBreak/>
        <w:t xml:space="preserve">α) </w:t>
      </w:r>
      <w:proofErr w:type="spellStart"/>
      <w:r w:rsidR="008F5335">
        <w:rPr>
          <w:rFonts w:asciiTheme="minorHAnsi" w:hAnsiTheme="minorHAnsi" w:cstheme="minorHAnsi"/>
          <w:szCs w:val="24"/>
        </w:rPr>
        <w:t>ἀπολέλοιπεν</w:t>
      </w:r>
      <w:proofErr w:type="spellEnd"/>
      <w:r w:rsidR="008F5335">
        <w:rPr>
          <w:rFonts w:asciiTheme="minorHAnsi" w:hAnsiTheme="minorHAnsi" w:cstheme="minorHAnsi"/>
          <w:szCs w:val="24"/>
        </w:rPr>
        <w:t xml:space="preserve"> : Να  μεταφέρετε τον τύπο στον  β πληθυντικού του αορίστου β στην υποτακτική. (μονάδα 1) </w:t>
      </w:r>
    </w:p>
    <w:p w14:paraId="1491FD56" w14:textId="77777777" w:rsidR="008F5335" w:rsidRDefault="008F5335" w:rsidP="003667B3">
      <w:pPr>
        <w:spacing w:line="276" w:lineRule="auto"/>
        <w:jc w:val="both"/>
        <w:rPr>
          <w:rFonts w:asciiTheme="minorHAnsi" w:hAnsiTheme="minorHAnsi" w:cstheme="minorHAnsi"/>
          <w:szCs w:val="24"/>
        </w:rPr>
      </w:pPr>
      <w:r>
        <w:rPr>
          <w:rFonts w:asciiTheme="minorHAnsi" w:hAnsiTheme="minorHAnsi" w:cstheme="minorHAnsi"/>
          <w:szCs w:val="24"/>
        </w:rPr>
        <w:t xml:space="preserve">β) Να εντοπίσετε  τα απαρέμφατα και να τα μεταφέρετε στο β ενικό πρόσωπο του μέλλοντα στην οριστική έγκλιση . (μονάδες 3) </w:t>
      </w:r>
    </w:p>
    <w:p w14:paraId="3FB08231" w14:textId="77777777" w:rsidR="008F5335" w:rsidRDefault="008F5335" w:rsidP="003667B3">
      <w:pPr>
        <w:spacing w:line="276" w:lineRule="auto"/>
        <w:jc w:val="both"/>
        <w:rPr>
          <w:rFonts w:asciiTheme="minorHAnsi" w:hAnsiTheme="minorHAnsi" w:cstheme="minorHAnsi"/>
          <w:szCs w:val="24"/>
        </w:rPr>
      </w:pPr>
      <w:r>
        <w:rPr>
          <w:rFonts w:asciiTheme="minorHAnsi" w:hAnsiTheme="minorHAnsi" w:cstheme="minorHAnsi"/>
          <w:szCs w:val="24"/>
        </w:rPr>
        <w:t xml:space="preserve">γ) Να εντοπίσετε τις αντωνυμίες και να αναγνωρίσετε το είδος τους. Να μεταφέρετε τις αντωνυμίες στον αντίθετο αριθμό. </w:t>
      </w:r>
    </w:p>
    <w:p w14:paraId="717F633F" w14:textId="77777777" w:rsidR="008F5335" w:rsidRDefault="008F5335" w:rsidP="003667B3">
      <w:pPr>
        <w:spacing w:line="276" w:lineRule="auto"/>
        <w:jc w:val="both"/>
        <w:rPr>
          <w:rFonts w:asciiTheme="minorHAnsi" w:hAnsiTheme="minorHAnsi" w:cstheme="minorHAnsi"/>
          <w:szCs w:val="24"/>
        </w:rPr>
      </w:pPr>
    </w:p>
    <w:p w14:paraId="3F0F52BC" w14:textId="77777777" w:rsidR="008F5335" w:rsidRPr="00F62F83" w:rsidRDefault="008F5335" w:rsidP="003667B3">
      <w:pPr>
        <w:spacing w:line="276" w:lineRule="auto"/>
        <w:jc w:val="both"/>
        <w:rPr>
          <w:rFonts w:asciiTheme="minorHAnsi" w:hAnsiTheme="minorHAnsi" w:cstheme="minorHAnsi"/>
          <w:b/>
          <w:szCs w:val="24"/>
        </w:rPr>
      </w:pPr>
      <w:r w:rsidRPr="00F62F83">
        <w:rPr>
          <w:rFonts w:asciiTheme="minorHAnsi" w:hAnsiTheme="minorHAnsi" w:cstheme="minorHAnsi"/>
          <w:b/>
          <w:szCs w:val="24"/>
        </w:rPr>
        <w:t xml:space="preserve">Συντακτικές  παρατηρήσεις </w:t>
      </w:r>
    </w:p>
    <w:p w14:paraId="49E5D109" w14:textId="77777777" w:rsidR="00411D00" w:rsidRPr="00F62F83" w:rsidRDefault="003668EC" w:rsidP="00F62F83">
      <w:pPr>
        <w:pStyle w:val="a3"/>
        <w:numPr>
          <w:ilvl w:val="0"/>
          <w:numId w:val="5"/>
        </w:numPr>
        <w:spacing w:line="276" w:lineRule="auto"/>
        <w:jc w:val="both"/>
        <w:rPr>
          <w:rFonts w:asciiTheme="minorHAnsi" w:hAnsiTheme="minorHAnsi" w:cstheme="minorHAnsi"/>
          <w:szCs w:val="24"/>
        </w:rPr>
      </w:pPr>
      <w:r w:rsidRPr="00F62F83">
        <w:rPr>
          <w:rFonts w:asciiTheme="minorHAnsi" w:hAnsiTheme="minorHAnsi" w:cstheme="minorHAnsi"/>
          <w:szCs w:val="24"/>
        </w:rPr>
        <w:t xml:space="preserve">Να αναγνωρίσετε τις δευτερεύουσες </w:t>
      </w:r>
      <w:r w:rsidR="00D637A2" w:rsidRPr="00F62F83">
        <w:rPr>
          <w:rFonts w:asciiTheme="minorHAnsi" w:hAnsiTheme="minorHAnsi" w:cstheme="minorHAnsi"/>
          <w:szCs w:val="24"/>
        </w:rPr>
        <w:t xml:space="preserve">επιρρηματικές προτάσεις και να προσδιορίσετε τη συντακτική τους λειτουργία . (μονάδες 4) </w:t>
      </w:r>
    </w:p>
    <w:p w14:paraId="10911ED7" w14:textId="77777777" w:rsidR="00D637A2" w:rsidRDefault="00D637A2" w:rsidP="00F62F83">
      <w:pPr>
        <w:spacing w:line="276" w:lineRule="auto"/>
        <w:jc w:val="both"/>
        <w:rPr>
          <w:rFonts w:asciiTheme="minorHAnsi" w:hAnsiTheme="minorHAnsi" w:cstheme="minorHAnsi"/>
          <w:i/>
          <w:szCs w:val="24"/>
        </w:rPr>
      </w:pPr>
      <w:proofErr w:type="spellStart"/>
      <w:r w:rsidRPr="00F62F83">
        <w:rPr>
          <w:rFonts w:asciiTheme="minorHAnsi" w:hAnsiTheme="minorHAnsi" w:cstheme="minorHAnsi"/>
          <w:i/>
          <w:szCs w:val="24"/>
        </w:rPr>
        <w:t>Οὐ</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γὰρ</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μικροὺς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οὐδ</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ὀλίγους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οὐδ</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ἀφανεῖς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ἀγῶνας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ὑπέμειναν</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ἀλλὰ</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πολλοὺς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καὶ</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δεινοὺς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καὶ</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μεγάλους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τοὺς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μὲν</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ὑπὲρ</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τῆς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αὑτῶν</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χώρας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τοὺς</w:t>
      </w:r>
      <w:proofErr w:type="spellEnd"/>
      <w:r w:rsidRPr="00F62F83">
        <w:rPr>
          <w:rFonts w:asciiTheme="minorHAnsi" w:hAnsiTheme="minorHAnsi" w:cstheme="minorHAnsi"/>
          <w:i/>
          <w:szCs w:val="24"/>
        </w:rPr>
        <w:t xml:space="preserve"> δ' </w:t>
      </w:r>
      <w:proofErr w:type="spellStart"/>
      <w:r w:rsidRPr="00F62F83">
        <w:rPr>
          <w:rFonts w:asciiTheme="minorHAnsi" w:hAnsiTheme="minorHAnsi" w:cstheme="minorHAnsi"/>
          <w:i/>
          <w:szCs w:val="24"/>
        </w:rPr>
        <w:t>ὑπὲρ</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τῆς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τῶν</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ἄλλων</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ἐλευθερίας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ἅπαντα</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γὰρ</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τὸν</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χρόνον</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διετέλεσαν</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κοινὴν</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τὴν</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πόλιν</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παρέχοντες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καὶ</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τοῖς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ἀδικουμένοις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ἀεὶ</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τῶν</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Ἑλλήνων</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ἐπαμύνουσαν</w:t>
      </w:r>
      <w:proofErr w:type="spellEnd"/>
      <w:r w:rsidRPr="00F62F83">
        <w:rPr>
          <w:rFonts w:asciiTheme="minorHAnsi" w:hAnsiTheme="minorHAnsi" w:cstheme="minorHAnsi"/>
          <w:i/>
          <w:szCs w:val="24"/>
        </w:rPr>
        <w:t>.</w:t>
      </w:r>
    </w:p>
    <w:p w14:paraId="2A58C60B" w14:textId="77777777" w:rsidR="00F62F83" w:rsidRPr="00F62F83" w:rsidRDefault="00F62F83" w:rsidP="00F62F83">
      <w:pPr>
        <w:spacing w:line="276" w:lineRule="auto"/>
        <w:jc w:val="both"/>
        <w:rPr>
          <w:rFonts w:asciiTheme="minorHAnsi" w:hAnsiTheme="minorHAnsi" w:cstheme="minorHAnsi"/>
          <w:i/>
          <w:szCs w:val="24"/>
        </w:rPr>
      </w:pPr>
    </w:p>
    <w:p w14:paraId="2AB266B8" w14:textId="77777777" w:rsidR="00D637A2" w:rsidRPr="00F62F83" w:rsidRDefault="00D637A2" w:rsidP="00F62F83">
      <w:pPr>
        <w:pStyle w:val="a3"/>
        <w:numPr>
          <w:ilvl w:val="0"/>
          <w:numId w:val="5"/>
        </w:numPr>
        <w:spacing w:line="276" w:lineRule="auto"/>
        <w:jc w:val="both"/>
        <w:rPr>
          <w:rFonts w:asciiTheme="minorHAnsi" w:hAnsiTheme="minorHAnsi" w:cstheme="minorHAnsi"/>
          <w:szCs w:val="24"/>
        </w:rPr>
      </w:pPr>
      <w:r w:rsidRPr="00F62F83">
        <w:rPr>
          <w:rFonts w:asciiTheme="minorHAnsi" w:hAnsiTheme="minorHAnsi" w:cstheme="minorHAnsi"/>
          <w:szCs w:val="24"/>
        </w:rPr>
        <w:t>Από το παραπάνω απόσπασμα</w:t>
      </w:r>
    </w:p>
    <w:p w14:paraId="191B68B4" w14:textId="77777777" w:rsidR="00D637A2" w:rsidRPr="00F62F83" w:rsidRDefault="00D637A2" w:rsidP="00F62F83">
      <w:pPr>
        <w:spacing w:line="276" w:lineRule="auto"/>
        <w:jc w:val="both"/>
        <w:rPr>
          <w:rFonts w:asciiTheme="minorHAnsi" w:hAnsiTheme="minorHAnsi" w:cstheme="minorHAnsi"/>
          <w:szCs w:val="24"/>
        </w:rPr>
      </w:pPr>
      <w:r w:rsidRPr="00F62F83">
        <w:rPr>
          <w:rFonts w:asciiTheme="minorHAnsi" w:hAnsiTheme="minorHAnsi" w:cstheme="minorHAnsi"/>
          <w:szCs w:val="24"/>
        </w:rPr>
        <w:t xml:space="preserve">α) Να </w:t>
      </w:r>
      <w:r w:rsidR="00F62F83" w:rsidRPr="00F62F83">
        <w:rPr>
          <w:rFonts w:asciiTheme="minorHAnsi" w:hAnsiTheme="minorHAnsi" w:cstheme="minorHAnsi"/>
          <w:szCs w:val="24"/>
        </w:rPr>
        <w:t xml:space="preserve">εντοπίσετε τη μετοχή </w:t>
      </w:r>
      <w:r w:rsidRPr="00F62F83">
        <w:rPr>
          <w:rFonts w:asciiTheme="minorHAnsi" w:hAnsiTheme="minorHAnsi" w:cstheme="minorHAnsi"/>
          <w:szCs w:val="24"/>
        </w:rPr>
        <w:t xml:space="preserve">προσδιορίσετε το είδος της </w:t>
      </w:r>
      <w:r w:rsidR="00F62F83" w:rsidRPr="00F62F83">
        <w:rPr>
          <w:rFonts w:asciiTheme="minorHAnsi" w:hAnsiTheme="minorHAnsi" w:cstheme="minorHAnsi"/>
          <w:szCs w:val="24"/>
        </w:rPr>
        <w:t>. (μονάδα 2)</w:t>
      </w:r>
    </w:p>
    <w:p w14:paraId="4B8C7C49" w14:textId="77777777" w:rsidR="00D637A2" w:rsidRDefault="00D637A2" w:rsidP="00F62F83">
      <w:pPr>
        <w:spacing w:line="276" w:lineRule="auto"/>
        <w:jc w:val="both"/>
        <w:rPr>
          <w:rFonts w:asciiTheme="minorHAnsi" w:hAnsiTheme="minorHAnsi" w:cstheme="minorHAnsi"/>
          <w:szCs w:val="24"/>
        </w:rPr>
      </w:pPr>
      <w:r w:rsidRPr="00F62F83">
        <w:rPr>
          <w:rFonts w:asciiTheme="minorHAnsi" w:hAnsiTheme="minorHAnsi" w:cstheme="minorHAnsi"/>
          <w:szCs w:val="24"/>
        </w:rPr>
        <w:t xml:space="preserve">β) </w:t>
      </w:r>
      <w:r w:rsidR="00F62F83" w:rsidRPr="00F62F83">
        <w:rPr>
          <w:rFonts w:asciiTheme="minorHAnsi" w:hAnsiTheme="minorHAnsi" w:cstheme="minorHAnsi"/>
          <w:szCs w:val="24"/>
        </w:rPr>
        <w:t xml:space="preserve">Να αναγνωρίσετε τους </w:t>
      </w:r>
      <w:proofErr w:type="spellStart"/>
      <w:r w:rsidR="00F62F83" w:rsidRPr="00F62F83">
        <w:rPr>
          <w:rFonts w:asciiTheme="minorHAnsi" w:hAnsiTheme="minorHAnsi" w:cstheme="minorHAnsi"/>
          <w:szCs w:val="24"/>
        </w:rPr>
        <w:t>ετερόπτωτους</w:t>
      </w:r>
      <w:proofErr w:type="spellEnd"/>
      <w:r w:rsidR="00F62F83" w:rsidRPr="00F62F83">
        <w:rPr>
          <w:rFonts w:asciiTheme="minorHAnsi" w:hAnsiTheme="minorHAnsi" w:cstheme="minorHAnsi"/>
          <w:szCs w:val="24"/>
        </w:rPr>
        <w:t xml:space="preserve">  ονοματικούς προσδιορισμούς (μονάδες 2) </w:t>
      </w:r>
    </w:p>
    <w:p w14:paraId="6788CD84" w14:textId="77777777" w:rsidR="00F62F83" w:rsidRPr="00F62F83" w:rsidRDefault="00F62F83" w:rsidP="00F62F83">
      <w:pPr>
        <w:spacing w:line="276" w:lineRule="auto"/>
        <w:jc w:val="both"/>
        <w:rPr>
          <w:rFonts w:asciiTheme="minorHAnsi" w:hAnsiTheme="minorHAnsi" w:cstheme="minorHAnsi"/>
          <w:szCs w:val="24"/>
        </w:rPr>
      </w:pPr>
    </w:p>
    <w:p w14:paraId="0641285C" w14:textId="77777777" w:rsidR="00F62F83" w:rsidRPr="00F62F83" w:rsidRDefault="00F62F83" w:rsidP="00F62F83">
      <w:pPr>
        <w:pStyle w:val="a3"/>
        <w:numPr>
          <w:ilvl w:val="0"/>
          <w:numId w:val="5"/>
        </w:numPr>
        <w:spacing w:line="276" w:lineRule="auto"/>
        <w:jc w:val="both"/>
        <w:rPr>
          <w:rFonts w:asciiTheme="minorHAnsi" w:hAnsiTheme="minorHAnsi" w:cstheme="minorHAnsi"/>
          <w:i/>
          <w:szCs w:val="24"/>
        </w:rPr>
      </w:pPr>
      <w:proofErr w:type="spellStart"/>
      <w:r w:rsidRPr="00F62F83">
        <w:rPr>
          <w:rFonts w:asciiTheme="minorHAnsi" w:hAnsiTheme="minorHAnsi" w:cstheme="minorHAnsi"/>
          <w:i/>
          <w:szCs w:val="24"/>
        </w:rPr>
        <w:t>καὶ</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μᾶλλον</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Ἕλληνας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καλεῖσθαι</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τοὺς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τῆς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παιδεύσεως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τῆς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ἡμετέρας</w:t>
      </w:r>
      <w:proofErr w:type="spellEnd"/>
      <w:r w:rsidRPr="00F62F83">
        <w:rPr>
          <w:rFonts w:asciiTheme="minorHAnsi" w:hAnsiTheme="minorHAnsi" w:cstheme="minorHAnsi"/>
          <w:i/>
          <w:szCs w:val="24"/>
        </w:rPr>
        <w:t xml:space="preserve"> ἢ </w:t>
      </w:r>
      <w:proofErr w:type="spellStart"/>
      <w:r w:rsidRPr="00F62F83">
        <w:rPr>
          <w:rFonts w:asciiTheme="minorHAnsi" w:hAnsiTheme="minorHAnsi" w:cstheme="minorHAnsi"/>
          <w:i/>
          <w:szCs w:val="24"/>
        </w:rPr>
        <w:t>τοὺς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τῆς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κοινῆς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φύσεως</w:t>
      </w:r>
      <w:proofErr w:type="spellEnd"/>
      <w:r w:rsidRPr="00F62F83">
        <w:rPr>
          <w:rFonts w:asciiTheme="minorHAnsi" w:hAnsiTheme="minorHAnsi" w:cstheme="minorHAnsi"/>
          <w:i/>
          <w:szCs w:val="24"/>
        </w:rPr>
        <w:t xml:space="preserve"> </w:t>
      </w:r>
      <w:proofErr w:type="spellStart"/>
      <w:r w:rsidRPr="00F62F83">
        <w:rPr>
          <w:rFonts w:asciiTheme="minorHAnsi" w:hAnsiTheme="minorHAnsi" w:cstheme="minorHAnsi"/>
          <w:i/>
          <w:szCs w:val="24"/>
        </w:rPr>
        <w:t>μετέχοντας</w:t>
      </w:r>
      <w:proofErr w:type="spellEnd"/>
      <w:r w:rsidRPr="00F62F83">
        <w:rPr>
          <w:rFonts w:asciiTheme="minorHAnsi" w:hAnsiTheme="minorHAnsi" w:cstheme="minorHAnsi"/>
          <w:i/>
          <w:szCs w:val="24"/>
        </w:rPr>
        <w:t xml:space="preserve">. </w:t>
      </w:r>
    </w:p>
    <w:p w14:paraId="0CB5F803" w14:textId="77777777" w:rsidR="00F62F83" w:rsidRPr="00F62F83" w:rsidRDefault="00F62F83" w:rsidP="00F62F83">
      <w:pPr>
        <w:spacing w:line="276" w:lineRule="auto"/>
        <w:jc w:val="both"/>
        <w:rPr>
          <w:rFonts w:asciiTheme="minorHAnsi" w:hAnsiTheme="minorHAnsi" w:cstheme="minorHAnsi"/>
          <w:szCs w:val="24"/>
        </w:rPr>
      </w:pPr>
      <w:r w:rsidRPr="00F62F83">
        <w:rPr>
          <w:rFonts w:asciiTheme="minorHAnsi" w:hAnsiTheme="minorHAnsi" w:cstheme="minorHAnsi"/>
          <w:szCs w:val="24"/>
        </w:rPr>
        <w:t xml:space="preserve">Να  προσδιορίσετε τη συντακτική θέση των λέξεων : </w:t>
      </w:r>
      <w:proofErr w:type="spellStart"/>
      <w:r w:rsidRPr="00F62F83">
        <w:rPr>
          <w:rFonts w:asciiTheme="minorHAnsi" w:hAnsiTheme="minorHAnsi" w:cstheme="minorHAnsi"/>
          <w:szCs w:val="24"/>
        </w:rPr>
        <w:t>Ἕλληνας</w:t>
      </w:r>
      <w:proofErr w:type="spellEnd"/>
      <w:r w:rsidRPr="00F62F83">
        <w:rPr>
          <w:rFonts w:asciiTheme="minorHAnsi" w:hAnsiTheme="minorHAnsi" w:cstheme="minorHAnsi"/>
          <w:szCs w:val="24"/>
        </w:rPr>
        <w:t xml:space="preserve">, </w:t>
      </w:r>
      <w:proofErr w:type="spellStart"/>
      <w:r w:rsidRPr="00F62F83">
        <w:rPr>
          <w:rFonts w:asciiTheme="minorHAnsi" w:hAnsiTheme="minorHAnsi" w:cstheme="minorHAnsi"/>
          <w:szCs w:val="24"/>
        </w:rPr>
        <w:t>τῆς</w:t>
      </w:r>
      <w:proofErr w:type="spellEnd"/>
      <w:r w:rsidRPr="00F62F83">
        <w:rPr>
          <w:rFonts w:asciiTheme="minorHAnsi" w:hAnsiTheme="minorHAnsi" w:cstheme="minorHAnsi"/>
          <w:szCs w:val="24"/>
        </w:rPr>
        <w:t xml:space="preserve"> φύσεως. (μονάδες 2)  </w:t>
      </w:r>
    </w:p>
    <w:p w14:paraId="7F706EF9" w14:textId="77777777" w:rsidR="00C648A4" w:rsidRDefault="00C648A4">
      <w:pPr>
        <w:spacing w:after="160" w:line="259" w:lineRule="auto"/>
      </w:pPr>
    </w:p>
    <w:p w14:paraId="14F50826" w14:textId="77777777" w:rsidR="00C648A4" w:rsidRDefault="00C648A4">
      <w:pPr>
        <w:spacing w:after="160" w:line="259" w:lineRule="auto"/>
      </w:pPr>
    </w:p>
    <w:p w14:paraId="01EC93DB" w14:textId="77777777" w:rsidR="00C648A4" w:rsidRDefault="00C648A4">
      <w:pPr>
        <w:spacing w:after="160" w:line="259" w:lineRule="auto"/>
      </w:pPr>
    </w:p>
    <w:p w14:paraId="3BF85379" w14:textId="195D349A" w:rsidR="0087686B" w:rsidRDefault="0087686B">
      <w:pPr>
        <w:spacing w:after="160" w:line="259" w:lineRule="auto"/>
      </w:pPr>
      <w:r>
        <w:br w:type="page"/>
      </w:r>
    </w:p>
    <w:p w14:paraId="39B82441" w14:textId="77AD39C6" w:rsidR="00F62F83" w:rsidRDefault="0087686B" w:rsidP="00D637A2">
      <w:pPr>
        <w:pStyle w:val="a3"/>
      </w:pPr>
      <w:r>
        <w:rPr>
          <w:rFonts w:ascii="Arial Unicode MS" w:eastAsia="Arial Unicode MS" w:hAnsi="Arial Unicode MS" w:cs="Arial Unicode MS" w:hint="eastAsia"/>
          <w:color w:val="333333"/>
          <w:sz w:val="18"/>
          <w:szCs w:val="18"/>
          <w:shd w:val="clear" w:color="auto" w:fill="FFFFFF"/>
        </w:rPr>
        <w:lastRenderedPageBreak/>
        <w:t xml:space="preserve">Για να μη </w:t>
      </w:r>
      <w:proofErr w:type="spellStart"/>
      <w:r>
        <w:rPr>
          <w:rFonts w:ascii="Arial Unicode MS" w:eastAsia="Arial Unicode MS" w:hAnsi="Arial Unicode MS" w:cs="Arial Unicode MS" w:hint="eastAsia"/>
          <w:color w:val="333333"/>
          <w:sz w:val="18"/>
          <w:szCs w:val="18"/>
          <w:shd w:val="clear" w:color="auto" w:fill="FFFFFF"/>
        </w:rPr>
        <w:t>φαίνωμαι</w:t>
      </w:r>
      <w:proofErr w:type="spellEnd"/>
      <w:r>
        <w:rPr>
          <w:rFonts w:ascii="Arial Unicode MS" w:eastAsia="Arial Unicode MS" w:hAnsi="Arial Unicode MS" w:cs="Arial Unicode MS" w:hint="eastAsia"/>
          <w:color w:val="333333"/>
          <w:sz w:val="18"/>
          <w:szCs w:val="18"/>
          <w:shd w:val="clear" w:color="auto" w:fill="FFFFFF"/>
        </w:rPr>
        <w:t xml:space="preserve"> όμως πως χάνω τον καιρό μου με μεμονωμένα γεγονότα, ενώ ανακοίνωσα ότι θα μιλήσω για τη γενική κατάσταση, και ότι εγκωμιάζω την πόλη με βάση τα σημεία αυτά, επειδή δεν μπορώ να την επαινέσω για τα πολεμικά της κατορθώματα, ας έχω πει αυτά για εκείνους που ικανοποιούν τη φιλοτιμία τους με τέτοια θέματα, νομίζω όμως πως οι πρόγονοί μας εξαιτίας της πολεμικής τους δράσεως είναι άξιοι ίσης τουλάχιστον τιμής με την τιμή που τους ταιριάζει για τις άλλες ευεργεσίες τους. </w:t>
      </w:r>
      <w:hyperlink r:id="rId5" w:anchor="fn52" w:history="1">
        <w:r>
          <w:rPr>
            <w:rStyle w:val="-"/>
            <w:rFonts w:ascii="Arial Unicode MS" w:eastAsia="Arial Unicode MS" w:hAnsi="Arial Unicode MS" w:cs="Arial Unicode MS" w:hint="eastAsia"/>
            <w:shd w:val="clear" w:color="auto" w:fill="FFFFFF"/>
            <w:vertAlign w:val="superscript"/>
          </w:rPr>
          <w:t>[52]</w:t>
        </w:r>
      </w:hyperlink>
      <w:r>
        <w:rPr>
          <w:rFonts w:ascii="Arial Unicode MS" w:eastAsia="Arial Unicode MS" w:hAnsi="Arial Unicode MS" w:cs="Arial Unicode MS" w:hint="eastAsia"/>
          <w:color w:val="333333"/>
          <w:sz w:val="18"/>
          <w:szCs w:val="18"/>
          <w:shd w:val="clear" w:color="auto" w:fill="FFFFFF"/>
        </w:rPr>
        <w:t> Γιατί δεν έκαμαν αγώνες ούτε μικρούς ούτε ολίγους ούτε ασήμαντους, αλλά πολλούς και φοβερούς και μεγάλους, άλλους για τη δική τους χώρα και άλλους για την ελευθερία των άλλων· διότι ανέκαθεν παρείχαν κοινή την πόλη και βοηθό στους Έλληνες που αδικούνταν κάθε φορά. </w:t>
      </w:r>
    </w:p>
    <w:sectPr w:rsidR="00F62F83" w:rsidSect="00DE6E91">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27B"/>
    <w:multiLevelType w:val="hybridMultilevel"/>
    <w:tmpl w:val="DA7446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94A238B"/>
    <w:multiLevelType w:val="hybridMultilevel"/>
    <w:tmpl w:val="5B0AEC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03475E5"/>
    <w:multiLevelType w:val="hybridMultilevel"/>
    <w:tmpl w:val="A984A6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61A0D89"/>
    <w:multiLevelType w:val="hybridMultilevel"/>
    <w:tmpl w:val="00C4DB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FF37322"/>
    <w:multiLevelType w:val="hybridMultilevel"/>
    <w:tmpl w:val="7CBC9B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36"/>
    <w:rsid w:val="00000836"/>
    <w:rsid w:val="003667B3"/>
    <w:rsid w:val="003668EC"/>
    <w:rsid w:val="00403F52"/>
    <w:rsid w:val="00411D00"/>
    <w:rsid w:val="00746220"/>
    <w:rsid w:val="00806994"/>
    <w:rsid w:val="0087686B"/>
    <w:rsid w:val="008F5335"/>
    <w:rsid w:val="009C5E7C"/>
    <w:rsid w:val="00C648A4"/>
    <w:rsid w:val="00CE1D7C"/>
    <w:rsid w:val="00D550A8"/>
    <w:rsid w:val="00D637A2"/>
    <w:rsid w:val="00DE6E91"/>
    <w:rsid w:val="00F62F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2137"/>
  <w15:chartTrackingRefBased/>
  <w15:docId w15:val="{D9F37086-585F-4834-A2A1-F1FB3727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i/>
        <w:sz w:val="24"/>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836"/>
    <w:pPr>
      <w:spacing w:after="0" w:line="240" w:lineRule="auto"/>
    </w:pPr>
    <w:rPr>
      <w:rFonts w:ascii="Times New Roman" w:eastAsia="Times New Roman" w:hAnsi="Times New Roman" w:cs="Times New Roman"/>
      <w:i w:val="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994"/>
    <w:pPr>
      <w:ind w:left="720"/>
      <w:contextualSpacing/>
    </w:pPr>
  </w:style>
  <w:style w:type="character" w:styleId="-">
    <w:name w:val="Hyperlink"/>
    <w:basedOn w:val="a0"/>
    <w:uiPriority w:val="99"/>
    <w:semiHidden/>
    <w:unhideWhenUsed/>
    <w:rsid w:val="00876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eek-language.gr/greekLang/ancient_greek/tools/corpora/anthology/content.html?t=268&amp;m=2&amp;pane=tran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716</Words>
  <Characters>3872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dimitris-pari</dc:creator>
  <cp:keywords/>
  <dc:description/>
  <cp:lastModifiedBy>dimitris-pari</cp:lastModifiedBy>
  <cp:revision>5</cp:revision>
  <cp:lastPrinted>2020-12-09T14:01:00Z</cp:lastPrinted>
  <dcterms:created xsi:type="dcterms:W3CDTF">2020-12-05T18:11:00Z</dcterms:created>
  <dcterms:modified xsi:type="dcterms:W3CDTF">2022-02-16T19:27:00Z</dcterms:modified>
</cp:coreProperties>
</file>