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6C" w:rsidRPr="00FC2146" w:rsidRDefault="00342662" w:rsidP="00F87FD3">
      <w:pPr>
        <w:spacing w:after="0" w:line="360" w:lineRule="auto"/>
        <w:jc w:val="center"/>
        <w:rPr>
          <w:rFonts w:cstheme="minorHAnsi"/>
          <w:b/>
        </w:rPr>
      </w:pPr>
      <w:r w:rsidRPr="00FC2146">
        <w:rPr>
          <w:rFonts w:cstheme="minorHAnsi"/>
          <w:b/>
        </w:rPr>
        <w:t>Μάθημα</w:t>
      </w:r>
      <w:r w:rsidR="00511D73">
        <w:rPr>
          <w:rFonts w:cstheme="minorHAnsi"/>
          <w:b/>
        </w:rPr>
        <w:t xml:space="preserve"> 2</w:t>
      </w:r>
      <w:r w:rsidR="00511D73" w:rsidRPr="00511D73">
        <w:rPr>
          <w:rFonts w:cstheme="minorHAnsi"/>
          <w:b/>
          <w:vertAlign w:val="superscript"/>
        </w:rPr>
        <w:t>ο</w:t>
      </w:r>
      <w:r w:rsidR="00511D73">
        <w:rPr>
          <w:rFonts w:cstheme="minorHAnsi"/>
          <w:b/>
        </w:rPr>
        <w:t>:</w:t>
      </w:r>
      <w:r w:rsidR="00601CC8" w:rsidRPr="00FC2146">
        <w:rPr>
          <w:rFonts w:cstheme="minorHAnsi"/>
          <w:b/>
        </w:rPr>
        <w:t xml:space="preserve"> </w:t>
      </w:r>
      <w:r w:rsidR="00420A54">
        <w:rPr>
          <w:rFonts w:cstheme="minorHAnsi"/>
          <w:b/>
        </w:rPr>
        <w:t>9</w:t>
      </w:r>
      <w:r w:rsidR="00601CC8" w:rsidRPr="00FC2146">
        <w:rPr>
          <w:rFonts w:cstheme="minorHAnsi"/>
          <w:b/>
          <w:vertAlign w:val="superscript"/>
        </w:rPr>
        <w:t>ης</w:t>
      </w:r>
      <w:r w:rsidR="00601CC8" w:rsidRPr="00FC2146">
        <w:rPr>
          <w:rFonts w:cstheme="minorHAnsi"/>
          <w:b/>
        </w:rPr>
        <w:t xml:space="preserve"> Νοεμβρίου 2020 (</w:t>
      </w:r>
      <w:r w:rsidR="00511D73">
        <w:rPr>
          <w:rFonts w:cstheme="minorHAnsi"/>
          <w:b/>
        </w:rPr>
        <w:t>νέα ύλη</w:t>
      </w:r>
      <w:r w:rsidR="00601CC8" w:rsidRPr="00FC2146">
        <w:rPr>
          <w:rFonts w:cstheme="minorHAnsi"/>
          <w:b/>
        </w:rPr>
        <w:t>)</w:t>
      </w:r>
      <w:bookmarkStart w:id="0" w:name="_GoBack"/>
      <w:bookmarkEnd w:id="0"/>
    </w:p>
    <w:p w:rsidR="00342662" w:rsidRPr="007335B1" w:rsidRDefault="00342662" w:rsidP="00F87FD3">
      <w:pPr>
        <w:spacing w:after="0" w:line="360" w:lineRule="auto"/>
        <w:jc w:val="center"/>
        <w:rPr>
          <w:rFonts w:cstheme="minorHAnsi"/>
        </w:rPr>
      </w:pPr>
      <w:r w:rsidRPr="007335B1">
        <w:rPr>
          <w:rFonts w:cstheme="minorHAnsi"/>
        </w:rPr>
        <w:t xml:space="preserve">Ενότητες: </w:t>
      </w:r>
      <w:r w:rsidR="00420A54">
        <w:rPr>
          <w:rFonts w:cstheme="minorHAnsi"/>
        </w:rPr>
        <w:t xml:space="preserve">10 και 11 </w:t>
      </w:r>
      <w:r w:rsidR="00601CC8" w:rsidRPr="007335B1">
        <w:rPr>
          <w:rFonts w:cstheme="minorHAnsi"/>
        </w:rPr>
        <w:t>του 2</w:t>
      </w:r>
      <w:r w:rsidR="00601CC8" w:rsidRPr="007335B1">
        <w:rPr>
          <w:rFonts w:cstheme="minorHAnsi"/>
          <w:vertAlign w:val="superscript"/>
        </w:rPr>
        <w:t>ου</w:t>
      </w:r>
      <w:r w:rsidR="00601CC8" w:rsidRPr="007335B1">
        <w:rPr>
          <w:rFonts w:cstheme="minorHAnsi"/>
        </w:rPr>
        <w:t xml:space="preserve"> κεφαλαίου</w:t>
      </w:r>
    </w:p>
    <w:p w:rsidR="00616DAD" w:rsidRPr="007335B1" w:rsidRDefault="00616DAD" w:rsidP="00F87FD3">
      <w:pPr>
        <w:spacing w:after="0" w:line="360" w:lineRule="auto"/>
        <w:jc w:val="center"/>
        <w:rPr>
          <w:rFonts w:cstheme="minorHAnsi"/>
          <w:b/>
        </w:rPr>
      </w:pPr>
    </w:p>
    <w:p w:rsidR="00601CC8" w:rsidRPr="007335B1" w:rsidRDefault="00CB1EAC" w:rsidP="00601CC8">
      <w:pPr>
        <w:spacing w:after="0" w:line="360" w:lineRule="auto"/>
        <w:jc w:val="both"/>
        <w:rPr>
          <w:rFonts w:cstheme="minorHAnsi"/>
          <w:b/>
          <w:color w:val="FF3399"/>
        </w:rPr>
      </w:pPr>
      <w:r w:rsidRPr="007335B1">
        <w:rPr>
          <w:rFonts w:cstheme="minorHAnsi"/>
          <w:b/>
          <w:color w:val="FF3399"/>
        </w:rPr>
        <w:t>Στόχοι μαθήματος:</w:t>
      </w:r>
    </w:p>
    <w:p w:rsidR="00CB1EAC" w:rsidRPr="007335B1" w:rsidRDefault="00CB1EAC" w:rsidP="00601CC8">
      <w:pPr>
        <w:spacing w:after="0" w:line="360" w:lineRule="auto"/>
        <w:jc w:val="both"/>
        <w:rPr>
          <w:rFonts w:cstheme="minorHAnsi"/>
          <w:b/>
          <w:color w:val="FF3399"/>
        </w:rPr>
      </w:pPr>
    </w:p>
    <w:p w:rsidR="00601CC8" w:rsidRPr="00FA0C8A" w:rsidRDefault="00FA0C8A" w:rsidP="00601CC8">
      <w:pPr>
        <w:pStyle w:val="a3"/>
        <w:numPr>
          <w:ilvl w:val="0"/>
          <w:numId w:val="1"/>
        </w:numPr>
        <w:spacing w:after="0" w:line="360" w:lineRule="auto"/>
        <w:jc w:val="both"/>
        <w:rPr>
          <w:rFonts w:cstheme="minorHAnsi"/>
        </w:rPr>
      </w:pPr>
      <w:r w:rsidRPr="00FA0C8A">
        <w:rPr>
          <w:rFonts w:cstheme="minorHAnsi"/>
        </w:rPr>
        <w:t xml:space="preserve">Πώς χαρακτηρίζεται η ζήτηση με βάση την ελαστικότητας ζήτησης ως προς την τιμή; Γιατί για να χαρακτηριστεί η ζήτηση χρησιμοποιούμε την απόλυτη τιμή της </w:t>
      </w:r>
      <w:r w:rsidRPr="00FA0C8A">
        <w:rPr>
          <w:rFonts w:cstheme="minorHAnsi"/>
          <w:lang w:val="en-US"/>
        </w:rPr>
        <w:t>E</w:t>
      </w:r>
      <w:r w:rsidRPr="00FA0C8A">
        <w:rPr>
          <w:rFonts w:cstheme="minorHAnsi"/>
          <w:vertAlign w:val="subscript"/>
          <w:lang w:val="en-US"/>
        </w:rPr>
        <w:t>D</w:t>
      </w:r>
      <w:r w:rsidR="00601CC8" w:rsidRPr="00FA0C8A">
        <w:rPr>
          <w:rFonts w:cstheme="minorHAnsi"/>
        </w:rPr>
        <w:t>;</w:t>
      </w:r>
    </w:p>
    <w:p w:rsidR="00601CC8" w:rsidRPr="007335B1" w:rsidRDefault="00FA0C8A" w:rsidP="00601CC8">
      <w:pPr>
        <w:pStyle w:val="a3"/>
        <w:numPr>
          <w:ilvl w:val="0"/>
          <w:numId w:val="1"/>
        </w:numPr>
        <w:spacing w:after="0" w:line="360" w:lineRule="auto"/>
        <w:jc w:val="both"/>
        <w:rPr>
          <w:rFonts w:cstheme="minorHAnsi"/>
        </w:rPr>
      </w:pPr>
      <w:r>
        <w:rPr>
          <w:rFonts w:cstheme="minorHAnsi"/>
        </w:rPr>
        <w:t xml:space="preserve">Ποιες είναι οι ειδικές περιπτώσεις καμπυλών ζήτησης όπου η </w:t>
      </w:r>
      <w:r>
        <w:rPr>
          <w:rFonts w:cstheme="minorHAnsi"/>
          <w:lang w:val="en-US"/>
        </w:rPr>
        <w:t>E</w:t>
      </w:r>
      <w:r w:rsidRPr="00FA0C8A">
        <w:rPr>
          <w:rFonts w:cstheme="minorHAnsi"/>
          <w:vertAlign w:val="subscript"/>
          <w:lang w:val="en-US"/>
        </w:rPr>
        <w:t>D</w:t>
      </w:r>
      <w:r w:rsidRPr="00FA0C8A">
        <w:rPr>
          <w:rFonts w:cstheme="minorHAnsi"/>
        </w:rPr>
        <w:t xml:space="preserve"> </w:t>
      </w:r>
      <w:r>
        <w:rPr>
          <w:rFonts w:cstheme="minorHAnsi"/>
        </w:rPr>
        <w:t xml:space="preserve">είναι σταθερή σε κάθε σημείο; Ποια είναι η τιμή της </w:t>
      </w:r>
      <w:r>
        <w:rPr>
          <w:rFonts w:cstheme="minorHAnsi"/>
          <w:lang w:val="en-US"/>
        </w:rPr>
        <w:t>E</w:t>
      </w:r>
      <w:r w:rsidRPr="00FA0C8A">
        <w:rPr>
          <w:rFonts w:cstheme="minorHAnsi"/>
          <w:vertAlign w:val="subscript"/>
          <w:lang w:val="en-US"/>
        </w:rPr>
        <w:t>D</w:t>
      </w:r>
      <w:r w:rsidRPr="00FA0C8A">
        <w:rPr>
          <w:rFonts w:cstheme="minorHAnsi"/>
        </w:rPr>
        <w:t xml:space="preserve"> </w:t>
      </w:r>
      <w:r>
        <w:rPr>
          <w:rFonts w:cstheme="minorHAnsi"/>
        </w:rPr>
        <w:t>σε κάθε περίπτωση και γιατί;</w:t>
      </w:r>
    </w:p>
    <w:p w:rsidR="00601CC8" w:rsidRPr="00FA0C8A" w:rsidRDefault="00FA0C8A" w:rsidP="00FA0C8A">
      <w:pPr>
        <w:pStyle w:val="a3"/>
        <w:numPr>
          <w:ilvl w:val="0"/>
          <w:numId w:val="1"/>
        </w:numPr>
        <w:spacing w:after="0" w:line="360" w:lineRule="auto"/>
        <w:jc w:val="both"/>
        <w:rPr>
          <w:rFonts w:cstheme="minorHAnsi"/>
        </w:rPr>
      </w:pPr>
      <w:r>
        <w:rPr>
          <w:rFonts w:cstheme="minorHAnsi"/>
        </w:rPr>
        <w:t>Αν η συνάρτηση ζήτησης είναι γραμμική τότε ποιες είναι οι τιμές της</w:t>
      </w:r>
      <w:r w:rsidRPr="00FA0C8A">
        <w:rPr>
          <w:rFonts w:cstheme="minorHAnsi"/>
        </w:rPr>
        <w:t xml:space="preserve"> </w:t>
      </w:r>
      <w:r>
        <w:rPr>
          <w:rFonts w:cstheme="minorHAnsi"/>
          <w:lang w:val="en-US"/>
        </w:rPr>
        <w:t>E</w:t>
      </w:r>
      <w:r w:rsidRPr="00FA0C8A">
        <w:rPr>
          <w:rFonts w:cstheme="minorHAnsi"/>
          <w:vertAlign w:val="subscript"/>
          <w:lang w:val="en-US"/>
        </w:rPr>
        <w:t>D</w:t>
      </w:r>
      <w:r w:rsidRPr="00FA0C8A">
        <w:rPr>
          <w:rFonts w:cstheme="minorHAnsi"/>
        </w:rPr>
        <w:t xml:space="preserve"> </w:t>
      </w:r>
      <w:r>
        <w:rPr>
          <w:rFonts w:cstheme="minorHAnsi"/>
        </w:rPr>
        <w:t>σε κάθε σημείο της καμπύλης ζήτησης και γιατί</w:t>
      </w:r>
      <w:r w:rsidR="00601CC8" w:rsidRPr="007335B1">
        <w:rPr>
          <w:rFonts w:cstheme="minorHAnsi"/>
        </w:rPr>
        <w:t>;</w:t>
      </w:r>
    </w:p>
    <w:p w:rsidR="00AD61CF" w:rsidRPr="007335B1" w:rsidRDefault="00AD61CF" w:rsidP="00F87FD3">
      <w:pPr>
        <w:spacing w:after="0" w:line="360" w:lineRule="auto"/>
        <w:jc w:val="center"/>
        <w:rPr>
          <w:rFonts w:cstheme="minorHAnsi"/>
          <w:b/>
        </w:rPr>
      </w:pPr>
    </w:p>
    <w:p w:rsidR="00CB1EAC" w:rsidRPr="007335B1" w:rsidRDefault="00CB1EAC" w:rsidP="00F87FD3">
      <w:pPr>
        <w:spacing w:after="0" w:line="360" w:lineRule="auto"/>
        <w:jc w:val="center"/>
        <w:rPr>
          <w:rFonts w:cstheme="minorHAnsi"/>
          <w:b/>
        </w:rPr>
      </w:pPr>
    </w:p>
    <w:p w:rsidR="00CB1EAC" w:rsidRPr="00331449" w:rsidRDefault="008D0C67" w:rsidP="00F87FD3">
      <w:pPr>
        <w:spacing w:after="0" w:line="360" w:lineRule="auto"/>
        <w:jc w:val="center"/>
        <w:rPr>
          <w:rFonts w:cstheme="minorHAnsi"/>
          <w:b/>
        </w:rPr>
      </w:pPr>
      <w:r>
        <w:rPr>
          <w:rFonts w:cstheme="minorHAnsi"/>
          <w:b/>
        </w:rPr>
        <w:t>Το «πρόβλημα» με την</w:t>
      </w:r>
      <w:r w:rsidR="00331449">
        <w:rPr>
          <w:rFonts w:cstheme="minorHAnsi"/>
          <w:b/>
        </w:rPr>
        <w:t xml:space="preserve"> </w:t>
      </w:r>
      <w:r>
        <w:rPr>
          <w:rFonts w:cstheme="minorHAnsi"/>
          <w:b/>
        </w:rPr>
        <w:t xml:space="preserve">αρνητική </w:t>
      </w:r>
      <w:r w:rsidR="00331449">
        <w:rPr>
          <w:rFonts w:cstheme="minorHAnsi"/>
          <w:b/>
        </w:rPr>
        <w:t xml:space="preserve">τιμή της </w:t>
      </w:r>
      <w:r w:rsidR="00331449">
        <w:rPr>
          <w:rFonts w:cstheme="minorHAnsi"/>
          <w:b/>
          <w:lang w:val="en-US"/>
        </w:rPr>
        <w:t>E</w:t>
      </w:r>
      <w:r w:rsidR="00331449" w:rsidRPr="00331449">
        <w:rPr>
          <w:rFonts w:cstheme="minorHAnsi"/>
          <w:b/>
          <w:vertAlign w:val="subscript"/>
          <w:lang w:val="en-US"/>
        </w:rPr>
        <w:t>D</w:t>
      </w:r>
    </w:p>
    <w:p w:rsidR="00CB1EAC" w:rsidRPr="007335B1" w:rsidRDefault="00CB1EAC" w:rsidP="00F87FD3">
      <w:pPr>
        <w:spacing w:after="0" w:line="360" w:lineRule="auto"/>
        <w:jc w:val="center"/>
        <w:rPr>
          <w:rFonts w:cstheme="minorHAnsi"/>
          <w:b/>
        </w:rPr>
      </w:pPr>
    </w:p>
    <w:p w:rsidR="00814CB8" w:rsidRDefault="00BA5C6A" w:rsidP="00244A4E">
      <w:pPr>
        <w:spacing w:after="0" w:line="360" w:lineRule="auto"/>
        <w:ind w:firstLine="720"/>
        <w:jc w:val="both"/>
        <w:rPr>
          <w:rFonts w:cstheme="minorHAnsi"/>
        </w:rPr>
      </w:pPr>
      <w:r>
        <w:rPr>
          <w:rFonts w:cstheme="minorHAnsi"/>
        </w:rPr>
        <w:t xml:space="preserve">Όπως έχουμε </w:t>
      </w:r>
      <w:r w:rsidR="005D265A">
        <w:rPr>
          <w:rFonts w:cstheme="minorHAnsi"/>
        </w:rPr>
        <w:t xml:space="preserve">ήδη </w:t>
      </w:r>
      <w:r>
        <w:rPr>
          <w:rFonts w:cstheme="minorHAnsi"/>
        </w:rPr>
        <w:t xml:space="preserve">αναφέρει, η ελαστικότητα ζήτησης είναι ένα μέγεθος αρνητικό (επειδή όταν μεταβάλλεται η τιμή ο καταναλωτής, </w:t>
      </w:r>
      <w:r>
        <w:rPr>
          <w:rFonts w:cstheme="minorHAnsi"/>
          <w:lang w:val="en-US"/>
        </w:rPr>
        <w:t>ceteris</w:t>
      </w:r>
      <w:r w:rsidRPr="00BA5C6A">
        <w:rPr>
          <w:rFonts w:cstheme="minorHAnsi"/>
        </w:rPr>
        <w:t xml:space="preserve"> </w:t>
      </w:r>
      <w:r>
        <w:rPr>
          <w:rFonts w:cstheme="minorHAnsi"/>
          <w:lang w:val="en-US"/>
        </w:rPr>
        <w:t>paribus</w:t>
      </w:r>
      <w:r w:rsidRPr="00BA5C6A">
        <w:rPr>
          <w:rFonts w:cstheme="minorHAnsi"/>
        </w:rPr>
        <w:t xml:space="preserve">, </w:t>
      </w:r>
      <w:r>
        <w:rPr>
          <w:rFonts w:cstheme="minorHAnsi"/>
        </w:rPr>
        <w:t>μεταβάλλει τη ζητούμενη ποσότητά του προς την αντίθετη τιμή)</w:t>
      </w:r>
      <w:r w:rsidR="00A03158">
        <w:rPr>
          <w:rFonts w:cstheme="minorHAnsi"/>
        </w:rPr>
        <w:t xml:space="preserve"> που «μετρά» την αντίδραση του καταναλωτή στη μεταβολή της τιμής. Ως μέτρο αντίδρασης του καταναλωτή, θα πρέπει όταν η αντίδραση του καταναλωτή είναι μεγάλη, να λαμβάνει μια μεγάλη τιμή και όταν η αντίδραση είναι μικρή, να λαμβάνει μια μικρή τιμή. Όμως,</w:t>
      </w:r>
      <w:r w:rsidR="00814CB8">
        <w:rPr>
          <w:rFonts w:cstheme="minorHAnsi"/>
        </w:rPr>
        <w:t xml:space="preserve"> επειδή η ελαστικότητα είναι αρνητικό αριθμός εμφανίζεται ένα «παράδοξο» που θα μελετήσουμε με τη βοήθεια του παρακάτω παραδείγματος.</w:t>
      </w:r>
    </w:p>
    <w:p w:rsidR="00814CB8" w:rsidRDefault="00814CB8" w:rsidP="00244A4E">
      <w:pPr>
        <w:spacing w:after="0" w:line="360" w:lineRule="auto"/>
        <w:ind w:firstLine="720"/>
        <w:jc w:val="both"/>
        <w:rPr>
          <w:rFonts w:cstheme="minorHAnsi"/>
        </w:rPr>
      </w:pPr>
      <w:r>
        <w:rPr>
          <w:rFonts w:cstheme="minorHAnsi"/>
        </w:rPr>
        <w:t>Έστω ένα αγαθό που ζητείται από δύο καταναλωτές σύμφωνα με τον παρακάτω πίνακα ζήτησης.</w:t>
      </w:r>
    </w:p>
    <w:p w:rsidR="00CF20FF" w:rsidRDefault="00CF20FF" w:rsidP="00244A4E">
      <w:pPr>
        <w:spacing w:after="0" w:line="360" w:lineRule="auto"/>
        <w:ind w:firstLine="720"/>
        <w:jc w:val="both"/>
        <w:rPr>
          <w:rFonts w:cstheme="minorHAnsi"/>
        </w:rPr>
      </w:pPr>
    </w:p>
    <w:tbl>
      <w:tblPr>
        <w:tblStyle w:val="a7"/>
        <w:tblW w:w="0" w:type="auto"/>
        <w:jc w:val="center"/>
        <w:tblLook w:val="04A0" w:firstRow="1" w:lastRow="0" w:firstColumn="1" w:lastColumn="0" w:noHBand="0" w:noVBand="1"/>
      </w:tblPr>
      <w:tblGrid>
        <w:gridCol w:w="1779"/>
        <w:gridCol w:w="2259"/>
        <w:gridCol w:w="2259"/>
      </w:tblGrid>
      <w:tr w:rsidR="00814CB8" w:rsidTr="00814CB8">
        <w:trPr>
          <w:jc w:val="center"/>
        </w:trPr>
        <w:tc>
          <w:tcPr>
            <w:tcW w:w="1779" w:type="dxa"/>
            <w:vAlign w:val="center"/>
          </w:tcPr>
          <w:p w:rsidR="00814CB8" w:rsidRPr="00814CB8" w:rsidRDefault="00814CB8" w:rsidP="00814CB8">
            <w:pPr>
              <w:spacing w:line="360" w:lineRule="auto"/>
              <w:jc w:val="center"/>
              <w:rPr>
                <w:rFonts w:cstheme="minorHAnsi"/>
                <w:lang w:val="en-US"/>
              </w:rPr>
            </w:pPr>
            <w:r>
              <w:rPr>
                <w:rFonts w:cstheme="minorHAnsi"/>
              </w:rPr>
              <w:t>Τιμή αγαθού (</w:t>
            </w:r>
            <w:r>
              <w:rPr>
                <w:rFonts w:cstheme="minorHAnsi"/>
                <w:lang w:val="en-US"/>
              </w:rPr>
              <w:t>P)</w:t>
            </w:r>
          </w:p>
        </w:tc>
        <w:tc>
          <w:tcPr>
            <w:tcW w:w="2259" w:type="dxa"/>
            <w:vAlign w:val="center"/>
          </w:tcPr>
          <w:p w:rsidR="00814CB8" w:rsidRPr="00B0070B" w:rsidRDefault="00814CB8" w:rsidP="00814CB8">
            <w:pPr>
              <w:spacing w:line="360" w:lineRule="auto"/>
              <w:jc w:val="center"/>
              <w:rPr>
                <w:rFonts w:cstheme="minorHAnsi"/>
              </w:rPr>
            </w:pPr>
            <w:r>
              <w:rPr>
                <w:rFonts w:cstheme="minorHAnsi"/>
              </w:rPr>
              <w:t>Ζητούμενη ποσότητα</w:t>
            </w:r>
          </w:p>
          <w:p w:rsidR="00814CB8" w:rsidRPr="00814CB8" w:rsidRDefault="00814CB8" w:rsidP="00CF20FF">
            <w:pPr>
              <w:spacing w:line="360" w:lineRule="auto"/>
              <w:jc w:val="center"/>
              <w:rPr>
                <w:rFonts w:cstheme="minorHAnsi"/>
              </w:rPr>
            </w:pPr>
            <w:r>
              <w:rPr>
                <w:rFonts w:cstheme="minorHAnsi"/>
              </w:rPr>
              <w:t xml:space="preserve">καταναλωτή </w:t>
            </w:r>
            <w:r w:rsidR="00CF20FF">
              <w:rPr>
                <w:rFonts w:cstheme="minorHAnsi"/>
              </w:rPr>
              <w:t>Α</w:t>
            </w:r>
            <w:r>
              <w:rPr>
                <w:rFonts w:cstheme="minorHAnsi"/>
              </w:rPr>
              <w:t xml:space="preserve"> </w:t>
            </w:r>
            <w:r w:rsidRPr="00B0070B">
              <w:rPr>
                <w:rFonts w:cstheme="minorHAnsi"/>
              </w:rPr>
              <w:t>(</w:t>
            </w:r>
            <w:r>
              <w:rPr>
                <w:rFonts w:cstheme="minorHAnsi"/>
                <w:lang w:val="en-US"/>
              </w:rPr>
              <w:t>Q</w:t>
            </w:r>
            <w:r w:rsidRPr="00814CB8">
              <w:rPr>
                <w:rFonts w:cstheme="minorHAnsi"/>
                <w:vertAlign w:val="subscript"/>
                <w:lang w:val="en-US"/>
              </w:rPr>
              <w:t>D</w:t>
            </w:r>
            <w:r w:rsidR="00CF20FF">
              <w:rPr>
                <w:rFonts w:cstheme="minorHAnsi"/>
                <w:vertAlign w:val="subscript"/>
              </w:rPr>
              <w:t>Α</w:t>
            </w:r>
            <w:r>
              <w:rPr>
                <w:rFonts w:cstheme="minorHAnsi"/>
              </w:rPr>
              <w:t>)</w:t>
            </w:r>
          </w:p>
        </w:tc>
        <w:tc>
          <w:tcPr>
            <w:tcW w:w="2259" w:type="dxa"/>
            <w:vAlign w:val="center"/>
          </w:tcPr>
          <w:p w:rsidR="00814CB8" w:rsidRPr="00B0070B" w:rsidRDefault="00814CB8" w:rsidP="00814CB8">
            <w:pPr>
              <w:spacing w:line="360" w:lineRule="auto"/>
              <w:jc w:val="center"/>
              <w:rPr>
                <w:rFonts w:cstheme="minorHAnsi"/>
              </w:rPr>
            </w:pPr>
            <w:r>
              <w:rPr>
                <w:rFonts w:cstheme="minorHAnsi"/>
              </w:rPr>
              <w:t>Ζητούμενη ποσότητα</w:t>
            </w:r>
          </w:p>
          <w:p w:rsidR="00814CB8" w:rsidRPr="00814CB8" w:rsidRDefault="00814CB8" w:rsidP="00CF20FF">
            <w:pPr>
              <w:spacing w:line="360" w:lineRule="auto"/>
              <w:jc w:val="center"/>
              <w:rPr>
                <w:rFonts w:cstheme="minorHAnsi"/>
              </w:rPr>
            </w:pPr>
            <w:r>
              <w:rPr>
                <w:rFonts w:cstheme="minorHAnsi"/>
              </w:rPr>
              <w:t xml:space="preserve">καταναλωτή </w:t>
            </w:r>
            <w:r w:rsidR="00CF20FF">
              <w:rPr>
                <w:rFonts w:cstheme="minorHAnsi"/>
              </w:rPr>
              <w:t>Β</w:t>
            </w:r>
            <w:r>
              <w:rPr>
                <w:rFonts w:cstheme="minorHAnsi"/>
              </w:rPr>
              <w:t xml:space="preserve"> </w:t>
            </w:r>
            <w:r w:rsidRPr="00B0070B">
              <w:rPr>
                <w:rFonts w:cstheme="minorHAnsi"/>
              </w:rPr>
              <w:t>(</w:t>
            </w:r>
            <w:r>
              <w:rPr>
                <w:rFonts w:cstheme="minorHAnsi"/>
                <w:lang w:val="en-US"/>
              </w:rPr>
              <w:t>Q</w:t>
            </w:r>
            <w:r w:rsidRPr="00814CB8">
              <w:rPr>
                <w:rFonts w:cstheme="minorHAnsi"/>
                <w:vertAlign w:val="subscript"/>
                <w:lang w:val="en-US"/>
              </w:rPr>
              <w:t>D</w:t>
            </w:r>
            <w:r w:rsidR="00CF20FF">
              <w:rPr>
                <w:rFonts w:cstheme="minorHAnsi"/>
                <w:vertAlign w:val="subscript"/>
              </w:rPr>
              <w:t>Β</w:t>
            </w:r>
            <w:r>
              <w:rPr>
                <w:rFonts w:cstheme="minorHAnsi"/>
              </w:rPr>
              <w:t>)</w:t>
            </w:r>
          </w:p>
        </w:tc>
      </w:tr>
      <w:tr w:rsidR="00814CB8" w:rsidTr="00814CB8">
        <w:trPr>
          <w:jc w:val="center"/>
        </w:trPr>
        <w:tc>
          <w:tcPr>
            <w:tcW w:w="1779" w:type="dxa"/>
            <w:vAlign w:val="center"/>
          </w:tcPr>
          <w:p w:rsidR="00814CB8" w:rsidRPr="00814CB8" w:rsidRDefault="00814CB8" w:rsidP="00814CB8">
            <w:pPr>
              <w:spacing w:line="360" w:lineRule="auto"/>
              <w:jc w:val="center"/>
              <w:rPr>
                <w:rFonts w:cstheme="minorHAnsi"/>
                <w:lang w:val="en-US"/>
              </w:rPr>
            </w:pPr>
            <w:r>
              <w:rPr>
                <w:rFonts w:cstheme="minorHAnsi"/>
                <w:lang w:val="en-US"/>
              </w:rPr>
              <w:t>50</w:t>
            </w:r>
          </w:p>
        </w:tc>
        <w:tc>
          <w:tcPr>
            <w:tcW w:w="2259" w:type="dxa"/>
            <w:vAlign w:val="center"/>
          </w:tcPr>
          <w:p w:rsidR="00814CB8" w:rsidRPr="00814CB8" w:rsidRDefault="00814CB8" w:rsidP="00814CB8">
            <w:pPr>
              <w:spacing w:line="360" w:lineRule="auto"/>
              <w:jc w:val="center"/>
              <w:rPr>
                <w:rFonts w:cstheme="minorHAnsi"/>
                <w:lang w:val="en-US"/>
              </w:rPr>
            </w:pPr>
            <w:r>
              <w:rPr>
                <w:rFonts w:cstheme="minorHAnsi"/>
                <w:lang w:val="en-US"/>
              </w:rPr>
              <w:t>100</w:t>
            </w:r>
          </w:p>
        </w:tc>
        <w:tc>
          <w:tcPr>
            <w:tcW w:w="2259" w:type="dxa"/>
            <w:vAlign w:val="center"/>
          </w:tcPr>
          <w:p w:rsidR="00814CB8" w:rsidRPr="00814CB8" w:rsidRDefault="00814CB8" w:rsidP="00814CB8">
            <w:pPr>
              <w:spacing w:line="360" w:lineRule="auto"/>
              <w:jc w:val="center"/>
              <w:rPr>
                <w:rFonts w:cstheme="minorHAnsi"/>
                <w:lang w:val="en-US"/>
              </w:rPr>
            </w:pPr>
            <w:r>
              <w:rPr>
                <w:rFonts w:cstheme="minorHAnsi"/>
                <w:lang w:val="en-US"/>
              </w:rPr>
              <w:t>100</w:t>
            </w:r>
          </w:p>
        </w:tc>
      </w:tr>
      <w:tr w:rsidR="00814CB8" w:rsidTr="00814CB8">
        <w:trPr>
          <w:jc w:val="center"/>
        </w:trPr>
        <w:tc>
          <w:tcPr>
            <w:tcW w:w="1779" w:type="dxa"/>
            <w:vAlign w:val="center"/>
          </w:tcPr>
          <w:p w:rsidR="00814CB8" w:rsidRPr="00814CB8" w:rsidRDefault="00814CB8" w:rsidP="00814CB8">
            <w:pPr>
              <w:spacing w:line="360" w:lineRule="auto"/>
              <w:jc w:val="center"/>
              <w:rPr>
                <w:rFonts w:cstheme="minorHAnsi"/>
                <w:lang w:val="en-US"/>
              </w:rPr>
            </w:pPr>
            <w:r>
              <w:rPr>
                <w:rFonts w:cstheme="minorHAnsi"/>
                <w:lang w:val="en-US"/>
              </w:rPr>
              <w:t>60</w:t>
            </w:r>
          </w:p>
        </w:tc>
        <w:tc>
          <w:tcPr>
            <w:tcW w:w="2259" w:type="dxa"/>
            <w:vAlign w:val="center"/>
          </w:tcPr>
          <w:p w:rsidR="00814CB8" w:rsidRPr="00814CB8" w:rsidRDefault="00CF20FF" w:rsidP="00814CB8">
            <w:pPr>
              <w:spacing w:line="360" w:lineRule="auto"/>
              <w:jc w:val="center"/>
              <w:rPr>
                <w:rFonts w:cstheme="minorHAnsi"/>
                <w:lang w:val="en-US"/>
              </w:rPr>
            </w:pPr>
            <w:r>
              <w:rPr>
                <w:rFonts w:cstheme="minorHAnsi"/>
              </w:rPr>
              <w:t>9</w:t>
            </w:r>
            <w:r w:rsidR="00814CB8">
              <w:rPr>
                <w:rFonts w:cstheme="minorHAnsi"/>
                <w:lang w:val="en-US"/>
              </w:rPr>
              <w:t>0</w:t>
            </w:r>
          </w:p>
        </w:tc>
        <w:tc>
          <w:tcPr>
            <w:tcW w:w="2259" w:type="dxa"/>
            <w:vAlign w:val="center"/>
          </w:tcPr>
          <w:p w:rsidR="00814CB8" w:rsidRPr="00814CB8" w:rsidRDefault="00814CB8" w:rsidP="00814CB8">
            <w:pPr>
              <w:spacing w:line="360" w:lineRule="auto"/>
              <w:jc w:val="center"/>
              <w:rPr>
                <w:rFonts w:cstheme="minorHAnsi"/>
                <w:lang w:val="en-US"/>
              </w:rPr>
            </w:pPr>
            <w:r>
              <w:rPr>
                <w:rFonts w:cstheme="minorHAnsi"/>
                <w:lang w:val="en-US"/>
              </w:rPr>
              <w:t>50</w:t>
            </w:r>
          </w:p>
        </w:tc>
      </w:tr>
    </w:tbl>
    <w:p w:rsidR="00814CB8" w:rsidRDefault="00814CB8" w:rsidP="00814CB8">
      <w:pPr>
        <w:spacing w:after="0" w:line="360" w:lineRule="auto"/>
        <w:jc w:val="both"/>
        <w:rPr>
          <w:rFonts w:cstheme="minorHAnsi"/>
          <w:lang w:val="en-US"/>
        </w:rPr>
      </w:pPr>
    </w:p>
    <w:p w:rsidR="00CF20FF" w:rsidRDefault="00814CB8" w:rsidP="00814CB8">
      <w:pPr>
        <w:spacing w:after="0" w:line="360" w:lineRule="auto"/>
        <w:jc w:val="both"/>
        <w:rPr>
          <w:rFonts w:cstheme="minorHAnsi"/>
        </w:rPr>
      </w:pPr>
      <w:r w:rsidRPr="00B0070B">
        <w:rPr>
          <w:rFonts w:cstheme="minorHAnsi"/>
        </w:rPr>
        <w:tab/>
      </w:r>
      <w:r w:rsidR="00CF20FF">
        <w:rPr>
          <w:rFonts w:cstheme="minorHAnsi"/>
        </w:rPr>
        <w:t xml:space="preserve">Στον παραπάνω πίνακα </w:t>
      </w:r>
      <w:r>
        <w:rPr>
          <w:rFonts w:cstheme="minorHAnsi"/>
        </w:rPr>
        <w:t xml:space="preserve">επιλέχθηκε σκόπιμα οι καταναλωτές να έχουν την ίδια αρχική ποσότητα </w:t>
      </w:r>
      <w:r w:rsidR="00CF20FF">
        <w:rPr>
          <w:rFonts w:cstheme="minorHAnsi"/>
        </w:rPr>
        <w:t>ώ</w:t>
      </w:r>
      <w:r>
        <w:rPr>
          <w:rFonts w:cstheme="minorHAnsi"/>
        </w:rPr>
        <w:t>στε να φαίνεται</w:t>
      </w:r>
      <w:r w:rsidR="00CF20FF">
        <w:rPr>
          <w:rFonts w:cstheme="minorHAnsi"/>
        </w:rPr>
        <w:t>,</w:t>
      </w:r>
      <w:r>
        <w:rPr>
          <w:rFonts w:cstheme="minorHAnsi"/>
        </w:rPr>
        <w:t xml:space="preserve"> με «γυμνό μάτι» </w:t>
      </w:r>
      <w:r w:rsidR="00CF20FF">
        <w:rPr>
          <w:rFonts w:cstheme="minorHAnsi"/>
        </w:rPr>
        <w:t xml:space="preserve">όπως λέμε, </w:t>
      </w:r>
      <w:r>
        <w:rPr>
          <w:rFonts w:cstheme="minorHAnsi"/>
        </w:rPr>
        <w:t xml:space="preserve">ότι η αντίδραση του </w:t>
      </w:r>
      <w:r w:rsidR="00CF20FF">
        <w:rPr>
          <w:rFonts w:cstheme="minorHAnsi"/>
        </w:rPr>
        <w:t>Β</w:t>
      </w:r>
      <w:r>
        <w:rPr>
          <w:rFonts w:cstheme="minorHAnsi"/>
        </w:rPr>
        <w:t xml:space="preserve"> καταναλωτή στην αύξηση της τιμής είναι μεγαλύτερη από του </w:t>
      </w:r>
      <w:r w:rsidR="00CF20FF">
        <w:rPr>
          <w:rFonts w:cstheme="minorHAnsi"/>
        </w:rPr>
        <w:t>Α. Μαθηματικά, ο Β μείωσε την ποσότητα κατά 50% ενώ ο Α κατά 10%. Υπολογίζοντας την ελαστικότητα ζήτησης ως προς την τιμή των δυο καταναλωτών στην αρχική τιμή των 50 ευρώ, βρίσκουμε ότι:</w:t>
      </w:r>
    </w:p>
    <w:p w:rsidR="00814CB8" w:rsidRDefault="00CF20FF" w:rsidP="00814CB8">
      <w:pPr>
        <w:spacing w:after="0" w:line="360" w:lineRule="auto"/>
        <w:jc w:val="both"/>
        <w:rPr>
          <w:rFonts w:cstheme="minorHAnsi"/>
        </w:rPr>
      </w:pPr>
      <w:r>
        <w:rPr>
          <w:rFonts w:cstheme="minorHAnsi"/>
        </w:rPr>
        <w:lastRenderedPageBreak/>
        <w:t xml:space="preserve"> </w:t>
      </w:r>
      <m:oMath>
        <m:r>
          <m:rPr>
            <m:sty m:val="p"/>
          </m:rPr>
          <w:rPr>
            <w:rFonts w:ascii="Cambria Math" w:hAnsi="Cambria Math" w:cs="Calibri"/>
          </w:rPr>
          <w:br/>
        </m:r>
      </m:oMath>
      <m:oMathPara>
        <m:oMath>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DΑ</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DΑ</m:t>
                  </m:r>
                </m:sub>
              </m:sSub>
            </m:num>
            <m:den>
              <m:r>
                <m:rPr>
                  <m:sty m:val="p"/>
                </m:rPr>
                <w:rPr>
                  <w:rFonts w:ascii="Cambria Math" w:hAnsi="Cambria Math" w:cs="Calibri"/>
                </w:rPr>
                <m:t>Δ</m:t>
              </m:r>
              <m:r>
                <m:rPr>
                  <m:sty m:val="p"/>
                </m:rPr>
                <w:rPr>
                  <w:rFonts w:ascii="Cambria Math" w:hAnsi="Cambria Math" w:cs="Calibri"/>
                  <w:lang w:val="en-US"/>
                </w:rPr>
                <m:t>P</m:t>
              </m:r>
            </m:den>
          </m:f>
          <m:r>
            <w:rPr>
              <w:rFonts w:ascii="Cambria Math" w:hAnsi="Cambria Math" w:cs="Calibri"/>
            </w:rPr>
            <m:t>∙</m:t>
          </m:r>
          <m:f>
            <m:fPr>
              <m:ctrlPr>
                <w:rPr>
                  <w:rFonts w:ascii="Cambria Math" w:hAnsi="Cambria Math" w:cs="Calibri"/>
                  <w: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Α1</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Α1</m:t>
                  </m:r>
                </m:sub>
              </m:sSub>
            </m:den>
          </m:f>
          <m:r>
            <w:rPr>
              <w:rFonts w:ascii="Cambria Math" w:hAnsi="Cambria Math" w:cs="Calibri"/>
            </w:rPr>
            <m:t>=</m:t>
          </m:r>
          <m:f>
            <m:fPr>
              <m:ctrlPr>
                <w:rPr>
                  <w:rFonts w:ascii="Cambria Math" w:hAnsi="Cambria Math" w:cs="Calibri"/>
                </w:rPr>
              </m:ctrlPr>
            </m:fPr>
            <m:num>
              <m:r>
                <m:rPr>
                  <m:sty m:val="p"/>
                </m:rPr>
                <w:rPr>
                  <w:rFonts w:ascii="Cambria Math" w:hAnsi="Cambria Math" w:cs="Calibri"/>
                </w:rPr>
                <m:t>90-100</m:t>
              </m:r>
            </m:num>
            <m:den>
              <m:r>
                <m:rPr>
                  <m:sty m:val="p"/>
                </m:rPr>
                <w:rPr>
                  <w:rFonts w:ascii="Cambria Math" w:hAnsi="Cambria Math" w:cs="Calibri"/>
                </w:rPr>
                <m:t>60-50</m:t>
              </m:r>
            </m:den>
          </m:f>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50</m:t>
              </m:r>
            </m:num>
            <m:den>
              <m:r>
                <w:rPr>
                  <w:rFonts w:ascii="Cambria Math" w:hAnsi="Cambria Math" w:cs="Calibri"/>
                </w:rPr>
                <m:t>100</m:t>
              </m:r>
            </m:den>
          </m:f>
          <m:r>
            <m:rPr>
              <m:sty m:val="p"/>
            </m:rPr>
            <w:rPr>
              <w:rFonts w:ascii="Cambria Math" w:hAnsi="Cambria Math" w:cs="Calibri"/>
            </w:rPr>
            <m:t>=-0.5</m:t>
          </m:r>
        </m:oMath>
      </m:oMathPara>
    </w:p>
    <w:p w:rsidR="00CF20FF" w:rsidRDefault="00CF20FF" w:rsidP="00814CB8">
      <w:pPr>
        <w:spacing w:after="0" w:line="360" w:lineRule="auto"/>
        <w:jc w:val="both"/>
        <w:rPr>
          <w:rFonts w:cstheme="minorHAnsi"/>
        </w:rPr>
      </w:pPr>
      <w:r>
        <w:rPr>
          <w:rFonts w:cstheme="minorHAnsi"/>
        </w:rPr>
        <w:t>Και</w:t>
      </w:r>
    </w:p>
    <w:p w:rsidR="00CF20FF" w:rsidRPr="00814CB8" w:rsidRDefault="00511D73" w:rsidP="00814CB8">
      <w:pPr>
        <w:spacing w:after="0" w:line="360" w:lineRule="auto"/>
        <w:jc w:val="both"/>
        <w:rPr>
          <w:rFonts w:cstheme="minorHAnsi"/>
        </w:rPr>
      </w:pPr>
      <m:oMathPara>
        <m:oMath>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DΒ</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DΒ</m:t>
                  </m:r>
                </m:sub>
              </m:sSub>
            </m:num>
            <m:den>
              <m:r>
                <m:rPr>
                  <m:sty m:val="p"/>
                </m:rPr>
                <w:rPr>
                  <w:rFonts w:ascii="Cambria Math" w:hAnsi="Cambria Math" w:cs="Calibri"/>
                </w:rPr>
                <m:t>Δ</m:t>
              </m:r>
              <m:r>
                <m:rPr>
                  <m:sty m:val="p"/>
                </m:rPr>
                <w:rPr>
                  <w:rFonts w:ascii="Cambria Math" w:hAnsi="Cambria Math" w:cs="Calibri"/>
                  <w:lang w:val="en-US"/>
                </w:rPr>
                <m:t>P</m:t>
              </m:r>
            </m:den>
          </m:f>
          <m:r>
            <w:rPr>
              <w:rFonts w:ascii="Cambria Math" w:hAnsi="Cambria Math" w:cs="Calibri"/>
            </w:rPr>
            <m:t>∙</m:t>
          </m:r>
          <m:f>
            <m:fPr>
              <m:ctrlPr>
                <w:rPr>
                  <w:rFonts w:ascii="Cambria Math" w:hAnsi="Cambria Math" w:cs="Calibri"/>
                  <w: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Β1</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Β1</m:t>
                  </m:r>
                </m:sub>
              </m:sSub>
            </m:den>
          </m:f>
          <m:r>
            <w:rPr>
              <w:rFonts w:ascii="Cambria Math" w:hAnsi="Cambria Math" w:cs="Calibri"/>
            </w:rPr>
            <m:t xml:space="preserve"> </m:t>
          </m:r>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50-100</m:t>
              </m:r>
            </m:num>
            <m:den>
              <m:r>
                <m:rPr>
                  <m:sty m:val="p"/>
                </m:rPr>
                <w:rPr>
                  <w:rFonts w:ascii="Cambria Math" w:hAnsi="Cambria Math" w:cs="Calibri"/>
                </w:rPr>
                <m:t>60-50</m:t>
              </m:r>
            </m:den>
          </m:f>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50</m:t>
              </m:r>
            </m:num>
            <m:den>
              <m:r>
                <w:rPr>
                  <w:rFonts w:ascii="Cambria Math" w:hAnsi="Cambria Math" w:cs="Calibri"/>
                </w:rPr>
                <m:t>100</m:t>
              </m:r>
            </m:den>
          </m:f>
          <m:r>
            <m:rPr>
              <m:sty m:val="p"/>
            </m:rPr>
            <w:rPr>
              <w:rFonts w:ascii="Cambria Math" w:hAnsi="Cambria Math" w:cs="Calibri"/>
            </w:rPr>
            <m:t>=-2.5</m:t>
          </m:r>
        </m:oMath>
      </m:oMathPara>
    </w:p>
    <w:p w:rsidR="00CF20FF" w:rsidRDefault="00CF20FF" w:rsidP="00244A4E">
      <w:pPr>
        <w:spacing w:after="0" w:line="360" w:lineRule="auto"/>
        <w:ind w:firstLine="720"/>
        <w:jc w:val="both"/>
        <w:rPr>
          <w:rFonts w:cstheme="minorHAnsi"/>
        </w:rPr>
      </w:pPr>
    </w:p>
    <w:p w:rsidR="00270DAF" w:rsidRDefault="00C95ED8" w:rsidP="00270DAF">
      <w:pPr>
        <w:spacing w:after="0" w:line="360" w:lineRule="auto"/>
        <w:ind w:firstLine="720"/>
        <w:jc w:val="both"/>
        <w:rPr>
          <w:rFonts w:cstheme="minorHAnsi"/>
        </w:rPr>
      </w:pPr>
      <w:r>
        <w:rPr>
          <w:rFonts w:cstheme="minorHAnsi"/>
        </w:rPr>
        <w:t xml:space="preserve">Ποιο είναι το «παράδοξο» που προκύπτει από το γεγονός ότι η ελαστικότητα ζήτησης ως προς την τιμή είναι ένα αρνητικό μέγεθος; Σύμφωνα με τα μαθηματικά, στα αρνητικά μεγέθη, μεγαλύτερο είναι εκείνο το αρνητικό μέγεθος που βρίσκεται πιο κοντά στο μηδέν. Δηλαδή, μαθηματικά, ο αριθμός -0.5 είναι μεγαλύτερος από τον αριθμό -2.5. Αν όμως η </w:t>
      </w:r>
      <w:r>
        <w:rPr>
          <w:rFonts w:cstheme="minorHAnsi"/>
          <w:lang w:val="en-US"/>
        </w:rPr>
        <w:t>E</w:t>
      </w:r>
      <w:r w:rsidRPr="008865FB">
        <w:rPr>
          <w:rFonts w:cstheme="minorHAnsi"/>
          <w:vertAlign w:val="subscript"/>
          <w:lang w:val="en-US"/>
        </w:rPr>
        <w:t>D</w:t>
      </w:r>
      <w:r w:rsidRPr="00C95ED8">
        <w:rPr>
          <w:rFonts w:cstheme="minorHAnsi"/>
        </w:rPr>
        <w:t xml:space="preserve"> </w:t>
      </w:r>
      <w:r>
        <w:rPr>
          <w:rFonts w:cstheme="minorHAnsi"/>
        </w:rPr>
        <w:t xml:space="preserve">«μετράει» την αντίδραση του καταναλωτή δεν θα έπρεπε να βγάζει ένα μεγαλύτερο νούμερο στον Β καταναλωτή που έχει τη μεγαλύτερη αντίδραση; Πώς μπορούμε να ξεπεράσουμε αυτό το «παράδοξο»; Χρησιμοποιώντας… την απόλυτη τιμή! Αν η ελαστικότητα έχει αρνητική τιμή (κάτι που το θέλουμε για να δείχνει την αρνητική σχέση της τιμής και της ζητούμενης ποσότητας) </w:t>
      </w:r>
      <w:r w:rsidR="00270DAF">
        <w:rPr>
          <w:rFonts w:cstheme="minorHAnsi"/>
        </w:rPr>
        <w:t>και άρα</w:t>
      </w:r>
      <w:r>
        <w:rPr>
          <w:rFonts w:cstheme="minorHAnsi"/>
        </w:rPr>
        <w:t xml:space="preserve"> </w:t>
      </w:r>
      <w:r w:rsidR="00270DAF">
        <w:rPr>
          <w:rFonts w:cstheme="minorHAnsi"/>
        </w:rPr>
        <w:t xml:space="preserve">όταν </w:t>
      </w:r>
      <w:r>
        <w:rPr>
          <w:rFonts w:cstheme="minorHAnsi"/>
        </w:rPr>
        <w:t xml:space="preserve">μεγαλώνει η αντίδραση </w:t>
      </w:r>
      <w:r w:rsidR="00270DAF">
        <w:rPr>
          <w:rFonts w:cstheme="minorHAnsi"/>
        </w:rPr>
        <w:t>του καταναλωτή το αποτέλεσμα «μικραίνει» επειδή είναι αρνητικό και απομακρύνεται από το μηδέν, τότε μπορούμε, όταν θέλουμε να κάνουμε συγκρίσεις να χρησιμοποιούμε την απόλυτη τιμή της ελαστικότητας της ζήτησης ως προς την τιμή. Έτσι, στο παράδειγμα μας, μπορούμε χωρίς προβλήματα να πούμε ότι:</w:t>
      </w:r>
    </w:p>
    <w:p w:rsidR="00270DAF" w:rsidRPr="00270DAF" w:rsidRDefault="00270DAF" w:rsidP="00270DAF">
      <w:pPr>
        <w:spacing w:after="0" w:line="360" w:lineRule="auto"/>
        <w:jc w:val="both"/>
        <w:rPr>
          <w:rFonts w:cstheme="minorHAnsi"/>
          <w:i/>
        </w:rPr>
      </w:pPr>
      <m:oMathPara>
        <m:oMath>
          <m:r>
            <m:rPr>
              <m:sty m:val="p"/>
            </m:rPr>
            <w:rPr>
              <w:rFonts w:ascii="Cambria Math" w:hAnsi="Cambria Math" w:cstheme="minorHAnsi"/>
            </w:rPr>
            <m:t xml:space="preserve">Μέτρο της αντίδρασης του Β,         </m:t>
          </m:r>
          <m:d>
            <m:dPr>
              <m:begChr m:val="|"/>
              <m:endChr m:val="|"/>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DB</m:t>
                  </m:r>
                </m:sub>
              </m:sSub>
            </m:e>
          </m:d>
          <m:r>
            <m:rPr>
              <m:sty m:val="p"/>
            </m:rPr>
            <w:rPr>
              <w:rFonts w:ascii="Cambria Math" w:hAnsi="Cambria Math" w:cstheme="minorHAnsi"/>
            </w:rPr>
            <m:t>&gt;</m:t>
          </m:r>
          <m:d>
            <m:dPr>
              <m:begChr m:val="|"/>
              <m:endChr m:val="|"/>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DA</m:t>
                  </m:r>
                </m:sub>
              </m:sSub>
            </m:e>
          </m:d>
          <m:r>
            <m:rPr>
              <m:sty m:val="p"/>
            </m:rPr>
            <w:rPr>
              <w:rFonts w:ascii="Cambria Math" w:hAnsi="Cambria Math" w:cstheme="minorHAnsi"/>
            </w:rPr>
            <m:t>,  Μέτρο της αντίδρασης του Α</m:t>
          </m:r>
        </m:oMath>
      </m:oMathPara>
    </w:p>
    <w:p w:rsidR="00475245" w:rsidRPr="00475245" w:rsidRDefault="00475245" w:rsidP="00C95ED8">
      <w:pPr>
        <w:spacing w:after="0" w:line="360" w:lineRule="auto"/>
        <w:ind w:firstLine="720"/>
        <w:jc w:val="both"/>
        <w:rPr>
          <w:rFonts w:cstheme="minorHAnsi"/>
          <w:b/>
          <w:color w:val="0000FF"/>
        </w:rPr>
      </w:pPr>
      <w:r w:rsidRPr="00475245">
        <w:rPr>
          <w:rFonts w:cstheme="minorHAnsi"/>
          <w:b/>
          <w:color w:val="0000FF"/>
        </w:rPr>
        <w:t>Συνεπώς, όταν κάνουμε συγκρίσεις αναφερόμαστε πάντα στην απόλυτη τιμή της ελαστικότητας ζήτησης ως προς την τιμή.</w:t>
      </w:r>
    </w:p>
    <w:p w:rsidR="00475245" w:rsidRDefault="00475245" w:rsidP="00475245">
      <w:pPr>
        <w:spacing w:after="0" w:line="360" w:lineRule="auto"/>
        <w:jc w:val="both"/>
        <w:rPr>
          <w:rFonts w:cstheme="minorHAnsi"/>
        </w:rPr>
      </w:pPr>
    </w:p>
    <w:p w:rsidR="00475245" w:rsidRDefault="00475245" w:rsidP="00475245">
      <w:pPr>
        <w:spacing w:after="0" w:line="360" w:lineRule="auto"/>
        <w:jc w:val="both"/>
        <w:rPr>
          <w:rFonts w:cstheme="minorHAnsi"/>
        </w:rPr>
      </w:pPr>
    </w:p>
    <w:p w:rsidR="00475245" w:rsidRPr="00475245" w:rsidRDefault="00475245" w:rsidP="00475245">
      <w:pPr>
        <w:spacing w:after="0" w:line="360" w:lineRule="auto"/>
        <w:jc w:val="center"/>
        <w:rPr>
          <w:rFonts w:cstheme="minorHAnsi"/>
          <w:b/>
        </w:rPr>
      </w:pPr>
      <w:r w:rsidRPr="00475245">
        <w:rPr>
          <w:rFonts w:cstheme="minorHAnsi"/>
          <w:b/>
        </w:rPr>
        <w:t xml:space="preserve">Χαρακτηρίζοντας τη ζήτηση με βάση την τιμή της </w:t>
      </w:r>
      <w:r w:rsidRPr="00475245">
        <w:rPr>
          <w:rFonts w:cstheme="minorHAnsi"/>
          <w:b/>
          <w:lang w:val="en-US"/>
        </w:rPr>
        <w:t>E</w:t>
      </w:r>
      <w:r w:rsidRPr="00475245">
        <w:rPr>
          <w:rFonts w:cstheme="minorHAnsi"/>
          <w:b/>
          <w:vertAlign w:val="subscript"/>
          <w:lang w:val="en-US"/>
        </w:rPr>
        <w:t>D</w:t>
      </w:r>
    </w:p>
    <w:p w:rsidR="00475245" w:rsidRDefault="00475245" w:rsidP="00475245">
      <w:pPr>
        <w:spacing w:after="0" w:line="360" w:lineRule="auto"/>
        <w:jc w:val="both"/>
        <w:rPr>
          <w:rFonts w:cstheme="minorHAnsi"/>
        </w:rPr>
      </w:pPr>
    </w:p>
    <w:p w:rsidR="001F7323" w:rsidRPr="007335B1" w:rsidRDefault="00475245" w:rsidP="00C95ED8">
      <w:pPr>
        <w:spacing w:after="0" w:line="360" w:lineRule="auto"/>
        <w:ind w:firstLine="720"/>
        <w:jc w:val="both"/>
        <w:rPr>
          <w:rFonts w:cstheme="minorHAnsi"/>
        </w:rPr>
      </w:pPr>
      <w:r>
        <w:rPr>
          <w:rFonts w:cstheme="minorHAnsi"/>
        </w:rPr>
        <w:t xml:space="preserve">Με βάση το μέγεθος της τιμής της </w:t>
      </w:r>
      <w:r>
        <w:rPr>
          <w:rFonts w:cstheme="minorHAnsi"/>
          <w:lang w:val="en-US"/>
        </w:rPr>
        <w:t>ED</w:t>
      </w:r>
      <w:r>
        <w:rPr>
          <w:rFonts w:cstheme="minorHAnsi"/>
        </w:rPr>
        <w:t>,</w:t>
      </w:r>
      <w:r w:rsidRPr="00475245">
        <w:rPr>
          <w:rFonts w:cstheme="minorHAnsi"/>
        </w:rPr>
        <w:t xml:space="preserve"> </w:t>
      </w:r>
      <w:r>
        <w:rPr>
          <w:rFonts w:cstheme="minorHAnsi"/>
        </w:rPr>
        <w:t>σε απόλυτη τιμή, χαρακτηρίζουμε τη ζήτηση ενός αγαθού</w:t>
      </w:r>
      <w:r w:rsidR="00CB1EAC" w:rsidRPr="007335B1">
        <w:rPr>
          <w:rFonts w:cstheme="minorHAnsi"/>
        </w:rPr>
        <w:t>.</w:t>
      </w:r>
      <w:r>
        <w:rPr>
          <w:rFonts w:cstheme="minorHAnsi"/>
        </w:rPr>
        <w:t xml:space="preserve"> Έχουμε τρεις περιπτώσεις:</w:t>
      </w:r>
    </w:p>
    <w:p w:rsidR="00475245" w:rsidRPr="00416D99" w:rsidRDefault="00416D99" w:rsidP="00475245">
      <w:pPr>
        <w:spacing w:after="0" w:line="360" w:lineRule="auto"/>
        <w:jc w:val="both"/>
        <w:rPr>
          <w:rFonts w:cstheme="minorHAnsi"/>
        </w:rPr>
      </w:pPr>
      <m:oMathPara>
        <m:oMath>
          <m:r>
            <m:rPr>
              <m:sty m:val="b"/>
            </m:rPr>
            <w:rPr>
              <w:rFonts w:ascii="Cambria Math" w:hAnsi="Cambria Math" w:cs="Calibri"/>
              <w:color w:val="0000FF"/>
            </w:rPr>
            <m:t xml:space="preserve">Αν </m:t>
          </m:r>
          <m:d>
            <m:dPr>
              <m:begChr m:val="|"/>
              <m:endChr m:val="|"/>
              <m:ctrlPr>
                <w:rPr>
                  <w:rFonts w:ascii="Cambria Math" w:hAnsi="Cambria Math" w:cs="Calibri"/>
                  <w:b/>
                  <w:color w:val="0000FF"/>
                </w:rPr>
              </m:ctrlPr>
            </m:dPr>
            <m:e>
              <m:sSub>
                <m:sSubPr>
                  <m:ctrlPr>
                    <w:rPr>
                      <w:rFonts w:ascii="Cambria Math" w:hAnsi="Cambria Math" w:cs="Calibri"/>
                      <w:b/>
                      <w:color w:val="0000FF"/>
                    </w:rPr>
                  </m:ctrlPr>
                </m:sSubPr>
                <m:e>
                  <m:r>
                    <m:rPr>
                      <m:sty m:val="b"/>
                    </m:rPr>
                    <w:rPr>
                      <w:rFonts w:ascii="Cambria Math" w:hAnsi="Cambria Math" w:cs="Calibri"/>
                      <w:color w:val="0000FF"/>
                    </w:rPr>
                    <m:t xml:space="preserve"> E</m:t>
                  </m:r>
                </m:e>
                <m:sub>
                  <m:r>
                    <m:rPr>
                      <m:sty m:val="b"/>
                    </m:rPr>
                    <w:rPr>
                      <w:rFonts w:ascii="Cambria Math" w:hAnsi="Cambria Math" w:cs="Calibri"/>
                      <w:color w:val="0000FF"/>
                    </w:rPr>
                    <m:t>D</m:t>
                  </m:r>
                </m:sub>
              </m:sSub>
            </m:e>
          </m:d>
          <m:r>
            <m:rPr>
              <m:sty m:val="b"/>
            </m:rPr>
            <w:rPr>
              <w:rFonts w:ascii="Cambria Math" w:hAnsi="Cambria Math" w:cs="Calibri"/>
              <w:color w:val="0000FF"/>
            </w:rPr>
            <m:t>&gt;1</m:t>
          </m:r>
          <m:r>
            <m:rPr>
              <m:sty m:val="p"/>
            </m:rPr>
            <w:rPr>
              <w:rFonts w:ascii="Cambria Math" w:hAnsi="Cambria Math" w:cs="Calibri"/>
            </w:rPr>
            <m:t>⟹</m:t>
          </m:r>
          <m:f>
            <m:fPr>
              <m:ctrlPr>
                <w:rPr>
                  <w:rFonts w:ascii="Cambria Math" w:hAnsi="Cambria Math" w:cs="Calibri"/>
                </w:rPr>
              </m:ctrlPr>
            </m:fPr>
            <m:num>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lang w:val="en-US"/>
                            </w:rPr>
                            <m:t>1</m:t>
                          </m:r>
                        </m:sub>
                      </m:sSub>
                    </m:den>
                  </m:f>
                </m:e>
              </m:d>
            </m:num>
            <m:den>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P</m:t>
                      </m:r>
                    </m:num>
                    <m:den>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lang w:val="en-US"/>
                            </w:rPr>
                            <m:t>1</m:t>
                          </m:r>
                        </m:sub>
                      </m:sSub>
                    </m:den>
                  </m:f>
                </m:e>
              </m:d>
            </m:den>
          </m:f>
          <m:r>
            <m:rPr>
              <m:sty m:val="p"/>
            </m:rPr>
            <w:rPr>
              <w:rFonts w:ascii="Cambria Math" w:hAnsi="Cambria Math" w:cs="Calibri"/>
            </w:rPr>
            <m:t>&gt;1⟹</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lang w:val="en-US"/>
                        </w:rPr>
                        <m:t>1</m:t>
                      </m:r>
                    </m:sub>
                  </m:sSub>
                </m:den>
              </m:f>
            </m:e>
          </m:d>
          <m:r>
            <m:rPr>
              <m:sty m:val="p"/>
            </m:rPr>
            <w:rPr>
              <w:rFonts w:ascii="Cambria Math" w:hAnsi="Cambria Math" w:cs="Calibri"/>
            </w:rPr>
            <m:t>&gt;</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P</m:t>
                  </m:r>
                </m:num>
                <m:den>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lang w:val="en-US"/>
                        </w:rPr>
                        <m:t>1</m:t>
                      </m:r>
                    </m:sub>
                  </m:sSub>
                </m:den>
              </m:f>
            </m:e>
          </m:d>
          <m:r>
            <m:rPr>
              <m:sty m:val="p"/>
            </m:rPr>
            <w:rPr>
              <w:rFonts w:ascii="Cambria Math" w:hAnsi="Cambria Math" w:cs="Calibri"/>
            </w:rPr>
            <m:t xml:space="preserve">τότε </m:t>
          </m:r>
          <m:r>
            <m:rPr>
              <m:sty m:val="b"/>
            </m:rPr>
            <w:rPr>
              <w:rFonts w:ascii="Cambria Math" w:hAnsi="Cambria Math" w:cs="Calibri"/>
              <w:color w:val="0000FF"/>
            </w:rPr>
            <m:t>η ζήτηση χαρακτηρίζεται ελαστική.</m:t>
          </m:r>
        </m:oMath>
      </m:oMathPara>
    </w:p>
    <w:p w:rsidR="00416D99" w:rsidRDefault="00416D99" w:rsidP="00416D99">
      <w:pPr>
        <w:spacing w:after="0" w:line="360" w:lineRule="auto"/>
        <w:ind w:firstLine="720"/>
        <w:jc w:val="both"/>
        <w:rPr>
          <w:rFonts w:cstheme="minorHAnsi"/>
        </w:rPr>
      </w:pPr>
      <w:r>
        <w:rPr>
          <w:rFonts w:cstheme="minorHAnsi"/>
        </w:rPr>
        <w:t xml:space="preserve">Τι σημαίνει ελαστική ζήτηση; Ελαστική ζήτησης σημαίνει ότι σε </w:t>
      </w:r>
      <w:r w:rsidRPr="00416D99">
        <w:rPr>
          <w:rFonts w:cstheme="minorHAnsi"/>
          <w:b/>
          <w:color w:val="0000FF"/>
        </w:rPr>
        <w:t xml:space="preserve">κάθε ποσοστιαία μεταβολή της τιμής προκαλεί μια </w:t>
      </w:r>
      <w:r w:rsidRPr="00D00EA9">
        <w:rPr>
          <w:rFonts w:cstheme="minorHAnsi"/>
          <w:b/>
          <w:color w:val="0000FF"/>
          <w:u w:val="single"/>
        </w:rPr>
        <w:t>μεγαλύτερη</w:t>
      </w:r>
      <w:r w:rsidRPr="00416D99">
        <w:rPr>
          <w:rFonts w:cstheme="minorHAnsi"/>
          <w:b/>
          <w:color w:val="0000FF"/>
        </w:rPr>
        <w:t xml:space="preserve"> ποσοστιαία μεταβολή στη ζητούμενη ποσότητα σε απόλυτες τιμές</w:t>
      </w:r>
      <w:r>
        <w:rPr>
          <w:rFonts w:cstheme="minorHAnsi"/>
        </w:rPr>
        <w:t xml:space="preserve">. </w:t>
      </w:r>
    </w:p>
    <w:p w:rsidR="00B80F33" w:rsidRDefault="00B80F33" w:rsidP="00416D99">
      <w:pPr>
        <w:spacing w:after="0" w:line="360" w:lineRule="auto"/>
        <w:ind w:firstLine="720"/>
        <w:jc w:val="both"/>
        <w:rPr>
          <w:rFonts w:cstheme="minorHAnsi"/>
        </w:rPr>
      </w:pPr>
    </w:p>
    <w:p w:rsidR="00B80F33" w:rsidRPr="00416D99" w:rsidRDefault="00B80F33" w:rsidP="00B80F33">
      <w:pPr>
        <w:spacing w:after="0" w:line="360" w:lineRule="auto"/>
        <w:jc w:val="both"/>
        <w:rPr>
          <w:rFonts w:cstheme="minorHAnsi"/>
        </w:rPr>
      </w:pPr>
      <m:oMathPara>
        <m:oMath>
          <m:r>
            <m:rPr>
              <m:sty m:val="b"/>
            </m:rPr>
            <w:rPr>
              <w:rFonts w:ascii="Cambria Math" w:hAnsi="Cambria Math" w:cs="Calibri"/>
              <w:color w:val="0000FF"/>
            </w:rPr>
            <m:t xml:space="preserve">Αν </m:t>
          </m:r>
          <m:d>
            <m:dPr>
              <m:begChr m:val="|"/>
              <m:endChr m:val="|"/>
              <m:ctrlPr>
                <w:rPr>
                  <w:rFonts w:ascii="Cambria Math" w:hAnsi="Cambria Math" w:cs="Calibri"/>
                  <w:b/>
                  <w:color w:val="0000FF"/>
                </w:rPr>
              </m:ctrlPr>
            </m:dPr>
            <m:e>
              <m:sSub>
                <m:sSubPr>
                  <m:ctrlPr>
                    <w:rPr>
                      <w:rFonts w:ascii="Cambria Math" w:hAnsi="Cambria Math" w:cs="Calibri"/>
                      <w:b/>
                      <w:color w:val="0000FF"/>
                    </w:rPr>
                  </m:ctrlPr>
                </m:sSubPr>
                <m:e>
                  <m:r>
                    <m:rPr>
                      <m:sty m:val="b"/>
                    </m:rPr>
                    <w:rPr>
                      <w:rFonts w:ascii="Cambria Math" w:hAnsi="Cambria Math" w:cs="Calibri"/>
                      <w:color w:val="0000FF"/>
                    </w:rPr>
                    <m:t xml:space="preserve"> E</m:t>
                  </m:r>
                </m:e>
                <m:sub>
                  <m:r>
                    <m:rPr>
                      <m:sty m:val="b"/>
                    </m:rPr>
                    <w:rPr>
                      <w:rFonts w:ascii="Cambria Math" w:hAnsi="Cambria Math" w:cs="Calibri"/>
                      <w:color w:val="0000FF"/>
                    </w:rPr>
                    <m:t>D</m:t>
                  </m:r>
                </m:sub>
              </m:sSub>
            </m:e>
          </m:d>
          <m:r>
            <m:rPr>
              <m:sty m:val="b"/>
            </m:rPr>
            <w:rPr>
              <w:rFonts w:ascii="Cambria Math" w:hAnsi="Cambria Math" w:cs="Calibri"/>
              <w:color w:val="0000FF"/>
            </w:rPr>
            <m:t>&lt;1</m:t>
          </m:r>
          <m:r>
            <m:rPr>
              <m:sty m:val="p"/>
            </m:rPr>
            <w:rPr>
              <w:rFonts w:ascii="Cambria Math" w:hAnsi="Cambria Math" w:cs="Calibri"/>
            </w:rPr>
            <m:t>⟹</m:t>
          </m:r>
          <m:f>
            <m:fPr>
              <m:ctrlPr>
                <w:rPr>
                  <w:rFonts w:ascii="Cambria Math" w:hAnsi="Cambria Math" w:cs="Calibri"/>
                </w:rPr>
              </m:ctrlPr>
            </m:fPr>
            <m:num>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lang w:val="en-US"/>
                            </w:rPr>
                            <m:t>1</m:t>
                          </m:r>
                        </m:sub>
                      </m:sSub>
                    </m:den>
                  </m:f>
                </m:e>
              </m:d>
            </m:num>
            <m:den>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P</m:t>
                      </m:r>
                    </m:num>
                    <m:den>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lang w:val="en-US"/>
                            </w:rPr>
                            <m:t>1</m:t>
                          </m:r>
                        </m:sub>
                      </m:sSub>
                    </m:den>
                  </m:f>
                </m:e>
              </m:d>
            </m:den>
          </m:f>
          <m:r>
            <m:rPr>
              <m:sty m:val="p"/>
            </m:rPr>
            <w:rPr>
              <w:rFonts w:ascii="Cambria Math" w:hAnsi="Cambria Math" w:cs="Calibri"/>
            </w:rPr>
            <m:t>&lt;1⟹</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lang w:val="en-US"/>
                        </w:rPr>
                        <m:t>1</m:t>
                      </m:r>
                    </m:sub>
                  </m:sSub>
                </m:den>
              </m:f>
            </m:e>
          </m:d>
          <m:r>
            <m:rPr>
              <m:sty m:val="p"/>
            </m:rPr>
            <w:rPr>
              <w:rFonts w:ascii="Cambria Math" w:hAnsi="Cambria Math" w:cs="Calibri"/>
            </w:rPr>
            <m:t>&lt;</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P</m:t>
                  </m:r>
                </m:num>
                <m:den>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lang w:val="en-US"/>
                        </w:rPr>
                        <m:t>1</m:t>
                      </m:r>
                    </m:sub>
                  </m:sSub>
                </m:den>
              </m:f>
            </m:e>
          </m:d>
          <m:r>
            <m:rPr>
              <m:sty m:val="p"/>
            </m:rPr>
            <w:rPr>
              <w:rFonts w:ascii="Cambria Math" w:hAnsi="Cambria Math" w:cs="Calibri"/>
            </w:rPr>
            <m:t xml:space="preserve">τότε </m:t>
          </m:r>
          <m:r>
            <m:rPr>
              <m:sty m:val="b"/>
            </m:rPr>
            <w:rPr>
              <w:rFonts w:ascii="Cambria Math" w:hAnsi="Cambria Math" w:cs="Calibri"/>
              <w:color w:val="0000FF"/>
            </w:rPr>
            <m:t>η ζήτηση χαρακτηρίζεται ανελαστική.</m:t>
          </m:r>
        </m:oMath>
      </m:oMathPara>
    </w:p>
    <w:p w:rsidR="00B80F33" w:rsidRDefault="00B80F33" w:rsidP="00B80F33">
      <w:pPr>
        <w:spacing w:after="0" w:line="360" w:lineRule="auto"/>
        <w:ind w:firstLine="720"/>
        <w:jc w:val="both"/>
        <w:rPr>
          <w:rFonts w:cstheme="minorHAnsi"/>
        </w:rPr>
      </w:pPr>
      <w:r>
        <w:rPr>
          <w:rFonts w:cstheme="minorHAnsi"/>
        </w:rPr>
        <w:t xml:space="preserve">Τι σημαίνει ανελαστική ζήτηση; Ανελαστική ζήτησης σημαίνει ότι σε </w:t>
      </w:r>
      <w:r w:rsidRPr="00416D99">
        <w:rPr>
          <w:rFonts w:cstheme="minorHAnsi"/>
          <w:b/>
          <w:color w:val="0000FF"/>
        </w:rPr>
        <w:t xml:space="preserve">κάθε ποσοστιαία μεταβολή της τιμής προκαλεί μια </w:t>
      </w:r>
      <w:r w:rsidRPr="00D00EA9">
        <w:rPr>
          <w:rFonts w:cstheme="minorHAnsi"/>
          <w:b/>
          <w:color w:val="0000FF"/>
          <w:u w:val="single"/>
        </w:rPr>
        <w:t>μικρότερη</w:t>
      </w:r>
      <w:r w:rsidRPr="00416D99">
        <w:rPr>
          <w:rFonts w:cstheme="minorHAnsi"/>
          <w:b/>
          <w:color w:val="0000FF"/>
        </w:rPr>
        <w:t xml:space="preserve"> ποσοστιαία μεταβολή στη ζητούμενη ποσότητα σε απόλυτες τιμές</w:t>
      </w:r>
      <w:r>
        <w:rPr>
          <w:rFonts w:cstheme="minorHAnsi"/>
        </w:rPr>
        <w:t xml:space="preserve">. </w:t>
      </w:r>
    </w:p>
    <w:p w:rsidR="00416D99" w:rsidRPr="00416D99" w:rsidRDefault="00416D99" w:rsidP="00416D99">
      <w:pPr>
        <w:spacing w:after="0" w:line="360" w:lineRule="auto"/>
        <w:jc w:val="both"/>
        <w:rPr>
          <w:rFonts w:cstheme="minorHAnsi"/>
        </w:rPr>
      </w:pPr>
      <m:oMathPara>
        <m:oMath>
          <m:r>
            <m:rPr>
              <m:sty m:val="b"/>
            </m:rPr>
            <w:rPr>
              <w:rFonts w:ascii="Cambria Math" w:hAnsi="Cambria Math" w:cs="Calibri"/>
              <w:color w:val="0000FF"/>
            </w:rPr>
            <w:lastRenderedPageBreak/>
            <m:t xml:space="preserve">Αν </m:t>
          </m:r>
          <m:d>
            <m:dPr>
              <m:begChr m:val="|"/>
              <m:endChr m:val="|"/>
              <m:ctrlPr>
                <w:rPr>
                  <w:rFonts w:ascii="Cambria Math" w:hAnsi="Cambria Math" w:cs="Calibri"/>
                  <w:b/>
                  <w:color w:val="0000FF"/>
                </w:rPr>
              </m:ctrlPr>
            </m:dPr>
            <m:e>
              <m:sSub>
                <m:sSubPr>
                  <m:ctrlPr>
                    <w:rPr>
                      <w:rFonts w:ascii="Cambria Math" w:hAnsi="Cambria Math" w:cs="Calibri"/>
                      <w:b/>
                      <w:color w:val="0000FF"/>
                    </w:rPr>
                  </m:ctrlPr>
                </m:sSubPr>
                <m:e>
                  <m:r>
                    <m:rPr>
                      <m:sty m:val="b"/>
                    </m:rPr>
                    <w:rPr>
                      <w:rFonts w:ascii="Cambria Math" w:hAnsi="Cambria Math" w:cs="Calibri"/>
                      <w:color w:val="0000FF"/>
                    </w:rPr>
                    <m:t xml:space="preserve"> E</m:t>
                  </m:r>
                </m:e>
                <m:sub>
                  <m:r>
                    <m:rPr>
                      <m:sty m:val="b"/>
                    </m:rPr>
                    <w:rPr>
                      <w:rFonts w:ascii="Cambria Math" w:hAnsi="Cambria Math" w:cs="Calibri"/>
                      <w:color w:val="0000FF"/>
                    </w:rPr>
                    <m:t>D</m:t>
                  </m:r>
                </m:sub>
              </m:sSub>
            </m:e>
          </m:d>
          <m:r>
            <m:rPr>
              <m:sty m:val="b"/>
            </m:rPr>
            <w:rPr>
              <w:rFonts w:ascii="Cambria Math" w:hAnsi="Cambria Math" w:cs="Calibri"/>
              <w:color w:val="0000FF"/>
            </w:rPr>
            <m:t>=1</m:t>
          </m:r>
          <m:r>
            <m:rPr>
              <m:sty m:val="p"/>
            </m:rPr>
            <w:rPr>
              <w:rFonts w:ascii="Cambria Math" w:hAnsi="Cambria Math" w:cs="Calibri"/>
            </w:rPr>
            <m:t>⟹</m:t>
          </m:r>
          <m:f>
            <m:fPr>
              <m:ctrlPr>
                <w:rPr>
                  <w:rFonts w:ascii="Cambria Math" w:hAnsi="Cambria Math" w:cs="Calibri"/>
                </w:rPr>
              </m:ctrlPr>
            </m:fPr>
            <m:num>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lang w:val="en-US"/>
                            </w:rPr>
                            <m:t>1</m:t>
                          </m:r>
                        </m:sub>
                      </m:sSub>
                    </m:den>
                  </m:f>
                </m:e>
              </m:d>
            </m:num>
            <m:den>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P</m:t>
                      </m:r>
                    </m:num>
                    <m:den>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lang w:val="en-US"/>
                            </w:rPr>
                            <m:t>1</m:t>
                          </m:r>
                        </m:sub>
                      </m:sSub>
                    </m:den>
                  </m:f>
                </m:e>
              </m:d>
            </m:den>
          </m:f>
          <m:r>
            <m:rPr>
              <m:sty m:val="p"/>
            </m:rPr>
            <w:rPr>
              <w:rFonts w:ascii="Cambria Math" w:hAnsi="Cambria Math" w:cs="Calibri"/>
            </w:rPr>
            <m:t>=1⟹</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lang w:val="en-US"/>
                        </w:rPr>
                        <m:t>1</m:t>
                      </m:r>
                    </m:sub>
                  </m:sSub>
                </m:den>
              </m:f>
            </m:e>
          </m:d>
          <m:r>
            <m:rPr>
              <m:sty m:val="p"/>
            </m:rPr>
            <w:rPr>
              <w:rFonts w:ascii="Cambria Math" w:hAnsi="Cambria Math" w:cs="Calibri"/>
            </w:rPr>
            <m:t>=</m:t>
          </m:r>
          <m:d>
            <m:dPr>
              <m:begChr m:val="|"/>
              <m:endChr m:val="|"/>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P</m:t>
                  </m:r>
                </m:num>
                <m:den>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lang w:val="en-US"/>
                        </w:rPr>
                        <m:t>1</m:t>
                      </m:r>
                    </m:sub>
                  </m:sSub>
                </m:den>
              </m:f>
            </m:e>
          </m:d>
          <m:r>
            <m:rPr>
              <m:sty m:val="p"/>
            </m:rPr>
            <w:rPr>
              <w:rFonts w:ascii="Cambria Math" w:hAnsi="Cambria Math" w:cs="Calibri"/>
            </w:rPr>
            <m:t>τότε η ζήτηση με μοναδιαία ελαστικότητα.</m:t>
          </m:r>
        </m:oMath>
      </m:oMathPara>
    </w:p>
    <w:p w:rsidR="00416D99" w:rsidRDefault="00416D99" w:rsidP="00416D99">
      <w:pPr>
        <w:spacing w:after="0" w:line="360" w:lineRule="auto"/>
        <w:ind w:firstLine="720"/>
        <w:jc w:val="both"/>
        <w:rPr>
          <w:rFonts w:cstheme="minorHAnsi"/>
        </w:rPr>
      </w:pPr>
      <w:r>
        <w:rPr>
          <w:rFonts w:cstheme="minorHAnsi"/>
        </w:rPr>
        <w:t xml:space="preserve">Σε αυτή την περίπτωση, </w:t>
      </w:r>
      <w:r w:rsidRPr="00416D99">
        <w:rPr>
          <w:rFonts w:cstheme="minorHAnsi"/>
          <w:b/>
          <w:color w:val="0000FF"/>
        </w:rPr>
        <w:t xml:space="preserve">κάθε ποσοστιαία μεταβολή της τιμής προκαλεί μια </w:t>
      </w:r>
      <w:r w:rsidR="00D00EA9" w:rsidRPr="00D00EA9">
        <w:rPr>
          <w:rFonts w:cstheme="minorHAnsi"/>
          <w:b/>
          <w:color w:val="0000FF"/>
          <w:u w:val="single"/>
        </w:rPr>
        <w:t>ίση</w:t>
      </w:r>
      <w:r w:rsidRPr="00416D99">
        <w:rPr>
          <w:rFonts w:cstheme="minorHAnsi"/>
          <w:b/>
          <w:color w:val="0000FF"/>
        </w:rPr>
        <w:t xml:space="preserve"> ποσοστιαία μεταβολή στη ζητούμενη ποσότητα σε απόλυτες τιμές</w:t>
      </w:r>
      <w:r>
        <w:rPr>
          <w:rFonts w:cstheme="minorHAnsi"/>
        </w:rPr>
        <w:t xml:space="preserve">. </w:t>
      </w:r>
    </w:p>
    <w:p w:rsidR="00416D99" w:rsidRDefault="00416D99" w:rsidP="00416D99">
      <w:pPr>
        <w:spacing w:after="0" w:line="360" w:lineRule="auto"/>
        <w:ind w:firstLine="720"/>
        <w:jc w:val="both"/>
        <w:rPr>
          <w:rFonts w:cstheme="minorHAnsi"/>
        </w:rPr>
      </w:pPr>
    </w:p>
    <w:p w:rsidR="00416D99" w:rsidRDefault="00416D99" w:rsidP="00416D99">
      <w:pPr>
        <w:spacing w:after="0" w:line="360" w:lineRule="auto"/>
        <w:ind w:firstLine="720"/>
        <w:jc w:val="both"/>
        <w:rPr>
          <w:rFonts w:cstheme="minorHAnsi"/>
        </w:rPr>
      </w:pPr>
    </w:p>
    <w:p w:rsidR="00AD61CF" w:rsidRPr="00B0070B" w:rsidRDefault="00D00EA9" w:rsidP="00AD61CF">
      <w:pPr>
        <w:spacing w:after="0" w:line="360" w:lineRule="auto"/>
        <w:jc w:val="center"/>
        <w:rPr>
          <w:rFonts w:cstheme="minorHAnsi"/>
          <w:b/>
        </w:rPr>
      </w:pPr>
      <w:r>
        <w:rPr>
          <w:rFonts w:cstheme="minorHAnsi"/>
          <w:b/>
        </w:rPr>
        <w:t xml:space="preserve">Ειδικές περιπτώσεις καμπυλών ζήτησης με σταθερή τιμή στην </w:t>
      </w:r>
      <w:r w:rsidR="00CB1EAC" w:rsidRPr="007335B1">
        <w:rPr>
          <w:rFonts w:cstheme="minorHAnsi"/>
          <w:b/>
          <w:lang w:val="en-US"/>
        </w:rPr>
        <w:t>E</w:t>
      </w:r>
      <w:r w:rsidR="00CB1EAC" w:rsidRPr="007335B1">
        <w:rPr>
          <w:rFonts w:cstheme="minorHAnsi"/>
          <w:b/>
          <w:vertAlign w:val="subscript"/>
          <w:lang w:val="en-US"/>
        </w:rPr>
        <w:t>D</w:t>
      </w:r>
    </w:p>
    <w:p w:rsidR="00CB1EAC" w:rsidRPr="007335B1" w:rsidRDefault="00CB1EAC" w:rsidP="00AD61CF">
      <w:pPr>
        <w:spacing w:after="0" w:line="360" w:lineRule="auto"/>
        <w:jc w:val="center"/>
        <w:rPr>
          <w:rFonts w:cstheme="minorHAnsi"/>
        </w:rPr>
      </w:pPr>
    </w:p>
    <w:p w:rsidR="005D265A" w:rsidRDefault="005D265A" w:rsidP="00244A4E">
      <w:pPr>
        <w:spacing w:after="0" w:line="360" w:lineRule="auto"/>
        <w:ind w:firstLine="720"/>
        <w:jc w:val="both"/>
        <w:rPr>
          <w:rFonts w:cstheme="minorHAnsi"/>
        </w:rPr>
      </w:pPr>
      <w:r>
        <w:rPr>
          <w:rFonts w:cstheme="minorHAnsi"/>
        </w:rPr>
        <w:t xml:space="preserve">Όπως έχουμε ήδη αναφέρει, η ελαστικότητα ζήτησης ως προς την τιμή γενικά δεν είναι ένας αριθμός που παραμένει σταθερό σε όλο το μήκος της καμπύλης ζήτησης (δηλαδή ίδια σε όλα τα σημεία της). Ωστόσο,  υπάρχουν τρεις περιπτώσεις καμπυλών ζήτησης που η </w:t>
      </w:r>
      <w:r>
        <w:rPr>
          <w:rFonts w:cstheme="minorHAnsi"/>
          <w:lang w:val="en-US"/>
        </w:rPr>
        <w:t>E</w:t>
      </w:r>
      <w:r w:rsidRPr="005D265A">
        <w:rPr>
          <w:rFonts w:cstheme="minorHAnsi"/>
          <w:vertAlign w:val="subscript"/>
          <w:lang w:val="en-US"/>
        </w:rPr>
        <w:t>D</w:t>
      </w:r>
      <w:r w:rsidRPr="005D265A">
        <w:rPr>
          <w:rFonts w:cstheme="minorHAnsi"/>
        </w:rPr>
        <w:t xml:space="preserve"> </w:t>
      </w:r>
      <w:r>
        <w:rPr>
          <w:rFonts w:cstheme="minorHAnsi"/>
        </w:rPr>
        <w:t xml:space="preserve">είναι η ίδια (δηλαδή σταθερή) σε κάθε σημείο των καμπυλών αυτών. Ποιες είναι αυτές οι περιπτώσεις και γιατί η </w:t>
      </w:r>
      <w:r>
        <w:rPr>
          <w:rFonts w:cstheme="minorHAnsi"/>
          <w:lang w:val="en-US"/>
        </w:rPr>
        <w:t>E</w:t>
      </w:r>
      <w:r w:rsidRPr="008865FB">
        <w:rPr>
          <w:rFonts w:cstheme="minorHAnsi"/>
          <w:vertAlign w:val="subscript"/>
          <w:lang w:val="en-US"/>
        </w:rPr>
        <w:t>D</w:t>
      </w:r>
      <w:r w:rsidRPr="005D265A">
        <w:rPr>
          <w:rFonts w:cstheme="minorHAnsi"/>
        </w:rPr>
        <w:t xml:space="preserve"> </w:t>
      </w:r>
      <w:r>
        <w:rPr>
          <w:rFonts w:cstheme="minorHAnsi"/>
        </w:rPr>
        <w:t xml:space="preserve">παραμένει σταθερή; </w:t>
      </w:r>
    </w:p>
    <w:p w:rsidR="007C4F8C" w:rsidRPr="007C4F8C" w:rsidRDefault="005D265A" w:rsidP="005D265A">
      <w:pPr>
        <w:pStyle w:val="a3"/>
        <w:numPr>
          <w:ilvl w:val="0"/>
          <w:numId w:val="5"/>
        </w:numPr>
        <w:spacing w:after="0" w:line="360" w:lineRule="auto"/>
        <w:jc w:val="both"/>
        <w:rPr>
          <w:rFonts w:ascii="Calibri" w:hAnsi="Calibri" w:cs="Calibri"/>
          <w:b/>
          <w:color w:val="0000FF"/>
        </w:rPr>
      </w:pPr>
      <w:r w:rsidRPr="007C4F8C">
        <w:rPr>
          <w:rFonts w:ascii="Calibri" w:hAnsi="Calibri" w:cs="Calibri"/>
          <w:b/>
          <w:color w:val="0000FF"/>
        </w:rPr>
        <w:t>Καμπύλη ζήτησης με ελαστικότητα ίση με το μηδέν</w:t>
      </w:r>
      <w:r w:rsidR="007C4F8C" w:rsidRPr="007C4F8C">
        <w:rPr>
          <w:rFonts w:ascii="Calibri" w:hAnsi="Calibri" w:cs="Calibri"/>
          <w:b/>
          <w:color w:val="0000FF"/>
        </w:rPr>
        <w:t xml:space="preserve">. </w:t>
      </w:r>
    </w:p>
    <w:p w:rsidR="007C4F8C" w:rsidRPr="00B93199" w:rsidRDefault="007C4F8C" w:rsidP="007C4F8C">
      <w:pPr>
        <w:pStyle w:val="a3"/>
        <w:numPr>
          <w:ilvl w:val="0"/>
          <w:numId w:val="6"/>
        </w:numPr>
        <w:spacing w:after="0" w:line="360" w:lineRule="auto"/>
        <w:jc w:val="both"/>
        <w:rPr>
          <w:rFonts w:ascii="Calibri" w:hAnsi="Calibri" w:cs="Calibri"/>
          <w:u w:val="single"/>
        </w:rPr>
      </w:pPr>
      <w:r w:rsidRPr="007C4F8C">
        <w:rPr>
          <w:rFonts w:ascii="Calibri" w:hAnsi="Calibri" w:cs="Calibri"/>
          <w:u w:val="single"/>
        </w:rPr>
        <w:t>Πώς είναι η καμπύλη</w:t>
      </w:r>
      <w:r w:rsidRPr="007C4F8C">
        <w:rPr>
          <w:rFonts w:ascii="Calibri" w:hAnsi="Calibri" w:cs="Calibri"/>
        </w:rPr>
        <w:t xml:space="preserve">; </w:t>
      </w:r>
      <w:r w:rsidR="00B93199">
        <w:rPr>
          <w:rFonts w:ascii="Calibri" w:hAnsi="Calibri" w:cs="Calibri"/>
        </w:rPr>
        <w:t>Η</w:t>
      </w:r>
      <w:r w:rsidRPr="00A131D9">
        <w:rPr>
          <w:rFonts w:ascii="Calibri" w:hAnsi="Calibri" w:cs="Calibri"/>
        </w:rPr>
        <w:t xml:space="preserve"> καμπύλη ζήτησης είναι </w:t>
      </w:r>
      <w:r w:rsidRPr="000C4B72">
        <w:rPr>
          <w:rFonts w:ascii="Calibri" w:hAnsi="Calibri" w:cs="Calibri"/>
          <w:b/>
        </w:rPr>
        <w:t>ευθεία κάθετη στον άξονα των ποσοτήτων</w:t>
      </w:r>
      <w:r w:rsidR="00B93199" w:rsidRPr="000C4B72">
        <w:rPr>
          <w:rFonts w:ascii="Calibri" w:hAnsi="Calibri" w:cs="Calibri"/>
        </w:rPr>
        <w:t xml:space="preserve"> </w:t>
      </w:r>
      <w:r w:rsidR="00B93199">
        <w:rPr>
          <w:rFonts w:ascii="Calibri" w:hAnsi="Calibri" w:cs="Calibri"/>
        </w:rPr>
        <w:t>(όπως στο διάγραμμα 2.12 του σχολικού βιβλίου στη σελίδα 43)</w:t>
      </w:r>
      <w:r>
        <w:rPr>
          <w:rFonts w:ascii="Calibri" w:hAnsi="Calibri" w:cs="Calibri"/>
        </w:rPr>
        <w:t>.</w:t>
      </w:r>
      <w:r w:rsidRPr="00A131D9">
        <w:rPr>
          <w:rFonts w:ascii="Calibri" w:hAnsi="Calibri" w:cs="Calibri"/>
        </w:rPr>
        <w:t xml:space="preserve"> </w:t>
      </w:r>
    </w:p>
    <w:p w:rsidR="00B93199" w:rsidRDefault="00B93199" w:rsidP="00B93199">
      <w:pPr>
        <w:pStyle w:val="a3"/>
        <w:spacing w:after="0" w:line="360" w:lineRule="auto"/>
        <w:ind w:left="1080"/>
        <w:jc w:val="center"/>
        <w:rPr>
          <w:rFonts w:ascii="Calibri" w:hAnsi="Calibri" w:cs="Calibri"/>
          <w:u w:val="single"/>
        </w:rPr>
      </w:pPr>
      <w:r>
        <w:rPr>
          <w:noProof/>
          <w:lang w:eastAsia="el-GR"/>
        </w:rPr>
        <w:drawing>
          <wp:inline distT="0" distB="0" distL="0" distR="0" wp14:anchorId="61DCF9C2" wp14:editId="3174EEA3">
            <wp:extent cx="3133725" cy="1862068"/>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2118" t="35199" r="31944" b="26822"/>
                    <a:stretch/>
                  </pic:blipFill>
                  <pic:spPr bwMode="auto">
                    <a:xfrm>
                      <a:off x="0" y="0"/>
                      <a:ext cx="3138750" cy="1865054"/>
                    </a:xfrm>
                    <a:prstGeom prst="rect">
                      <a:avLst/>
                    </a:prstGeom>
                    <a:ln>
                      <a:noFill/>
                    </a:ln>
                    <a:extLst>
                      <a:ext uri="{53640926-AAD7-44D8-BBD7-CCE9431645EC}">
                        <a14:shadowObscured xmlns:a14="http://schemas.microsoft.com/office/drawing/2010/main"/>
                      </a:ext>
                    </a:extLst>
                  </pic:spPr>
                </pic:pic>
              </a:graphicData>
            </a:graphic>
          </wp:inline>
        </w:drawing>
      </w:r>
    </w:p>
    <w:p w:rsidR="007C4F8C" w:rsidRDefault="007C4F8C" w:rsidP="007C4F8C">
      <w:pPr>
        <w:pStyle w:val="a3"/>
        <w:numPr>
          <w:ilvl w:val="0"/>
          <w:numId w:val="6"/>
        </w:numPr>
        <w:spacing w:after="0" w:line="360" w:lineRule="auto"/>
        <w:jc w:val="both"/>
        <w:rPr>
          <w:rFonts w:ascii="Calibri" w:hAnsi="Calibri" w:cs="Calibri"/>
        </w:rPr>
      </w:pPr>
      <w:r w:rsidRPr="007C4F8C">
        <w:rPr>
          <w:rFonts w:ascii="Calibri" w:hAnsi="Calibri" w:cs="Calibri"/>
          <w:u w:val="single"/>
        </w:rPr>
        <w:t>Τι σημαίνει μια τέτοια περίπτωση</w:t>
      </w:r>
      <w:r w:rsidRPr="007C4F8C">
        <w:rPr>
          <w:rFonts w:ascii="Calibri" w:hAnsi="Calibri" w:cs="Calibri"/>
        </w:rPr>
        <w:t>;</w:t>
      </w:r>
      <w:r>
        <w:rPr>
          <w:rFonts w:ascii="Calibri" w:hAnsi="Calibri" w:cs="Calibri"/>
        </w:rPr>
        <w:t xml:space="preserve"> Αφού η</w:t>
      </w:r>
      <w:r w:rsidRPr="007C4F8C">
        <w:rPr>
          <w:rFonts w:ascii="Calibri" w:hAnsi="Calibri" w:cs="Calibri"/>
        </w:rPr>
        <w:t xml:space="preserve"> </w:t>
      </w:r>
      <w:r>
        <w:rPr>
          <w:rFonts w:ascii="Calibri" w:hAnsi="Calibri" w:cs="Calibri"/>
          <w:lang w:val="en-US"/>
        </w:rPr>
        <w:t>E</w:t>
      </w:r>
      <w:r w:rsidRPr="008865FB">
        <w:rPr>
          <w:rFonts w:ascii="Calibri" w:hAnsi="Calibri" w:cs="Calibri"/>
          <w:vertAlign w:val="subscript"/>
          <w:lang w:val="en-US"/>
        </w:rPr>
        <w:t>D</w:t>
      </w:r>
      <w:r>
        <w:rPr>
          <w:rFonts w:ascii="Calibri" w:hAnsi="Calibri" w:cs="Calibri"/>
        </w:rPr>
        <w:t xml:space="preserve"> μετράει την αντίδραση των καταναλωτών, όταν η τιμή της είναι ίση με το μηδέν τότε α</w:t>
      </w:r>
      <w:r w:rsidR="00A131D9" w:rsidRPr="00A131D9">
        <w:rPr>
          <w:rFonts w:ascii="Calibri" w:hAnsi="Calibri" w:cs="Calibri"/>
        </w:rPr>
        <w:t xml:space="preserve">υτό σημαίνει ότι </w:t>
      </w:r>
      <w:r w:rsidR="00A131D9" w:rsidRPr="000C4B72">
        <w:rPr>
          <w:rFonts w:ascii="Calibri" w:hAnsi="Calibri" w:cs="Calibri"/>
          <w:b/>
        </w:rPr>
        <w:t>οι καταναλωτές δεν αντιδρούν στις μεταβολές της τιμής του αγαθού</w:t>
      </w:r>
      <w:r>
        <w:rPr>
          <w:rFonts w:ascii="Calibri" w:hAnsi="Calibri" w:cs="Calibri"/>
        </w:rPr>
        <w:t xml:space="preserve">. Δηλαδή, </w:t>
      </w:r>
      <w:r w:rsidR="00A131D9" w:rsidRPr="00A131D9">
        <w:rPr>
          <w:rFonts w:ascii="Calibri" w:hAnsi="Calibri" w:cs="Calibri"/>
        </w:rPr>
        <w:t xml:space="preserve">συνεχίζουν να ζητούν την ίδια ποσότητα, ανεξάρτητα από την τιμή. </w:t>
      </w:r>
    </w:p>
    <w:p w:rsidR="007C4F8C" w:rsidRDefault="007C4F8C" w:rsidP="007C4F8C">
      <w:pPr>
        <w:pStyle w:val="a3"/>
        <w:numPr>
          <w:ilvl w:val="0"/>
          <w:numId w:val="6"/>
        </w:numPr>
        <w:spacing w:after="0" w:line="360" w:lineRule="auto"/>
        <w:jc w:val="both"/>
        <w:rPr>
          <w:rFonts w:ascii="Calibri" w:hAnsi="Calibri" w:cs="Calibri"/>
        </w:rPr>
      </w:pPr>
      <w:r>
        <w:rPr>
          <w:rFonts w:ascii="Calibri" w:hAnsi="Calibri" w:cs="Calibri"/>
          <w:u w:val="single"/>
        </w:rPr>
        <w:t>Πώς υπολογίζεται μαθηματικά</w:t>
      </w:r>
      <w:r w:rsidRPr="007C4F8C">
        <w:rPr>
          <w:rFonts w:ascii="Calibri" w:hAnsi="Calibri" w:cs="Calibri"/>
        </w:rPr>
        <w:t>;</w:t>
      </w:r>
      <w:r>
        <w:rPr>
          <w:rFonts w:ascii="Calibri" w:hAnsi="Calibri" w:cs="Calibri"/>
        </w:rPr>
        <w:t xml:space="preserve"> Σύμφωνα με τον τύπο της </w:t>
      </w:r>
      <w:r>
        <w:rPr>
          <w:rFonts w:ascii="Calibri" w:hAnsi="Calibri" w:cs="Calibri"/>
          <w:lang w:val="en-US"/>
        </w:rPr>
        <w:t>ED</w:t>
      </w:r>
      <w:r w:rsidRPr="007C4F8C">
        <w:rPr>
          <w:rFonts w:ascii="Calibri" w:hAnsi="Calibri" w:cs="Calibri"/>
        </w:rPr>
        <w:t xml:space="preserve"> </w:t>
      </w:r>
      <w:r>
        <w:rPr>
          <w:rFonts w:ascii="Calibri" w:hAnsi="Calibri" w:cs="Calibri"/>
        </w:rPr>
        <w:t>έχουμε:</w:t>
      </w:r>
    </w:p>
    <w:p w:rsidR="007C4F8C" w:rsidRPr="007C4F8C" w:rsidRDefault="00511D73" w:rsidP="007C4F8C">
      <w:pPr>
        <w:pStyle w:val="a3"/>
        <w:spacing w:after="0" w:line="360" w:lineRule="auto"/>
        <w:ind w:left="1080"/>
        <w:jc w:val="both"/>
        <w:rPr>
          <w:rFonts w:ascii="Calibri" w:hAnsi="Calibri" w:cs="Calibri"/>
        </w:rPr>
      </w:pPr>
      <m:oMathPara>
        <m:oMath>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r>
            <m:rPr>
              <m:sty m:val="p"/>
            </m:rPr>
            <w:rPr>
              <w:rFonts w:ascii="Cambria Math" w:hAnsi="Cambria Math" w:cs="Calibri"/>
            </w:rPr>
            <m:t>∙</m:t>
          </m:r>
          <m:f>
            <m:fPr>
              <m:ctrlPr>
                <w:rPr>
                  <w:rFonts w:ascii="Cambria Math" w:hAnsi="Cambria Math" w:cs="Calibr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1</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1</m:t>
                  </m:r>
                </m:sub>
              </m:sSub>
            </m:den>
          </m:f>
          <m:r>
            <m:rPr>
              <m:sty m:val="p"/>
            </m:rPr>
            <w:rPr>
              <w:rFonts w:ascii="Cambria Math" w:hAnsi="Cambria Math" w:cs="Calibri"/>
            </w:rPr>
            <m:t>, αλλά 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r>
            <m:rPr>
              <m:sty m:val="p"/>
            </m:rPr>
            <w:rPr>
              <w:rFonts w:ascii="Cambria Math" w:hAnsi="Cambria Math" w:cs="Calibri"/>
            </w:rPr>
            <m:t xml:space="preserve">=0 άρα: </m:t>
          </m:r>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0</m:t>
              </m:r>
            </m:num>
            <m:den>
              <m:r>
                <m:rPr>
                  <m:sty m:val="p"/>
                </m:rPr>
                <w:rPr>
                  <w:rFonts w:ascii="Cambria Math" w:hAnsi="Cambria Math" w:cs="Calibri"/>
                </w:rPr>
                <m:t>Δ</m:t>
              </m:r>
              <m:r>
                <m:rPr>
                  <m:sty m:val="p"/>
                </m:rPr>
                <w:rPr>
                  <w:rFonts w:ascii="Cambria Math" w:hAnsi="Cambria Math" w:cs="Calibri"/>
                  <w:lang w:val="en-US"/>
                </w:rPr>
                <m:t>P</m:t>
              </m:r>
            </m:den>
          </m:f>
          <m:r>
            <m:rPr>
              <m:sty m:val="p"/>
            </m:rPr>
            <w:rPr>
              <w:rFonts w:ascii="Cambria Math" w:hAnsi="Cambria Math" w:cs="Calibri"/>
            </w:rPr>
            <m:t>∙</m:t>
          </m:r>
          <m:f>
            <m:fPr>
              <m:ctrlPr>
                <w:rPr>
                  <w:rFonts w:ascii="Cambria Math" w:hAnsi="Cambria Math" w:cs="Calibr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1</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1</m:t>
                  </m:r>
                </m:sub>
              </m:sSub>
            </m:den>
          </m:f>
          <m:r>
            <m:rPr>
              <m:sty m:val="p"/>
            </m:rPr>
            <w:rPr>
              <w:rFonts w:ascii="Cambria Math" w:hAnsi="Cambria Math" w:cs="Calibri"/>
            </w:rPr>
            <m:t xml:space="preserve">=0 </m:t>
          </m:r>
        </m:oMath>
      </m:oMathPara>
    </w:p>
    <w:p w:rsidR="007C4F8C" w:rsidRPr="00A131D9" w:rsidRDefault="007C4F8C" w:rsidP="007C4F8C">
      <w:pPr>
        <w:pStyle w:val="a3"/>
        <w:numPr>
          <w:ilvl w:val="0"/>
          <w:numId w:val="6"/>
        </w:numPr>
        <w:spacing w:after="0" w:line="360" w:lineRule="auto"/>
        <w:jc w:val="both"/>
        <w:rPr>
          <w:rFonts w:ascii="Calibri" w:hAnsi="Calibri" w:cs="Calibri"/>
        </w:rPr>
      </w:pPr>
      <w:r w:rsidRPr="007C4F8C">
        <w:rPr>
          <w:rFonts w:ascii="Calibri" w:hAnsi="Calibri" w:cs="Calibri"/>
          <w:u w:val="single"/>
        </w:rPr>
        <w:t>Πώς χαρακτηρίζεται η ζήτηση σε αυτή την περίπτωση</w:t>
      </w:r>
      <w:r>
        <w:rPr>
          <w:rFonts w:ascii="Calibri" w:hAnsi="Calibri" w:cs="Calibri"/>
        </w:rPr>
        <w:t xml:space="preserve">; </w:t>
      </w:r>
      <w:r w:rsidRPr="000C4B72">
        <w:rPr>
          <w:rFonts w:ascii="Calibri" w:hAnsi="Calibri" w:cs="Calibri"/>
          <w:b/>
        </w:rPr>
        <w:t>Τελείως ανελαστική</w:t>
      </w:r>
      <w:r>
        <w:rPr>
          <w:rFonts w:ascii="Calibri" w:hAnsi="Calibri" w:cs="Calibri"/>
        </w:rPr>
        <w:t>.</w:t>
      </w:r>
      <w:r w:rsidRPr="00A131D9">
        <w:rPr>
          <w:rFonts w:ascii="Calibri" w:hAnsi="Calibri" w:cs="Calibri"/>
        </w:rPr>
        <w:t xml:space="preserve"> </w:t>
      </w:r>
    </w:p>
    <w:p w:rsidR="00F87FD3" w:rsidRDefault="007C4F8C" w:rsidP="007C4F8C">
      <w:pPr>
        <w:pStyle w:val="a3"/>
        <w:numPr>
          <w:ilvl w:val="0"/>
          <w:numId w:val="6"/>
        </w:numPr>
        <w:spacing w:after="0" w:line="360" w:lineRule="auto"/>
        <w:jc w:val="both"/>
        <w:rPr>
          <w:rFonts w:ascii="Calibri" w:hAnsi="Calibri" w:cs="Calibri"/>
        </w:rPr>
      </w:pPr>
      <w:r w:rsidRPr="007C4F8C">
        <w:rPr>
          <w:rFonts w:ascii="Calibri" w:hAnsi="Calibri" w:cs="Calibri"/>
          <w:u w:val="single"/>
        </w:rPr>
        <w:t>Υπάρχουν τέτοιες καμπύλες ζήτησης</w:t>
      </w:r>
      <w:r>
        <w:rPr>
          <w:rFonts w:ascii="Calibri" w:hAnsi="Calibri" w:cs="Calibri"/>
        </w:rPr>
        <w:t xml:space="preserve">; </w:t>
      </w:r>
      <w:r w:rsidR="00A131D9" w:rsidRPr="00A131D9">
        <w:rPr>
          <w:rFonts w:ascii="Calibri" w:hAnsi="Calibri" w:cs="Calibri"/>
        </w:rPr>
        <w:t xml:space="preserve">Είναι μια ακραία περίπτωση ζήτησης που θα μπορούσε να ισχύει, για παράδειγμα, </w:t>
      </w:r>
      <w:r w:rsidR="00A131D9" w:rsidRPr="000C4B72">
        <w:rPr>
          <w:rFonts w:ascii="Calibri" w:hAnsi="Calibri" w:cs="Calibri"/>
          <w:b/>
        </w:rPr>
        <w:t>στη ζήτηση φαρμάκων απαραίτητων για τη θεραπεία κάποιας ασθένειας</w:t>
      </w:r>
      <w:r w:rsidR="00BD044A">
        <w:rPr>
          <w:rFonts w:ascii="Calibri" w:hAnsi="Calibri" w:cs="Calibri"/>
          <w:b/>
        </w:rPr>
        <w:t>.</w:t>
      </w:r>
      <w:r>
        <w:rPr>
          <w:rFonts w:ascii="Calibri" w:hAnsi="Calibri" w:cs="Calibri"/>
        </w:rPr>
        <w:t xml:space="preserve"> (</w:t>
      </w:r>
      <w:r w:rsidR="00BD044A">
        <w:rPr>
          <w:rFonts w:ascii="Calibri" w:hAnsi="Calibri" w:cs="Calibri"/>
        </w:rPr>
        <w:t>Σ</w:t>
      </w:r>
      <w:r>
        <w:rPr>
          <w:rFonts w:ascii="Calibri" w:hAnsi="Calibri" w:cs="Calibri"/>
        </w:rPr>
        <w:t xml:space="preserve">ημείωση: </w:t>
      </w:r>
      <w:r w:rsidR="00C6199E">
        <w:rPr>
          <w:rFonts w:ascii="Calibri" w:hAnsi="Calibri" w:cs="Calibri"/>
        </w:rPr>
        <w:t>προφανώς το</w:t>
      </w:r>
      <w:r>
        <w:rPr>
          <w:rFonts w:ascii="Calibri" w:hAnsi="Calibri" w:cs="Calibri"/>
        </w:rPr>
        <w:t xml:space="preserve"> φάρμακο </w:t>
      </w:r>
      <w:r w:rsidR="000C4B72">
        <w:rPr>
          <w:rFonts w:ascii="Calibri" w:hAnsi="Calibri" w:cs="Calibri"/>
        </w:rPr>
        <w:t xml:space="preserve">για </w:t>
      </w:r>
      <w:r w:rsidR="00C6199E">
        <w:rPr>
          <w:rFonts w:ascii="Calibri" w:hAnsi="Calibri" w:cs="Calibri"/>
        </w:rPr>
        <w:t xml:space="preserve">να είναι απαραίτητο </w:t>
      </w:r>
      <w:r w:rsidR="000C4B72">
        <w:rPr>
          <w:rFonts w:ascii="Calibri" w:hAnsi="Calibri" w:cs="Calibri"/>
        </w:rPr>
        <w:t>δεν</w:t>
      </w:r>
      <w:r w:rsidR="00C6199E">
        <w:rPr>
          <w:rFonts w:ascii="Calibri" w:hAnsi="Calibri" w:cs="Calibri"/>
        </w:rPr>
        <w:t xml:space="preserve"> υπάρχει </w:t>
      </w:r>
      <w:r w:rsidR="000C4B72">
        <w:rPr>
          <w:rFonts w:ascii="Calibri" w:hAnsi="Calibri" w:cs="Calibri"/>
        </w:rPr>
        <w:t xml:space="preserve">αλλά ακόμα και έτσι </w:t>
      </w:r>
      <w:r w:rsidR="00C6199E">
        <w:rPr>
          <w:rFonts w:ascii="Calibri" w:hAnsi="Calibri" w:cs="Calibri"/>
        </w:rPr>
        <w:t>υπάρχει ένα όριο τιμής πέρα από το οποίο δεν μπορούμε να αγοράσουμε το φάρμακο όσο απαραίτητο και να είναι, ακόμα και αν πουλήσουμε όλα μας τα υπάρχοντα)</w:t>
      </w:r>
      <w:r w:rsidR="00A131D9" w:rsidRPr="00A131D9">
        <w:rPr>
          <w:rFonts w:ascii="Calibri" w:hAnsi="Calibri" w:cs="Calibri"/>
        </w:rPr>
        <w:t>.</w:t>
      </w:r>
    </w:p>
    <w:p w:rsidR="00F307CB" w:rsidRPr="007C4F8C" w:rsidRDefault="00F307CB" w:rsidP="00F307CB">
      <w:pPr>
        <w:pStyle w:val="a3"/>
        <w:numPr>
          <w:ilvl w:val="0"/>
          <w:numId w:val="5"/>
        </w:numPr>
        <w:spacing w:after="0" w:line="360" w:lineRule="auto"/>
        <w:jc w:val="both"/>
        <w:rPr>
          <w:rFonts w:ascii="Calibri" w:hAnsi="Calibri" w:cs="Calibri"/>
          <w:b/>
          <w:color w:val="0000FF"/>
        </w:rPr>
      </w:pPr>
      <w:r w:rsidRPr="007C4F8C">
        <w:rPr>
          <w:rFonts w:ascii="Calibri" w:hAnsi="Calibri" w:cs="Calibri"/>
          <w:b/>
          <w:color w:val="0000FF"/>
        </w:rPr>
        <w:lastRenderedPageBreak/>
        <w:t xml:space="preserve">Καμπύλη ζήτησης με ελαστικότητα </w:t>
      </w:r>
      <w:r w:rsidR="00847453">
        <w:rPr>
          <w:rFonts w:ascii="Calibri" w:hAnsi="Calibri" w:cs="Calibri"/>
          <w:b/>
          <w:color w:val="0000FF"/>
        </w:rPr>
        <w:t>που τείνει στο άπειρο</w:t>
      </w:r>
      <w:r w:rsidRPr="007C4F8C">
        <w:rPr>
          <w:rFonts w:ascii="Calibri" w:hAnsi="Calibri" w:cs="Calibri"/>
          <w:b/>
          <w:color w:val="0000FF"/>
        </w:rPr>
        <w:t xml:space="preserve">. </w:t>
      </w:r>
    </w:p>
    <w:p w:rsidR="00F307CB" w:rsidRPr="00B93199" w:rsidRDefault="00F307CB" w:rsidP="00F307CB">
      <w:pPr>
        <w:pStyle w:val="a3"/>
        <w:numPr>
          <w:ilvl w:val="0"/>
          <w:numId w:val="6"/>
        </w:numPr>
        <w:spacing w:after="0" w:line="360" w:lineRule="auto"/>
        <w:jc w:val="both"/>
        <w:rPr>
          <w:rFonts w:ascii="Calibri" w:hAnsi="Calibri" w:cs="Calibri"/>
          <w:u w:val="single"/>
        </w:rPr>
      </w:pPr>
      <w:r w:rsidRPr="007C4F8C">
        <w:rPr>
          <w:rFonts w:ascii="Calibri" w:hAnsi="Calibri" w:cs="Calibri"/>
          <w:u w:val="single"/>
        </w:rPr>
        <w:t>Πώς είναι η καμπύλη</w:t>
      </w:r>
      <w:r w:rsidRPr="007C4F8C">
        <w:rPr>
          <w:rFonts w:ascii="Calibri" w:hAnsi="Calibri" w:cs="Calibri"/>
        </w:rPr>
        <w:t xml:space="preserve">; </w:t>
      </w:r>
      <w:r>
        <w:rPr>
          <w:rFonts w:ascii="Calibri" w:hAnsi="Calibri" w:cs="Calibri"/>
        </w:rPr>
        <w:t>Η</w:t>
      </w:r>
      <w:r w:rsidRPr="00A131D9">
        <w:rPr>
          <w:rFonts w:ascii="Calibri" w:hAnsi="Calibri" w:cs="Calibri"/>
        </w:rPr>
        <w:t xml:space="preserve"> καμπύλη ζήτησης είναι </w:t>
      </w:r>
      <w:r w:rsidRPr="000C4B72">
        <w:rPr>
          <w:rFonts w:ascii="Calibri" w:hAnsi="Calibri" w:cs="Calibri"/>
          <w:b/>
        </w:rPr>
        <w:t xml:space="preserve">ευθεία </w:t>
      </w:r>
      <w:r w:rsidR="00E22C87">
        <w:rPr>
          <w:rFonts w:ascii="Calibri" w:hAnsi="Calibri" w:cs="Calibri"/>
          <w:b/>
        </w:rPr>
        <w:t>παράλληλη</w:t>
      </w:r>
      <w:r w:rsidRPr="000C4B72">
        <w:rPr>
          <w:rFonts w:ascii="Calibri" w:hAnsi="Calibri" w:cs="Calibri"/>
          <w:b/>
        </w:rPr>
        <w:t xml:space="preserve"> στον άξονα των ποσοτήτων</w:t>
      </w:r>
      <w:r w:rsidRPr="000C4B72">
        <w:rPr>
          <w:rFonts w:ascii="Calibri" w:hAnsi="Calibri" w:cs="Calibri"/>
        </w:rPr>
        <w:t xml:space="preserve"> </w:t>
      </w:r>
      <w:r>
        <w:rPr>
          <w:rFonts w:ascii="Calibri" w:hAnsi="Calibri" w:cs="Calibri"/>
        </w:rPr>
        <w:t>(όπως στο διάγραμμα 2.1</w:t>
      </w:r>
      <w:r w:rsidR="00E22C87">
        <w:rPr>
          <w:rFonts w:ascii="Calibri" w:hAnsi="Calibri" w:cs="Calibri"/>
        </w:rPr>
        <w:t>3</w:t>
      </w:r>
      <w:r>
        <w:rPr>
          <w:rFonts w:ascii="Calibri" w:hAnsi="Calibri" w:cs="Calibri"/>
        </w:rPr>
        <w:t xml:space="preserve"> του σχολικού βιβλίου στη σελίδα 43).</w:t>
      </w:r>
      <w:r w:rsidRPr="00A131D9">
        <w:rPr>
          <w:rFonts w:ascii="Calibri" w:hAnsi="Calibri" w:cs="Calibri"/>
        </w:rPr>
        <w:t xml:space="preserve"> </w:t>
      </w:r>
    </w:p>
    <w:p w:rsidR="00F307CB" w:rsidRDefault="00F307CB" w:rsidP="00F307CB">
      <w:pPr>
        <w:pStyle w:val="a3"/>
        <w:spacing w:after="0" w:line="360" w:lineRule="auto"/>
        <w:ind w:left="1080"/>
        <w:jc w:val="center"/>
        <w:rPr>
          <w:rFonts w:ascii="Calibri" w:hAnsi="Calibri" w:cs="Calibri"/>
          <w:u w:val="single"/>
        </w:rPr>
      </w:pPr>
      <w:r>
        <w:rPr>
          <w:noProof/>
          <w:lang w:eastAsia="el-GR"/>
        </w:rPr>
        <w:drawing>
          <wp:inline distT="0" distB="0" distL="0" distR="0" wp14:anchorId="0EC1EDBD" wp14:editId="66F713F8">
            <wp:extent cx="3038475" cy="172402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7999" t="36328" r="37479" b="38925"/>
                    <a:stretch/>
                  </pic:blipFill>
                  <pic:spPr bwMode="auto">
                    <a:xfrm>
                      <a:off x="0" y="0"/>
                      <a:ext cx="3056498" cy="1734251"/>
                    </a:xfrm>
                    <a:prstGeom prst="rect">
                      <a:avLst/>
                    </a:prstGeom>
                    <a:ln>
                      <a:noFill/>
                    </a:ln>
                    <a:extLst>
                      <a:ext uri="{53640926-AAD7-44D8-BBD7-CCE9431645EC}">
                        <a14:shadowObscured xmlns:a14="http://schemas.microsoft.com/office/drawing/2010/main"/>
                      </a:ext>
                    </a:extLst>
                  </pic:spPr>
                </pic:pic>
              </a:graphicData>
            </a:graphic>
          </wp:inline>
        </w:drawing>
      </w:r>
    </w:p>
    <w:p w:rsidR="00F307CB" w:rsidRDefault="00F307CB" w:rsidP="00F307CB">
      <w:pPr>
        <w:pStyle w:val="a3"/>
        <w:numPr>
          <w:ilvl w:val="0"/>
          <w:numId w:val="6"/>
        </w:numPr>
        <w:spacing w:after="0" w:line="360" w:lineRule="auto"/>
        <w:jc w:val="both"/>
        <w:rPr>
          <w:rFonts w:ascii="Calibri" w:hAnsi="Calibri" w:cs="Calibri"/>
        </w:rPr>
      </w:pPr>
      <w:r w:rsidRPr="007C4F8C">
        <w:rPr>
          <w:rFonts w:ascii="Calibri" w:hAnsi="Calibri" w:cs="Calibri"/>
          <w:u w:val="single"/>
        </w:rPr>
        <w:t>Τι σημαίνει μια τέτοια περίπτωση</w:t>
      </w:r>
      <w:r w:rsidRPr="007C4F8C">
        <w:rPr>
          <w:rFonts w:ascii="Calibri" w:hAnsi="Calibri" w:cs="Calibri"/>
        </w:rPr>
        <w:t>;</w:t>
      </w:r>
      <w:r>
        <w:rPr>
          <w:rFonts w:ascii="Calibri" w:hAnsi="Calibri" w:cs="Calibri"/>
        </w:rPr>
        <w:t xml:space="preserve"> </w:t>
      </w:r>
      <w:r w:rsidR="00FC49BC" w:rsidRPr="00FC49BC">
        <w:rPr>
          <w:rFonts w:ascii="Calibri" w:hAnsi="Calibri" w:cs="Calibri"/>
        </w:rPr>
        <w:t xml:space="preserve">Στην περίπτωση αυτή </w:t>
      </w:r>
      <w:r w:rsidR="00FC49BC" w:rsidRPr="00FC49BC">
        <w:rPr>
          <w:rFonts w:ascii="Calibri" w:hAnsi="Calibri" w:cs="Calibri"/>
          <w:b/>
        </w:rPr>
        <w:t>οι καταναλωτές ζητούν στην ίδια τιμή οποιαδήποτε ποσότητα μπορούν να βρουν</w:t>
      </w:r>
      <w:r w:rsidR="00FC49BC">
        <w:rPr>
          <w:rFonts w:ascii="Calibri" w:hAnsi="Calibri" w:cs="Calibri"/>
        </w:rPr>
        <w:t xml:space="preserve">. </w:t>
      </w:r>
      <w:r w:rsidR="00FC49BC" w:rsidRPr="00FC49BC">
        <w:rPr>
          <w:rFonts w:ascii="Calibri" w:hAnsi="Calibri" w:cs="Calibri"/>
        </w:rPr>
        <w:t xml:space="preserve">Στην πράξη αυτό είναι αδύνατο, γιατί το εισόδημα των καταναλωτών είναι περιορισμένο. </w:t>
      </w:r>
      <w:r w:rsidR="00FC49BC">
        <w:rPr>
          <w:rFonts w:ascii="Calibri" w:hAnsi="Calibri" w:cs="Calibri"/>
        </w:rPr>
        <w:t>(</w:t>
      </w:r>
      <w:r w:rsidR="00E92ABA">
        <w:rPr>
          <w:rFonts w:ascii="Calibri" w:hAnsi="Calibri" w:cs="Calibri"/>
        </w:rPr>
        <w:t>Σ</w:t>
      </w:r>
      <w:r w:rsidR="00FC49BC">
        <w:rPr>
          <w:rFonts w:ascii="Calibri" w:hAnsi="Calibri" w:cs="Calibri"/>
        </w:rPr>
        <w:t xml:space="preserve">ημείωση: </w:t>
      </w:r>
      <w:r w:rsidR="00E92ABA">
        <w:rPr>
          <w:rFonts w:ascii="Calibri" w:hAnsi="Calibri" w:cs="Calibri"/>
        </w:rPr>
        <w:t>Σε όρους ελαστικότητας ζήτησης ως προς την τιμή, α</w:t>
      </w:r>
      <w:r w:rsidRPr="00FC49BC">
        <w:rPr>
          <w:rFonts w:ascii="Calibri" w:hAnsi="Calibri" w:cs="Calibri"/>
        </w:rPr>
        <w:t>φού</w:t>
      </w:r>
      <w:r>
        <w:rPr>
          <w:rFonts w:ascii="Calibri" w:hAnsi="Calibri" w:cs="Calibri"/>
        </w:rPr>
        <w:t xml:space="preserve"> η</w:t>
      </w:r>
      <w:r w:rsidRPr="007C4F8C">
        <w:rPr>
          <w:rFonts w:ascii="Calibri" w:hAnsi="Calibri" w:cs="Calibri"/>
        </w:rPr>
        <w:t xml:space="preserve"> </w:t>
      </w:r>
      <w:r>
        <w:rPr>
          <w:rFonts w:ascii="Calibri" w:hAnsi="Calibri" w:cs="Calibri"/>
          <w:lang w:val="en-US"/>
        </w:rPr>
        <w:t>E</w:t>
      </w:r>
      <w:r w:rsidRPr="00FC49BC">
        <w:rPr>
          <w:rFonts w:ascii="Calibri" w:hAnsi="Calibri" w:cs="Calibri"/>
          <w:vertAlign w:val="subscript"/>
          <w:lang w:val="en-US"/>
        </w:rPr>
        <w:t>D</w:t>
      </w:r>
      <w:r>
        <w:rPr>
          <w:rFonts w:ascii="Calibri" w:hAnsi="Calibri" w:cs="Calibri"/>
        </w:rPr>
        <w:t xml:space="preserve"> μετράει την αντίδραση των καταναλωτών, όταν η </w:t>
      </w:r>
      <w:r w:rsidR="00E92ABA">
        <w:rPr>
          <w:rFonts w:ascii="Calibri" w:hAnsi="Calibri" w:cs="Calibri"/>
          <w:lang w:val="en-US"/>
        </w:rPr>
        <w:t>E</w:t>
      </w:r>
      <w:r w:rsidR="00E92ABA" w:rsidRPr="00E92ABA">
        <w:rPr>
          <w:rFonts w:ascii="Calibri" w:hAnsi="Calibri" w:cs="Calibri"/>
          <w:vertAlign w:val="subscript"/>
          <w:lang w:val="en-US"/>
        </w:rPr>
        <w:t>D</w:t>
      </w:r>
      <w:r>
        <w:rPr>
          <w:rFonts w:ascii="Calibri" w:hAnsi="Calibri" w:cs="Calibri"/>
        </w:rPr>
        <w:t xml:space="preserve"> </w:t>
      </w:r>
      <w:r w:rsidR="00FC49BC">
        <w:rPr>
          <w:rFonts w:ascii="Calibri" w:hAnsi="Calibri" w:cs="Calibri"/>
        </w:rPr>
        <w:t>τείνει στο άπειρο</w:t>
      </w:r>
      <w:r>
        <w:rPr>
          <w:rFonts w:ascii="Calibri" w:hAnsi="Calibri" w:cs="Calibri"/>
        </w:rPr>
        <w:t xml:space="preserve"> τότε α</w:t>
      </w:r>
      <w:r w:rsidRPr="00A131D9">
        <w:rPr>
          <w:rFonts w:ascii="Calibri" w:hAnsi="Calibri" w:cs="Calibri"/>
        </w:rPr>
        <w:t xml:space="preserve">υτό σημαίνει ότι </w:t>
      </w:r>
      <w:r w:rsidR="00FC49BC" w:rsidRPr="00FC49BC">
        <w:rPr>
          <w:rFonts w:ascii="Calibri" w:hAnsi="Calibri" w:cs="Calibri"/>
        </w:rPr>
        <w:t>οι καταναλωτές</w:t>
      </w:r>
      <w:r w:rsidRPr="00FC49BC">
        <w:rPr>
          <w:rFonts w:ascii="Calibri" w:hAnsi="Calibri" w:cs="Calibri"/>
        </w:rPr>
        <w:t xml:space="preserve"> αντιδρούν </w:t>
      </w:r>
      <w:r w:rsidR="00FC49BC" w:rsidRPr="00FC49BC">
        <w:rPr>
          <w:rFonts w:ascii="Calibri" w:hAnsi="Calibri" w:cs="Calibri"/>
        </w:rPr>
        <w:t>σε</w:t>
      </w:r>
      <w:r w:rsidR="00E92ABA">
        <w:rPr>
          <w:rFonts w:ascii="Calibri" w:hAnsi="Calibri" w:cs="Calibri"/>
        </w:rPr>
        <w:t>…</w:t>
      </w:r>
      <w:r w:rsidR="00FC49BC" w:rsidRPr="00FC49BC">
        <w:rPr>
          <w:rFonts w:ascii="Calibri" w:hAnsi="Calibri" w:cs="Calibri"/>
        </w:rPr>
        <w:t xml:space="preserve"> άπειρο βαθμό </w:t>
      </w:r>
      <w:r w:rsidRPr="00FC49BC">
        <w:rPr>
          <w:rFonts w:ascii="Calibri" w:hAnsi="Calibri" w:cs="Calibri"/>
        </w:rPr>
        <w:t>στις μεταβολές της τιμής του αγαθού</w:t>
      </w:r>
      <w:r>
        <w:rPr>
          <w:rFonts w:ascii="Calibri" w:hAnsi="Calibri" w:cs="Calibri"/>
        </w:rPr>
        <w:t xml:space="preserve">. </w:t>
      </w:r>
      <w:r w:rsidR="00E92ABA">
        <w:rPr>
          <w:rFonts w:ascii="Calibri" w:hAnsi="Calibri" w:cs="Calibri"/>
        </w:rPr>
        <w:t>Τι σημαίνει κάτι τέτοιο; Ότι η παραμικρή αλλαγή της τιμής θα έχει αποτέλεσμα τη θεαματική μεταβολή στη ζητούμενη ποσότητα. Θα αναφερθούμε παρακάτω σε ένα σχετικό παράδειγμα</w:t>
      </w:r>
      <w:r w:rsidR="00FC49BC">
        <w:rPr>
          <w:rFonts w:ascii="Calibri" w:hAnsi="Calibri" w:cs="Calibri"/>
        </w:rPr>
        <w:t>)</w:t>
      </w:r>
      <w:r w:rsidRPr="00A131D9">
        <w:rPr>
          <w:rFonts w:ascii="Calibri" w:hAnsi="Calibri" w:cs="Calibri"/>
        </w:rPr>
        <w:t xml:space="preserve">. </w:t>
      </w:r>
    </w:p>
    <w:p w:rsidR="00F307CB" w:rsidRDefault="00F307CB" w:rsidP="00F307CB">
      <w:pPr>
        <w:pStyle w:val="a3"/>
        <w:numPr>
          <w:ilvl w:val="0"/>
          <w:numId w:val="6"/>
        </w:numPr>
        <w:spacing w:after="0" w:line="360" w:lineRule="auto"/>
        <w:jc w:val="both"/>
        <w:rPr>
          <w:rFonts w:ascii="Calibri" w:hAnsi="Calibri" w:cs="Calibri"/>
        </w:rPr>
      </w:pPr>
      <w:r>
        <w:rPr>
          <w:rFonts w:ascii="Calibri" w:hAnsi="Calibri" w:cs="Calibri"/>
          <w:u w:val="single"/>
        </w:rPr>
        <w:t>Πώς υπολογίζεται μαθηματικά</w:t>
      </w:r>
      <w:r w:rsidRPr="007C4F8C">
        <w:rPr>
          <w:rFonts w:ascii="Calibri" w:hAnsi="Calibri" w:cs="Calibri"/>
        </w:rPr>
        <w:t>;</w:t>
      </w:r>
      <w:r>
        <w:rPr>
          <w:rFonts w:ascii="Calibri" w:hAnsi="Calibri" w:cs="Calibri"/>
        </w:rPr>
        <w:t xml:space="preserve"> Σύμφωνα με τον τύπο της </w:t>
      </w:r>
      <w:r>
        <w:rPr>
          <w:rFonts w:ascii="Calibri" w:hAnsi="Calibri" w:cs="Calibri"/>
          <w:lang w:val="en-US"/>
        </w:rPr>
        <w:t>ED</w:t>
      </w:r>
      <w:r w:rsidRPr="007C4F8C">
        <w:rPr>
          <w:rFonts w:ascii="Calibri" w:hAnsi="Calibri" w:cs="Calibri"/>
        </w:rPr>
        <w:t xml:space="preserve"> </w:t>
      </w:r>
      <w:r>
        <w:rPr>
          <w:rFonts w:ascii="Calibri" w:hAnsi="Calibri" w:cs="Calibri"/>
        </w:rPr>
        <w:t>έχουμε:</w:t>
      </w:r>
    </w:p>
    <w:p w:rsidR="00F307CB" w:rsidRPr="00FC49BC" w:rsidRDefault="00511D73" w:rsidP="00F307CB">
      <w:pPr>
        <w:pStyle w:val="a3"/>
        <w:spacing w:after="0" w:line="360" w:lineRule="auto"/>
        <w:ind w:left="1080"/>
        <w:jc w:val="both"/>
        <w:rPr>
          <w:rFonts w:ascii="Calibri" w:eastAsiaTheme="minorEastAsia" w:hAnsi="Calibri" w:cs="Calibri"/>
        </w:rPr>
      </w:pPr>
      <m:oMathPara>
        <m:oMath>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r>
            <m:rPr>
              <m:sty m:val="p"/>
            </m:rPr>
            <w:rPr>
              <w:rFonts w:ascii="Cambria Math" w:hAnsi="Cambria Math" w:cs="Calibri"/>
            </w:rPr>
            <m:t>∙</m:t>
          </m:r>
          <m:f>
            <m:fPr>
              <m:ctrlPr>
                <w:rPr>
                  <w:rFonts w:ascii="Cambria Math" w:hAnsi="Cambria Math" w:cs="Calibr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1</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1</m:t>
                  </m:r>
                </m:sub>
              </m:sSub>
            </m:den>
          </m:f>
          <m:r>
            <m:rPr>
              <m:sty m:val="p"/>
            </m:rPr>
            <w:rPr>
              <w:rFonts w:ascii="Cambria Math" w:hAnsi="Cambria Math" w:cs="Calibri"/>
            </w:rPr>
            <m:t>, αλλά Δ</m:t>
          </m:r>
          <m:r>
            <m:rPr>
              <m:sty m:val="p"/>
            </m:rPr>
            <w:rPr>
              <w:rFonts w:ascii="Cambria Math" w:hAnsi="Cambria Math" w:cs="Calibri"/>
              <w:lang w:val="en-US"/>
            </w:rPr>
            <m:t>P</m:t>
          </m:r>
          <m:r>
            <m:rPr>
              <m:sty m:val="p"/>
            </m:rPr>
            <w:rPr>
              <w:rFonts w:ascii="Cambria Math" w:hAnsi="Cambria Math" w:cs="Calibri"/>
            </w:rPr>
            <m:t xml:space="preserve">=0 άρα: </m:t>
          </m:r>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0</m:t>
              </m:r>
            </m:den>
          </m:f>
          <m:r>
            <m:rPr>
              <m:sty m:val="p"/>
            </m:rPr>
            <w:rPr>
              <w:rFonts w:ascii="Cambria Math" w:hAnsi="Cambria Math" w:cs="Calibri"/>
            </w:rPr>
            <m:t>∙</m:t>
          </m:r>
          <m:f>
            <m:fPr>
              <m:ctrlPr>
                <w:rPr>
                  <w:rFonts w:ascii="Cambria Math" w:hAnsi="Cambria Math" w:cs="Calibr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1</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1</m:t>
                  </m:r>
                </m:sub>
              </m:sSub>
            </m:den>
          </m:f>
          <m:r>
            <m:rPr>
              <m:sty m:val="p"/>
            </m:rPr>
            <w:rPr>
              <w:rFonts w:ascii="Cambria Math" w:hAnsi="Cambria Math" w:cs="Calibri"/>
            </w:rPr>
            <m:t xml:space="preserve">=∞ </m:t>
          </m:r>
        </m:oMath>
      </m:oMathPara>
    </w:p>
    <w:p w:rsidR="00FC49BC" w:rsidRPr="007C4F8C" w:rsidRDefault="00FC49BC" w:rsidP="00F307CB">
      <w:pPr>
        <w:pStyle w:val="a3"/>
        <w:spacing w:after="0" w:line="360" w:lineRule="auto"/>
        <w:ind w:left="1080"/>
        <w:jc w:val="both"/>
        <w:rPr>
          <w:rFonts w:ascii="Calibri" w:hAnsi="Calibri" w:cs="Calibri"/>
        </w:rPr>
      </w:pPr>
      <w:r>
        <w:rPr>
          <w:rFonts w:ascii="Calibri" w:hAnsi="Calibri" w:cs="Calibri"/>
        </w:rPr>
        <w:t>Από τα μαθηματικά γνωρίζουμε ότι δεν μπορεί ο παρονομαστής να είναι μηδέν οπότε τι γίνεται τότε; Με τη βοήθεια των ορίων, μπορούμε να πούμε ότι το κλάσμα τείνει στο άπειρο.</w:t>
      </w:r>
      <w:r w:rsidR="004B01C1">
        <w:rPr>
          <w:rFonts w:ascii="Calibri" w:hAnsi="Calibri" w:cs="Calibri"/>
        </w:rPr>
        <w:t xml:space="preserve"> </w:t>
      </w:r>
      <w:r>
        <w:rPr>
          <w:rFonts w:ascii="Calibri" w:hAnsi="Calibri" w:cs="Calibri"/>
        </w:rPr>
        <w:t xml:space="preserve"> </w:t>
      </w:r>
    </w:p>
    <w:p w:rsidR="00F307CB" w:rsidRPr="00A131D9" w:rsidRDefault="00F307CB" w:rsidP="00F307CB">
      <w:pPr>
        <w:pStyle w:val="a3"/>
        <w:numPr>
          <w:ilvl w:val="0"/>
          <w:numId w:val="6"/>
        </w:numPr>
        <w:spacing w:after="0" w:line="360" w:lineRule="auto"/>
        <w:jc w:val="both"/>
        <w:rPr>
          <w:rFonts w:ascii="Calibri" w:hAnsi="Calibri" w:cs="Calibri"/>
        </w:rPr>
      </w:pPr>
      <w:r w:rsidRPr="007C4F8C">
        <w:rPr>
          <w:rFonts w:ascii="Calibri" w:hAnsi="Calibri" w:cs="Calibri"/>
          <w:u w:val="single"/>
        </w:rPr>
        <w:t>Πώς χαρακτηρίζεται η ζήτηση σε αυτή την περίπτωση</w:t>
      </w:r>
      <w:r>
        <w:rPr>
          <w:rFonts w:ascii="Calibri" w:hAnsi="Calibri" w:cs="Calibri"/>
        </w:rPr>
        <w:t xml:space="preserve">; </w:t>
      </w:r>
      <w:r w:rsidRPr="000C4B72">
        <w:rPr>
          <w:rFonts w:ascii="Calibri" w:hAnsi="Calibri" w:cs="Calibri"/>
          <w:b/>
        </w:rPr>
        <w:t>Τελείως ελαστική</w:t>
      </w:r>
      <w:r>
        <w:rPr>
          <w:rFonts w:ascii="Calibri" w:hAnsi="Calibri" w:cs="Calibri"/>
        </w:rPr>
        <w:t>.</w:t>
      </w:r>
      <w:r w:rsidRPr="00A131D9">
        <w:rPr>
          <w:rFonts w:ascii="Calibri" w:hAnsi="Calibri" w:cs="Calibri"/>
        </w:rPr>
        <w:t xml:space="preserve"> </w:t>
      </w:r>
    </w:p>
    <w:p w:rsidR="00F307CB" w:rsidRDefault="00F307CB" w:rsidP="00F307CB">
      <w:pPr>
        <w:pStyle w:val="a3"/>
        <w:numPr>
          <w:ilvl w:val="0"/>
          <w:numId w:val="6"/>
        </w:numPr>
        <w:spacing w:after="0" w:line="360" w:lineRule="auto"/>
        <w:jc w:val="both"/>
        <w:rPr>
          <w:rFonts w:ascii="Calibri" w:hAnsi="Calibri" w:cs="Calibri"/>
        </w:rPr>
      </w:pPr>
      <w:r w:rsidRPr="007C4F8C">
        <w:rPr>
          <w:rFonts w:ascii="Calibri" w:hAnsi="Calibri" w:cs="Calibri"/>
          <w:u w:val="single"/>
        </w:rPr>
        <w:t>Υπάρχουν τέτοιες καμπύλες ζήτησης</w:t>
      </w:r>
      <w:r>
        <w:rPr>
          <w:rFonts w:ascii="Calibri" w:hAnsi="Calibri" w:cs="Calibri"/>
        </w:rPr>
        <w:t xml:space="preserve">; </w:t>
      </w:r>
      <w:r w:rsidRPr="00A131D9">
        <w:rPr>
          <w:rFonts w:ascii="Calibri" w:hAnsi="Calibri" w:cs="Calibri"/>
        </w:rPr>
        <w:t xml:space="preserve">Είναι </w:t>
      </w:r>
      <w:r w:rsidR="00FC49BC">
        <w:rPr>
          <w:rFonts w:ascii="Calibri" w:hAnsi="Calibri" w:cs="Calibri"/>
        </w:rPr>
        <w:t xml:space="preserve">και αυτή </w:t>
      </w:r>
      <w:r w:rsidRPr="00A131D9">
        <w:rPr>
          <w:rFonts w:ascii="Calibri" w:hAnsi="Calibri" w:cs="Calibri"/>
        </w:rPr>
        <w:t>μια ακραία περίπτωση ζή</w:t>
      </w:r>
      <w:r w:rsidR="00FC49BC">
        <w:rPr>
          <w:rFonts w:ascii="Calibri" w:hAnsi="Calibri" w:cs="Calibri"/>
        </w:rPr>
        <w:t xml:space="preserve">τησης </w:t>
      </w:r>
      <w:r w:rsidR="00FC49BC" w:rsidRPr="00BD044A">
        <w:rPr>
          <w:rFonts w:ascii="Calibri" w:hAnsi="Calibri" w:cs="Calibri"/>
        </w:rPr>
        <w:t>που</w:t>
      </w:r>
      <w:r w:rsidR="00FC49BC" w:rsidRPr="00BD044A">
        <w:rPr>
          <w:rFonts w:ascii="Calibri" w:hAnsi="Calibri" w:cs="Calibri"/>
          <w:b/>
        </w:rPr>
        <w:t xml:space="preserve"> θα μπορούσε να ισχύει για περιορισμένα όρια ζητούμενων ποσοτήτων</w:t>
      </w:r>
      <w:r w:rsidR="00FC49BC">
        <w:rPr>
          <w:rFonts w:ascii="Calibri" w:hAnsi="Calibri" w:cs="Calibri"/>
        </w:rPr>
        <w:t>.</w:t>
      </w:r>
      <w:r w:rsidRPr="00A131D9">
        <w:rPr>
          <w:rFonts w:ascii="Calibri" w:hAnsi="Calibri" w:cs="Calibri"/>
        </w:rPr>
        <w:t xml:space="preserve"> </w:t>
      </w:r>
      <w:r>
        <w:rPr>
          <w:rFonts w:ascii="Calibri" w:hAnsi="Calibri" w:cs="Calibri"/>
        </w:rPr>
        <w:t>(</w:t>
      </w:r>
      <w:r w:rsidR="00BD044A">
        <w:rPr>
          <w:rFonts w:ascii="Calibri" w:hAnsi="Calibri" w:cs="Calibri"/>
        </w:rPr>
        <w:t>Σ</w:t>
      </w:r>
      <w:r>
        <w:rPr>
          <w:rFonts w:ascii="Calibri" w:hAnsi="Calibri" w:cs="Calibri"/>
        </w:rPr>
        <w:t xml:space="preserve">ημείωση: </w:t>
      </w:r>
      <w:r w:rsidR="00D30660">
        <w:rPr>
          <w:rFonts w:ascii="Calibri" w:hAnsi="Calibri" w:cs="Calibri"/>
        </w:rPr>
        <w:t>τέτοια καμπύλη ζήτησης έχουμε όταν ένα αγαθό που έχει τέλεια υποκατάστατα. Αν τα αγαθά Α και Β για παράδειγμα είναι τέλεια υποκατάστατα, τότε αυτό σημαίνει ότι τα αγαθά Α και Β στα «μάτια» των καταναλωτών είναι ακριβώς ίδια. Έτσι, αν αυξηθεί η τιμή του αγαθού Α, μιας και όλοι οι καταναλωτές το θεωρούν ακριβώς το ίδιο με το Β, όλοι οι καταναλωτές του αγαθού Α θα αντιδράσουν στον απόλυτο βαθμό, δηλαδή θα μηδενίσουν τη ζητούμενη ποσότητα του Α και θα στραφούν στην κατανάλωση του Β. Από την άλλη μεριά, μια μείωση στην τιμή του Β θα σήμαινε ότι όλοι οι καταναλωτές του Β θα εγκαταλείψουν το Β και θα στραφούν στο Α. Αυτές τις ακραίες αντιδράσεις περιγράφει αυτή η καμπύλη. Μεγαλύτερη ανάλυση ξεφεύγει από τα πλαίσια του μαθήματός μας</w:t>
      </w:r>
      <w:r>
        <w:rPr>
          <w:rFonts w:ascii="Calibri" w:hAnsi="Calibri" w:cs="Calibri"/>
        </w:rPr>
        <w:t>)</w:t>
      </w:r>
      <w:r w:rsidRPr="00A131D9">
        <w:rPr>
          <w:rFonts w:ascii="Calibri" w:hAnsi="Calibri" w:cs="Calibri"/>
        </w:rPr>
        <w:t>.</w:t>
      </w:r>
    </w:p>
    <w:p w:rsidR="002B6EA9" w:rsidRPr="002B6EA9" w:rsidRDefault="002B6EA9" w:rsidP="002B6EA9">
      <w:pPr>
        <w:spacing w:after="0" w:line="360" w:lineRule="auto"/>
        <w:jc w:val="both"/>
        <w:rPr>
          <w:rFonts w:ascii="Calibri" w:hAnsi="Calibri" w:cs="Calibri"/>
        </w:rPr>
      </w:pPr>
    </w:p>
    <w:p w:rsidR="006233CD" w:rsidRPr="007C4F8C" w:rsidRDefault="006233CD" w:rsidP="006233CD">
      <w:pPr>
        <w:pStyle w:val="a3"/>
        <w:numPr>
          <w:ilvl w:val="0"/>
          <w:numId w:val="5"/>
        </w:numPr>
        <w:spacing w:after="0" w:line="360" w:lineRule="auto"/>
        <w:jc w:val="both"/>
        <w:rPr>
          <w:rFonts w:ascii="Calibri" w:hAnsi="Calibri" w:cs="Calibri"/>
          <w:b/>
          <w:color w:val="0000FF"/>
        </w:rPr>
      </w:pPr>
      <w:r w:rsidRPr="007C4F8C">
        <w:rPr>
          <w:rFonts w:ascii="Calibri" w:hAnsi="Calibri" w:cs="Calibri"/>
          <w:b/>
          <w:color w:val="0000FF"/>
        </w:rPr>
        <w:lastRenderedPageBreak/>
        <w:t xml:space="preserve">Καμπύλη ζήτησης με ελαστικότητα </w:t>
      </w:r>
      <w:r>
        <w:rPr>
          <w:rFonts w:ascii="Calibri" w:hAnsi="Calibri" w:cs="Calibri"/>
          <w:b/>
          <w:color w:val="0000FF"/>
        </w:rPr>
        <w:t>ίση με τη μονάδα</w:t>
      </w:r>
      <w:r w:rsidRPr="007C4F8C">
        <w:rPr>
          <w:rFonts w:ascii="Calibri" w:hAnsi="Calibri" w:cs="Calibri"/>
          <w:b/>
          <w:color w:val="0000FF"/>
        </w:rPr>
        <w:t xml:space="preserve">. </w:t>
      </w:r>
    </w:p>
    <w:p w:rsidR="006233CD" w:rsidRPr="00EB3AFF" w:rsidRDefault="006233CD" w:rsidP="006233CD">
      <w:pPr>
        <w:pStyle w:val="a3"/>
        <w:numPr>
          <w:ilvl w:val="0"/>
          <w:numId w:val="6"/>
        </w:numPr>
        <w:spacing w:after="0" w:line="360" w:lineRule="auto"/>
        <w:jc w:val="both"/>
        <w:rPr>
          <w:rFonts w:ascii="Calibri" w:hAnsi="Calibri" w:cs="Calibri"/>
          <w:u w:val="single"/>
        </w:rPr>
      </w:pPr>
      <w:r w:rsidRPr="007C4F8C">
        <w:rPr>
          <w:rFonts w:ascii="Calibri" w:hAnsi="Calibri" w:cs="Calibri"/>
          <w:u w:val="single"/>
        </w:rPr>
        <w:t>Πώς είναι η καμπύλη</w:t>
      </w:r>
      <w:r w:rsidRPr="007C4F8C">
        <w:rPr>
          <w:rFonts w:ascii="Calibri" w:hAnsi="Calibri" w:cs="Calibri"/>
        </w:rPr>
        <w:t xml:space="preserve">; </w:t>
      </w:r>
      <w:r>
        <w:rPr>
          <w:rFonts w:ascii="Calibri" w:hAnsi="Calibri" w:cs="Calibri"/>
        </w:rPr>
        <w:t>Η</w:t>
      </w:r>
      <w:r w:rsidRPr="00A131D9">
        <w:rPr>
          <w:rFonts w:ascii="Calibri" w:hAnsi="Calibri" w:cs="Calibri"/>
        </w:rPr>
        <w:t xml:space="preserve"> καμπύλη ζήτησης είναι </w:t>
      </w:r>
      <w:r w:rsidRPr="000C4B72">
        <w:rPr>
          <w:rFonts w:ascii="Calibri" w:hAnsi="Calibri" w:cs="Calibri"/>
          <w:b/>
        </w:rPr>
        <w:t xml:space="preserve">ευθεία </w:t>
      </w:r>
      <w:r w:rsidR="004318EB">
        <w:rPr>
          <w:rFonts w:ascii="Calibri" w:hAnsi="Calibri" w:cs="Calibri"/>
          <w:b/>
        </w:rPr>
        <w:t>ισοσκελής υπερβολή</w:t>
      </w:r>
      <w:r w:rsidRPr="000C4B72">
        <w:rPr>
          <w:rFonts w:ascii="Calibri" w:hAnsi="Calibri" w:cs="Calibri"/>
        </w:rPr>
        <w:t xml:space="preserve"> </w:t>
      </w:r>
      <w:r w:rsidR="00EB3AFF" w:rsidRPr="00EB3AFF">
        <w:rPr>
          <w:rFonts w:ascii="Calibri" w:hAnsi="Calibri" w:cs="Calibri"/>
        </w:rPr>
        <w:t>με ασύμπτωτους τους άξονες Q</w:t>
      </w:r>
      <w:r w:rsidR="00EB3AFF" w:rsidRPr="008865FB">
        <w:rPr>
          <w:rFonts w:ascii="Calibri" w:hAnsi="Calibri" w:cs="Calibri"/>
          <w:vertAlign w:val="subscript"/>
        </w:rPr>
        <w:t>D</w:t>
      </w:r>
      <w:r w:rsidR="00EB3AFF" w:rsidRPr="00EB3AFF">
        <w:rPr>
          <w:rFonts w:ascii="Calibri" w:hAnsi="Calibri" w:cs="Calibri"/>
        </w:rPr>
        <w:t xml:space="preserve"> και Ρ. </w:t>
      </w:r>
      <w:r w:rsidRPr="00EB3AFF">
        <w:rPr>
          <w:rFonts w:ascii="Calibri" w:hAnsi="Calibri" w:cs="Calibri"/>
        </w:rPr>
        <w:t>(όπως στο διάγραμμα 2.</w:t>
      </w:r>
      <w:r w:rsidR="003D4B8B" w:rsidRPr="00EB3AFF">
        <w:rPr>
          <w:rFonts w:ascii="Calibri" w:hAnsi="Calibri" w:cs="Calibri"/>
        </w:rPr>
        <w:t>4</w:t>
      </w:r>
      <w:r w:rsidRPr="00EB3AFF">
        <w:rPr>
          <w:rFonts w:ascii="Calibri" w:hAnsi="Calibri" w:cs="Calibri"/>
        </w:rPr>
        <w:t xml:space="preserve"> του σχολικού βιβλίου στη σελίδα </w:t>
      </w:r>
      <w:r w:rsidR="003D4B8B" w:rsidRPr="00EB3AFF">
        <w:rPr>
          <w:rFonts w:ascii="Calibri" w:hAnsi="Calibri" w:cs="Calibri"/>
        </w:rPr>
        <w:t>33</w:t>
      </w:r>
      <w:r w:rsidRPr="00EB3AFF">
        <w:rPr>
          <w:rFonts w:ascii="Calibri" w:hAnsi="Calibri" w:cs="Calibri"/>
        </w:rPr>
        <w:t xml:space="preserve">). </w:t>
      </w:r>
    </w:p>
    <w:p w:rsidR="00EB3AFF" w:rsidRDefault="00EB3AFF" w:rsidP="006233CD">
      <w:pPr>
        <w:pStyle w:val="a3"/>
        <w:spacing w:after="0" w:line="360" w:lineRule="auto"/>
        <w:ind w:left="1080"/>
        <w:jc w:val="center"/>
        <w:rPr>
          <w:rFonts w:ascii="Calibri" w:hAnsi="Calibri" w:cs="Calibri"/>
          <w:u w:val="single"/>
        </w:rPr>
      </w:pPr>
      <w:r>
        <w:rPr>
          <w:noProof/>
          <w:lang w:eastAsia="el-GR"/>
        </w:rPr>
        <w:drawing>
          <wp:inline distT="0" distB="0" distL="0" distR="0" wp14:anchorId="69DEFA2E" wp14:editId="4548DA16">
            <wp:extent cx="3240665" cy="2988397"/>
            <wp:effectExtent l="0" t="0" r="0" b="254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5938" t="35818" r="35069" b="16632"/>
                    <a:stretch/>
                  </pic:blipFill>
                  <pic:spPr bwMode="auto">
                    <a:xfrm>
                      <a:off x="0" y="0"/>
                      <a:ext cx="3246142" cy="2993447"/>
                    </a:xfrm>
                    <a:prstGeom prst="rect">
                      <a:avLst/>
                    </a:prstGeom>
                    <a:ln>
                      <a:noFill/>
                    </a:ln>
                    <a:extLst>
                      <a:ext uri="{53640926-AAD7-44D8-BBD7-CCE9431645EC}">
                        <a14:shadowObscured xmlns:a14="http://schemas.microsoft.com/office/drawing/2010/main"/>
                      </a:ext>
                    </a:extLst>
                  </pic:spPr>
                </pic:pic>
              </a:graphicData>
            </a:graphic>
          </wp:inline>
        </w:drawing>
      </w:r>
    </w:p>
    <w:p w:rsidR="00651A9E" w:rsidRDefault="006233CD" w:rsidP="006233CD">
      <w:pPr>
        <w:pStyle w:val="a3"/>
        <w:numPr>
          <w:ilvl w:val="0"/>
          <w:numId w:val="6"/>
        </w:numPr>
        <w:spacing w:after="0" w:line="360" w:lineRule="auto"/>
        <w:jc w:val="both"/>
        <w:rPr>
          <w:rFonts w:ascii="Calibri" w:hAnsi="Calibri" w:cs="Calibri"/>
        </w:rPr>
      </w:pPr>
      <w:r w:rsidRPr="007C4F8C">
        <w:rPr>
          <w:rFonts w:ascii="Calibri" w:hAnsi="Calibri" w:cs="Calibri"/>
          <w:u w:val="single"/>
        </w:rPr>
        <w:t>Τι σημαίνει μια τέτοια περίπτ</w:t>
      </w:r>
      <w:r w:rsidRPr="00651A9E">
        <w:rPr>
          <w:rFonts w:ascii="Calibri" w:hAnsi="Calibri" w:cs="Calibri"/>
          <w:u w:val="single"/>
        </w:rPr>
        <w:t>ωση</w:t>
      </w:r>
      <w:r w:rsidRPr="00651A9E">
        <w:rPr>
          <w:rFonts w:ascii="Calibri" w:hAnsi="Calibri" w:cs="Calibri"/>
        </w:rPr>
        <w:t xml:space="preserve">; </w:t>
      </w:r>
      <w:r w:rsidR="00651A9E" w:rsidRPr="00651A9E">
        <w:rPr>
          <w:rFonts w:ascii="Calibri" w:hAnsi="Calibri" w:cs="Calibri"/>
        </w:rPr>
        <w:t xml:space="preserve">Χαρακτηριστικό αυτής της συνάρτησης είναι ότι </w:t>
      </w:r>
      <w:r w:rsidR="00651A9E" w:rsidRPr="00651A9E">
        <w:rPr>
          <w:rFonts w:ascii="Calibri" w:hAnsi="Calibri" w:cs="Calibri"/>
          <w:b/>
        </w:rPr>
        <w:t xml:space="preserve">η συνολική δαπάνη των καταναλωτών </w:t>
      </w:r>
      <w:r w:rsidR="00651A9E">
        <w:rPr>
          <w:rFonts w:ascii="Calibri" w:hAnsi="Calibri" w:cs="Calibri"/>
          <w:b/>
        </w:rPr>
        <w:t xml:space="preserve">(Σ.Δ.) </w:t>
      </w:r>
      <w:r w:rsidR="00651A9E" w:rsidRPr="00651A9E">
        <w:rPr>
          <w:rFonts w:ascii="Calibri" w:hAnsi="Calibri" w:cs="Calibri"/>
          <w:b/>
        </w:rPr>
        <w:t>επί του προϊόντος είναι σταθερή</w:t>
      </w:r>
      <w:r w:rsidR="00651A9E" w:rsidRPr="00651A9E">
        <w:rPr>
          <w:rFonts w:ascii="Calibri" w:hAnsi="Calibri" w:cs="Calibri"/>
        </w:rPr>
        <w:t xml:space="preserve">, </w:t>
      </w:r>
      <w:r w:rsidR="00651A9E">
        <w:rPr>
          <w:rFonts w:ascii="Calibri" w:hAnsi="Calibri" w:cs="Calibri"/>
        </w:rPr>
        <w:t>ανεξαρτήτως της τιμής του αγαθού. Πώς βρίσκεται κάτι τέτοιο; Από την τύπο της συνάρτησης ζήτησης. Συγκεκριμένα:</w:t>
      </w:r>
    </w:p>
    <w:p w:rsidR="006233CD" w:rsidRPr="00651A9E" w:rsidRDefault="00511D73" w:rsidP="00651A9E">
      <w:pPr>
        <w:pStyle w:val="a3"/>
        <w:spacing w:after="0" w:line="360" w:lineRule="auto"/>
        <w:ind w:left="1080"/>
        <w:jc w:val="both"/>
        <w:rPr>
          <w:rFonts w:ascii="Calibri" w:eastAsiaTheme="minorEastAsia" w:hAnsi="Calibri" w:cs="Calibri"/>
        </w:rPr>
      </w:pPr>
      <m:oMathPara>
        <m:oMath>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rPr>
                <m:t>D</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A</m:t>
              </m:r>
            </m:num>
            <m:den>
              <m:r>
                <m:rPr>
                  <m:sty m:val="p"/>
                </m:rPr>
                <w:rPr>
                  <w:rFonts w:ascii="Cambria Math" w:hAnsi="Cambria Math" w:cs="Calibri"/>
                  <w:lang w:val="en-US"/>
                </w:rPr>
                <m:t>P</m:t>
              </m:r>
            </m:den>
          </m:f>
          <m:r>
            <m:rPr>
              <m:sty m:val="p"/>
            </m:rPr>
            <w:rPr>
              <w:rFonts w:ascii="Cambria Math" w:hAnsi="Cambria Math" w:cs="Calibri"/>
            </w:rPr>
            <m:t>,  Α&gt;0 σταθερά</m:t>
          </m:r>
          <m:r>
            <w:rPr>
              <w:rFonts w:ascii="Cambria Math" w:hAnsi="Cambria Math" w:cs="Calibri"/>
            </w:rPr>
            <m:t>.</m:t>
          </m:r>
        </m:oMath>
      </m:oMathPara>
    </w:p>
    <w:p w:rsidR="00651A9E" w:rsidRDefault="00651A9E" w:rsidP="00651A9E">
      <w:pPr>
        <w:pStyle w:val="a3"/>
        <w:spacing w:after="0" w:line="360" w:lineRule="auto"/>
        <w:ind w:left="1080"/>
        <w:jc w:val="center"/>
        <w:rPr>
          <w:rFonts w:ascii="Calibri" w:hAnsi="Calibri" w:cs="Calibri"/>
        </w:rPr>
      </w:pPr>
      <w:r>
        <w:rPr>
          <w:rFonts w:ascii="Calibri" w:hAnsi="Calibri" w:cs="Calibri"/>
        </w:rPr>
        <w:t>Και λύνοντας ως προς τη θετική σταθερά Α έχουμε:</w:t>
      </w:r>
    </w:p>
    <w:p w:rsidR="00651A9E" w:rsidRDefault="00651A9E" w:rsidP="00651A9E">
      <w:pPr>
        <w:pStyle w:val="a3"/>
        <w:spacing w:after="0" w:line="360" w:lineRule="auto"/>
        <w:ind w:left="1080"/>
        <w:jc w:val="center"/>
        <w:rPr>
          <w:rFonts w:ascii="Calibri" w:eastAsiaTheme="minorEastAsia" w:hAnsi="Calibri" w:cs="Calibri"/>
        </w:rPr>
      </w:pPr>
      <m:oMath>
        <m:r>
          <m:rPr>
            <m:sty m:val="p"/>
          </m:rPr>
          <w:rPr>
            <w:rFonts w:ascii="Cambria Math" w:hAnsi="Cambria Math" w:cs="Calibri"/>
            <w:lang w:val="en-US"/>
          </w:rPr>
          <m:t>P</m:t>
        </m:r>
        <m:r>
          <m:rPr>
            <m:sty m:val="p"/>
          </m:rPr>
          <w:rPr>
            <w:rFonts w:ascii="Cambria Math" w:hAnsi="Cambria Math" w:cs="Calibri"/>
          </w:rPr>
          <m:t>∙</m:t>
        </m:r>
        <m:sSub>
          <m:sSubPr>
            <m:ctrlPr>
              <w:rPr>
                <w:rFonts w:ascii="Cambria Math" w:hAnsi="Cambria Math" w:cs="Calibri"/>
              </w:rPr>
            </m:ctrlPr>
          </m:sSubPr>
          <m:e>
            <m:r>
              <m:rPr>
                <m:sty m:val="p"/>
              </m:rPr>
              <w:rPr>
                <w:rFonts w:ascii="Cambria Math" w:hAnsi="Cambria Math" w:cs="Calibri"/>
                <w:lang w:val="en-US"/>
              </w:rPr>
              <m:t>Q</m:t>
            </m:r>
          </m:e>
          <m:sub>
            <m:r>
              <m:rPr>
                <m:sty m:val="p"/>
              </m:rPr>
              <w:rPr>
                <w:rFonts w:ascii="Cambria Math" w:hAnsi="Cambria Math" w:cs="Calibri"/>
              </w:rPr>
              <m:t>D</m:t>
            </m:r>
          </m:sub>
        </m:sSub>
        <m:r>
          <m:rPr>
            <m:sty m:val="p"/>
          </m:rPr>
          <w:rPr>
            <w:rFonts w:ascii="Cambria Math" w:hAnsi="Cambria Math" w:cs="Calibri"/>
          </w:rPr>
          <m:t>= A⟹Σ.Δ.=Α σταθερή</m:t>
        </m:r>
      </m:oMath>
      <w:r>
        <w:rPr>
          <w:rFonts w:ascii="Calibri" w:eastAsiaTheme="minorEastAsia" w:hAnsi="Calibri" w:cs="Calibri"/>
        </w:rPr>
        <w:t>.</w:t>
      </w:r>
    </w:p>
    <w:p w:rsidR="008557F9" w:rsidRPr="008557F9" w:rsidRDefault="008557F9" w:rsidP="008557F9">
      <w:pPr>
        <w:pStyle w:val="a3"/>
        <w:spacing w:after="0" w:line="360" w:lineRule="auto"/>
        <w:ind w:left="1080"/>
        <w:jc w:val="both"/>
        <w:rPr>
          <w:rFonts w:ascii="Calibri" w:eastAsiaTheme="minorEastAsia" w:hAnsi="Calibri" w:cs="Calibri"/>
        </w:rPr>
      </w:pPr>
      <w:r>
        <w:rPr>
          <w:rFonts w:ascii="Calibri" w:eastAsiaTheme="minorEastAsia" w:hAnsi="Calibri" w:cs="Calibri"/>
        </w:rPr>
        <w:t>(Σημείωση: Η έννοια της Συνολικής Δαπάνης είχε αναφερθεί και εξηγηθεί όταν είχαμε μιλήσει για τις συναρτήσεις ζήτησης)</w:t>
      </w:r>
    </w:p>
    <w:p w:rsidR="006233CD" w:rsidRDefault="006233CD" w:rsidP="006233CD">
      <w:pPr>
        <w:pStyle w:val="a3"/>
        <w:numPr>
          <w:ilvl w:val="0"/>
          <w:numId w:val="6"/>
        </w:numPr>
        <w:spacing w:after="0" w:line="360" w:lineRule="auto"/>
        <w:jc w:val="both"/>
        <w:rPr>
          <w:rFonts w:ascii="Calibri" w:hAnsi="Calibri" w:cs="Calibri"/>
        </w:rPr>
      </w:pPr>
      <w:r>
        <w:rPr>
          <w:rFonts w:ascii="Calibri" w:hAnsi="Calibri" w:cs="Calibri"/>
          <w:u w:val="single"/>
        </w:rPr>
        <w:t>Πώς υπολογίζεται μαθηματικά</w:t>
      </w:r>
      <w:r w:rsidRPr="007C4F8C">
        <w:rPr>
          <w:rFonts w:ascii="Calibri" w:hAnsi="Calibri" w:cs="Calibri"/>
        </w:rPr>
        <w:t>;</w:t>
      </w:r>
      <w:r>
        <w:rPr>
          <w:rFonts w:ascii="Calibri" w:hAnsi="Calibri" w:cs="Calibri"/>
        </w:rPr>
        <w:t xml:space="preserve"> </w:t>
      </w:r>
      <w:r w:rsidR="0055350D">
        <w:rPr>
          <w:rFonts w:ascii="Calibri" w:hAnsi="Calibri" w:cs="Calibri"/>
        </w:rPr>
        <w:t>Σύμφωνα με τη σελίδα 44 του</w:t>
      </w:r>
      <w:r w:rsidR="0055350D" w:rsidRPr="0055350D">
        <w:rPr>
          <w:rFonts w:ascii="Calibri" w:hAnsi="Calibri" w:cs="Calibri"/>
        </w:rPr>
        <w:t xml:space="preserve"> σχολικού βιβλίου: </w:t>
      </w:r>
      <w:r w:rsidR="0055350D" w:rsidRPr="000F7B75">
        <w:rPr>
          <w:rFonts w:ascii="Calibri" w:hAnsi="Calibri" w:cs="Calibri"/>
          <w:i/>
        </w:rPr>
        <w:t>«Αυτό αποδεικνύεται εύκολα, αν χρησιμοποιήσουμε τον τύπο της ελαστικότητας τόξου»</w:t>
      </w:r>
      <w:r w:rsidR="000F7B75" w:rsidRPr="000F7B75">
        <w:rPr>
          <w:rFonts w:ascii="Calibri" w:hAnsi="Calibri" w:cs="Calibri"/>
        </w:rPr>
        <w:t>.</w:t>
      </w:r>
      <w:r>
        <w:rPr>
          <w:rFonts w:ascii="Calibri" w:hAnsi="Calibri" w:cs="Calibri"/>
        </w:rPr>
        <w:t xml:space="preserve"> </w:t>
      </w:r>
      <w:r w:rsidR="000F7B75">
        <w:rPr>
          <w:rFonts w:ascii="Calibri" w:hAnsi="Calibri" w:cs="Calibri"/>
        </w:rPr>
        <w:t xml:space="preserve">Αυτό σημαίνει ότι </w:t>
      </w:r>
      <w:r w:rsidR="000F7B75" w:rsidRPr="00B55CBE">
        <w:rPr>
          <w:rFonts w:ascii="Calibri" w:hAnsi="Calibri" w:cs="Calibri"/>
          <w:b/>
        </w:rPr>
        <w:t>η απόδειξη αφήνεται ως άσκηση</w:t>
      </w:r>
      <w:r w:rsidR="000F7B75">
        <w:rPr>
          <w:rFonts w:ascii="Calibri" w:hAnsi="Calibri" w:cs="Calibri"/>
        </w:rPr>
        <w:t xml:space="preserve"> επειδή αναφέρεται ο τρόπος που θα γίνει αυτό (με τον τύπο της ελαστικότητας τόξου) καθώς και ότι είναι «</w:t>
      </w:r>
      <w:r w:rsidR="000F7B75" w:rsidRPr="000F7B75">
        <w:rPr>
          <w:rFonts w:ascii="Calibri" w:hAnsi="Calibri" w:cs="Calibri"/>
          <w:i/>
        </w:rPr>
        <w:t>εύκολη</w:t>
      </w:r>
      <w:r w:rsidR="000F7B75">
        <w:rPr>
          <w:rFonts w:ascii="Calibri" w:hAnsi="Calibri" w:cs="Calibri"/>
        </w:rPr>
        <w:t xml:space="preserve">». </w:t>
      </w:r>
      <w:r w:rsidR="00B55CBE">
        <w:rPr>
          <w:rFonts w:ascii="Calibri" w:hAnsi="Calibri" w:cs="Calibri"/>
        </w:rPr>
        <w:t>(</w:t>
      </w:r>
      <w:r w:rsidR="000F7B75">
        <w:rPr>
          <w:rFonts w:ascii="Calibri" w:hAnsi="Calibri" w:cs="Calibri"/>
        </w:rPr>
        <w:t>Σημείωση: Η σχετική απόδειξη προϋποθέτει να έχουμε ολοκληρώσει την ενότητα 9 του 2</w:t>
      </w:r>
      <w:r w:rsidR="000F7B75" w:rsidRPr="000F7B75">
        <w:rPr>
          <w:rFonts w:ascii="Calibri" w:hAnsi="Calibri" w:cs="Calibri"/>
          <w:vertAlign w:val="superscript"/>
        </w:rPr>
        <w:t>ου</w:t>
      </w:r>
      <w:r w:rsidR="000F7B75">
        <w:rPr>
          <w:rFonts w:ascii="Calibri" w:hAnsi="Calibri" w:cs="Calibri"/>
        </w:rPr>
        <w:t xml:space="preserve"> κεφαλαίου, σελίδα 41, με τίτλο </w:t>
      </w:r>
      <w:r w:rsidR="000F7B75" w:rsidRPr="000F7B75">
        <w:rPr>
          <w:rFonts w:ascii="Calibri" w:hAnsi="Calibri" w:cs="Calibri"/>
          <w:i/>
        </w:rPr>
        <w:t>«Ελαστικότητα σημείου και ελαστικότητα τόξου»</w:t>
      </w:r>
      <w:r w:rsidR="00B55CBE" w:rsidRPr="00B55CBE">
        <w:rPr>
          <w:rFonts w:ascii="Calibri" w:hAnsi="Calibri" w:cs="Calibri"/>
        </w:rPr>
        <w:t xml:space="preserve">, αν δεν έχουμε </w:t>
      </w:r>
      <w:r w:rsidR="00B55CBE">
        <w:rPr>
          <w:rFonts w:ascii="Calibri" w:hAnsi="Calibri" w:cs="Calibri"/>
        </w:rPr>
        <w:t>ολοκληρώσει την ενότητα αυτή η απόδειξη αναβάλλεται μέχρι την ολοκλήρωσή της).</w:t>
      </w:r>
      <w:r w:rsidR="000F7B75">
        <w:rPr>
          <w:rFonts w:ascii="Calibri" w:hAnsi="Calibri" w:cs="Calibri"/>
        </w:rPr>
        <w:t xml:space="preserve">   </w:t>
      </w:r>
    </w:p>
    <w:p w:rsidR="006233CD" w:rsidRPr="00A131D9" w:rsidRDefault="006233CD" w:rsidP="006233CD">
      <w:pPr>
        <w:pStyle w:val="a3"/>
        <w:numPr>
          <w:ilvl w:val="0"/>
          <w:numId w:val="6"/>
        </w:numPr>
        <w:spacing w:after="0" w:line="360" w:lineRule="auto"/>
        <w:jc w:val="both"/>
        <w:rPr>
          <w:rFonts w:ascii="Calibri" w:hAnsi="Calibri" w:cs="Calibri"/>
        </w:rPr>
      </w:pPr>
      <w:r w:rsidRPr="007C4F8C">
        <w:rPr>
          <w:rFonts w:ascii="Calibri" w:hAnsi="Calibri" w:cs="Calibri"/>
          <w:u w:val="single"/>
        </w:rPr>
        <w:t>Πώς χαρακτηρίζεται η ζήτηση σε αυτή την περίπτωση</w:t>
      </w:r>
      <w:r>
        <w:rPr>
          <w:rFonts w:ascii="Calibri" w:hAnsi="Calibri" w:cs="Calibri"/>
        </w:rPr>
        <w:t xml:space="preserve">; </w:t>
      </w:r>
      <w:r w:rsidR="00992240">
        <w:rPr>
          <w:rFonts w:ascii="Calibri" w:hAnsi="Calibri" w:cs="Calibri"/>
        </w:rPr>
        <w:t>Μοναδιαία ελαστικότητα</w:t>
      </w:r>
      <w:r>
        <w:rPr>
          <w:rFonts w:ascii="Calibri" w:hAnsi="Calibri" w:cs="Calibri"/>
        </w:rPr>
        <w:t>.</w:t>
      </w:r>
      <w:r w:rsidRPr="00A131D9">
        <w:rPr>
          <w:rFonts w:ascii="Calibri" w:hAnsi="Calibri" w:cs="Calibri"/>
        </w:rPr>
        <w:t xml:space="preserve"> </w:t>
      </w:r>
    </w:p>
    <w:p w:rsidR="006233CD" w:rsidRDefault="006233CD" w:rsidP="006233CD">
      <w:pPr>
        <w:pStyle w:val="a3"/>
        <w:numPr>
          <w:ilvl w:val="0"/>
          <w:numId w:val="6"/>
        </w:numPr>
        <w:spacing w:after="0" w:line="360" w:lineRule="auto"/>
        <w:jc w:val="both"/>
        <w:rPr>
          <w:rFonts w:ascii="Calibri" w:hAnsi="Calibri" w:cs="Calibri"/>
        </w:rPr>
      </w:pPr>
      <w:r w:rsidRPr="007C4F8C">
        <w:rPr>
          <w:rFonts w:ascii="Calibri" w:hAnsi="Calibri" w:cs="Calibri"/>
          <w:u w:val="single"/>
        </w:rPr>
        <w:t>Υπάρχουν τέτοιες καμπύλες ζήτησης</w:t>
      </w:r>
      <w:r>
        <w:rPr>
          <w:rFonts w:ascii="Calibri" w:hAnsi="Calibri" w:cs="Calibri"/>
        </w:rPr>
        <w:t xml:space="preserve">; </w:t>
      </w:r>
      <w:r w:rsidR="00224C7F">
        <w:rPr>
          <w:rFonts w:ascii="Calibri" w:hAnsi="Calibri" w:cs="Calibri"/>
        </w:rPr>
        <w:t xml:space="preserve">Στο σχολικό βιβλίο δεν αναφέρονται παραδείγματα και γενικά είναι μια ιδιαίτερη περίπτωση. Μόνο </w:t>
      </w:r>
      <w:r w:rsidR="00224C7F" w:rsidRPr="00224C7F">
        <w:rPr>
          <w:rFonts w:ascii="Calibri" w:hAnsi="Calibri" w:cs="Calibri"/>
          <w:b/>
        </w:rPr>
        <w:t>όταν ο καταναλωτής είναι διατεθειμένος να ξοδέψει ένα σταθερό ποσό ανεξαρτήτως τιμής</w:t>
      </w:r>
      <w:r w:rsidR="00224C7F">
        <w:rPr>
          <w:rFonts w:ascii="Calibri" w:hAnsi="Calibri" w:cs="Calibri"/>
        </w:rPr>
        <w:t xml:space="preserve"> έχουμε μια τέτοια περίπτωση (συνεπώς προσέξτε αν συναντήσετε σε κάποια άσκηση μια τέτοια εκφώνηση)</w:t>
      </w:r>
      <w:r w:rsidRPr="00A131D9">
        <w:rPr>
          <w:rFonts w:ascii="Calibri" w:hAnsi="Calibri" w:cs="Calibri"/>
        </w:rPr>
        <w:t>.</w:t>
      </w:r>
    </w:p>
    <w:p w:rsidR="004A595B" w:rsidRPr="004A595B" w:rsidRDefault="004A595B" w:rsidP="004A595B">
      <w:pPr>
        <w:spacing w:after="0" w:line="360" w:lineRule="auto"/>
        <w:jc w:val="center"/>
        <w:rPr>
          <w:rFonts w:cstheme="minorHAnsi"/>
          <w:b/>
        </w:rPr>
      </w:pPr>
      <w:r>
        <w:rPr>
          <w:rFonts w:cstheme="minorHAnsi"/>
          <w:b/>
        </w:rPr>
        <w:lastRenderedPageBreak/>
        <w:t>Γραμμική καμπύλη</w:t>
      </w:r>
      <w:r w:rsidRPr="004A595B">
        <w:rPr>
          <w:rFonts w:cstheme="minorHAnsi"/>
          <w:b/>
        </w:rPr>
        <w:t xml:space="preserve"> ζήτησης </w:t>
      </w:r>
      <w:r>
        <w:rPr>
          <w:rFonts w:cstheme="minorHAnsi"/>
          <w:b/>
        </w:rPr>
        <w:t>και</w:t>
      </w:r>
      <w:r w:rsidRPr="004A595B">
        <w:rPr>
          <w:rFonts w:cstheme="minorHAnsi"/>
          <w:b/>
        </w:rPr>
        <w:t xml:space="preserve"> </w:t>
      </w:r>
      <w:r w:rsidRPr="004A595B">
        <w:rPr>
          <w:rFonts w:cstheme="minorHAnsi"/>
          <w:b/>
          <w:lang w:val="en-US"/>
        </w:rPr>
        <w:t>E</w:t>
      </w:r>
      <w:r w:rsidRPr="004A595B">
        <w:rPr>
          <w:rFonts w:cstheme="minorHAnsi"/>
          <w:b/>
          <w:vertAlign w:val="subscript"/>
          <w:lang w:val="en-US"/>
        </w:rPr>
        <w:t>D</w:t>
      </w:r>
    </w:p>
    <w:p w:rsidR="00B47290" w:rsidRPr="007513DF" w:rsidRDefault="00B47290" w:rsidP="00B47290">
      <w:pPr>
        <w:spacing w:after="0" w:line="360" w:lineRule="auto"/>
        <w:ind w:left="720"/>
        <w:jc w:val="both"/>
        <w:rPr>
          <w:rFonts w:ascii="Calibri" w:hAnsi="Calibri" w:cs="Calibri"/>
        </w:rPr>
      </w:pPr>
    </w:p>
    <w:p w:rsidR="00B0070B" w:rsidRPr="00B47290" w:rsidRDefault="00B47290" w:rsidP="00C43737">
      <w:pPr>
        <w:spacing w:after="0" w:line="360" w:lineRule="auto"/>
        <w:ind w:firstLine="360"/>
        <w:jc w:val="both"/>
        <w:rPr>
          <w:rFonts w:ascii="Calibri" w:hAnsi="Calibri" w:cs="Calibri"/>
          <w:u w:val="single"/>
        </w:rPr>
      </w:pPr>
      <w:r w:rsidRPr="00B47290">
        <w:rPr>
          <w:rFonts w:ascii="Calibri" w:hAnsi="Calibri" w:cs="Calibri"/>
        </w:rPr>
        <w:t>Αν η καμπ</w:t>
      </w:r>
      <w:r>
        <w:rPr>
          <w:rFonts w:ascii="Calibri" w:hAnsi="Calibri" w:cs="Calibri"/>
        </w:rPr>
        <w:t>ύλη ζήτησης είναι ευθεία γραμμή</w:t>
      </w:r>
      <w:r w:rsidRPr="00B47290">
        <w:rPr>
          <w:rFonts w:ascii="Calibri" w:hAnsi="Calibri" w:cs="Calibri"/>
        </w:rPr>
        <w:t xml:space="preserve"> που τέμνει τον άξονα των τιμών στο σημείο Α και τον άξονα των ποσοτήτων στο σημείο Β (</w:t>
      </w:r>
      <w:r>
        <w:rPr>
          <w:rFonts w:ascii="Calibri" w:hAnsi="Calibri" w:cs="Calibri"/>
        </w:rPr>
        <w:t xml:space="preserve">όπως στο </w:t>
      </w:r>
      <w:r w:rsidRPr="00B47290">
        <w:rPr>
          <w:rFonts w:ascii="Calibri" w:hAnsi="Calibri" w:cs="Calibri"/>
        </w:rPr>
        <w:t>διάγραμμα 2.14.</w:t>
      </w:r>
      <w:r>
        <w:rPr>
          <w:rFonts w:ascii="Calibri" w:hAnsi="Calibri" w:cs="Calibri"/>
        </w:rPr>
        <w:t>του σχολικού βιβλίου στη σελίδα 44</w:t>
      </w:r>
      <w:r w:rsidR="00C43737">
        <w:rPr>
          <w:rFonts w:ascii="Calibri" w:hAnsi="Calibri" w:cs="Calibri"/>
        </w:rPr>
        <w:t>)</w:t>
      </w:r>
      <w:r w:rsidRPr="00B47290">
        <w:rPr>
          <w:rFonts w:ascii="Calibri" w:hAnsi="Calibri" w:cs="Calibri"/>
        </w:rPr>
        <w:t xml:space="preserve">, </w:t>
      </w:r>
      <w:r w:rsidRPr="00B47290">
        <w:rPr>
          <w:rFonts w:ascii="Calibri" w:hAnsi="Calibri" w:cs="Calibri"/>
          <w:b/>
          <w:color w:val="0000FF"/>
        </w:rPr>
        <w:t>η ελαστικότητα μεταβάλλεται σε όλο το μήκος της</w:t>
      </w:r>
      <w:r w:rsidRPr="00B47290">
        <w:rPr>
          <w:rFonts w:ascii="Calibri" w:hAnsi="Calibri" w:cs="Calibri"/>
        </w:rPr>
        <w:t>.</w:t>
      </w:r>
      <w:r w:rsidR="00C43737">
        <w:rPr>
          <w:rFonts w:ascii="Calibri" w:hAnsi="Calibri" w:cs="Calibri"/>
        </w:rPr>
        <w:t xml:space="preserve"> (Σημείωση: η διευκρίνιση ότι τέμνει τους και δυο άξονες γίνεται ώστε να μην μπερδευτεί με την ευθεία καμπύλη ζήτησης που έχει </w:t>
      </w:r>
      <w:r w:rsidR="00C43737">
        <w:rPr>
          <w:rFonts w:ascii="Calibri" w:hAnsi="Calibri" w:cs="Calibri"/>
          <w:lang w:val="en-US"/>
        </w:rPr>
        <w:t>E</w:t>
      </w:r>
      <w:r w:rsidR="00C43737" w:rsidRPr="008865FB">
        <w:rPr>
          <w:rFonts w:ascii="Calibri" w:hAnsi="Calibri" w:cs="Calibri"/>
          <w:vertAlign w:val="subscript"/>
          <w:lang w:val="en-US"/>
        </w:rPr>
        <w:t>D</w:t>
      </w:r>
      <w:r w:rsidR="00C43737" w:rsidRPr="00B47290">
        <w:rPr>
          <w:rFonts w:ascii="Calibri" w:hAnsi="Calibri" w:cs="Calibri"/>
        </w:rPr>
        <w:t xml:space="preserve">=0 </w:t>
      </w:r>
      <w:r w:rsidR="00C43737">
        <w:rPr>
          <w:rFonts w:ascii="Calibri" w:hAnsi="Calibri" w:cs="Calibri"/>
        </w:rPr>
        <w:t xml:space="preserve">ή με την ευθεία καμπύλη ζήτησης που η </w:t>
      </w:r>
      <w:r w:rsidR="00C43737">
        <w:rPr>
          <w:rFonts w:ascii="Calibri" w:hAnsi="Calibri" w:cs="Calibri"/>
          <w:lang w:val="en-US"/>
        </w:rPr>
        <w:t>E</w:t>
      </w:r>
      <w:r w:rsidR="00C43737" w:rsidRPr="008865FB">
        <w:rPr>
          <w:rFonts w:ascii="Calibri" w:hAnsi="Calibri" w:cs="Calibri"/>
          <w:vertAlign w:val="subscript"/>
          <w:lang w:val="en-US"/>
        </w:rPr>
        <w:t>D</w:t>
      </w:r>
      <w:r w:rsidR="00C43737" w:rsidRPr="00B47290">
        <w:rPr>
          <w:rFonts w:ascii="Calibri" w:hAnsi="Calibri" w:cs="Calibri"/>
        </w:rPr>
        <w:t xml:space="preserve"> </w:t>
      </w:r>
      <w:r w:rsidR="00C43737">
        <w:rPr>
          <w:rFonts w:ascii="Calibri" w:hAnsi="Calibri" w:cs="Calibri"/>
        </w:rPr>
        <w:t>της τείνει στο άπειρο</w:t>
      </w:r>
      <w:r w:rsidR="00C43737" w:rsidRPr="00B47290">
        <w:rPr>
          <w:rFonts w:ascii="Calibri" w:hAnsi="Calibri" w:cs="Calibri"/>
        </w:rPr>
        <w:t>)</w:t>
      </w:r>
    </w:p>
    <w:p w:rsidR="00B0070B" w:rsidRDefault="00C43737" w:rsidP="00B0070B">
      <w:pPr>
        <w:pStyle w:val="a3"/>
        <w:spacing w:after="0" w:line="360" w:lineRule="auto"/>
        <w:ind w:left="1080"/>
        <w:jc w:val="center"/>
        <w:rPr>
          <w:rFonts w:ascii="Calibri" w:hAnsi="Calibri" w:cs="Calibri"/>
          <w:u w:val="single"/>
        </w:rPr>
      </w:pPr>
      <w:r>
        <w:rPr>
          <w:noProof/>
          <w:lang w:eastAsia="el-GR"/>
        </w:rPr>
        <w:drawing>
          <wp:inline distT="0" distB="0" distL="0" distR="0" wp14:anchorId="644AEACF" wp14:editId="4E42A32F">
            <wp:extent cx="3913477" cy="229552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389" t="30889" r="37674" b="31621"/>
                    <a:stretch/>
                  </pic:blipFill>
                  <pic:spPr bwMode="auto">
                    <a:xfrm>
                      <a:off x="0" y="0"/>
                      <a:ext cx="3914990" cy="2296412"/>
                    </a:xfrm>
                    <a:prstGeom prst="rect">
                      <a:avLst/>
                    </a:prstGeom>
                    <a:ln>
                      <a:noFill/>
                    </a:ln>
                    <a:extLst>
                      <a:ext uri="{53640926-AAD7-44D8-BBD7-CCE9431645EC}">
                        <a14:shadowObscured xmlns:a14="http://schemas.microsoft.com/office/drawing/2010/main"/>
                      </a:ext>
                    </a:extLst>
                  </pic:spPr>
                </pic:pic>
              </a:graphicData>
            </a:graphic>
          </wp:inline>
        </w:drawing>
      </w:r>
    </w:p>
    <w:p w:rsidR="006D28CC" w:rsidRDefault="00664B98" w:rsidP="00C43737">
      <w:pPr>
        <w:spacing w:after="0" w:line="360" w:lineRule="auto"/>
        <w:jc w:val="both"/>
        <w:rPr>
          <w:rFonts w:ascii="Calibri" w:hAnsi="Calibri" w:cs="Calibri"/>
        </w:rPr>
      </w:pPr>
      <w:r>
        <w:rPr>
          <w:rFonts w:ascii="Calibri" w:hAnsi="Calibri" w:cs="Calibri"/>
          <w:u w:val="single"/>
        </w:rPr>
        <w:t xml:space="preserve">Πώς διαμορφώνεται η </w:t>
      </w:r>
      <w:r>
        <w:rPr>
          <w:rFonts w:ascii="Calibri" w:hAnsi="Calibri" w:cs="Calibri"/>
          <w:u w:val="single"/>
          <w:lang w:val="en-US"/>
        </w:rPr>
        <w:t>ED</w:t>
      </w:r>
      <w:r w:rsidRPr="00664B98">
        <w:rPr>
          <w:rFonts w:ascii="Calibri" w:hAnsi="Calibri" w:cs="Calibri"/>
          <w:u w:val="single"/>
        </w:rPr>
        <w:t xml:space="preserve"> </w:t>
      </w:r>
      <w:r>
        <w:rPr>
          <w:rFonts w:ascii="Calibri" w:hAnsi="Calibri" w:cs="Calibri"/>
          <w:u w:val="single"/>
        </w:rPr>
        <w:t>ανάλογα με το σημείο που βρισκόμαστε</w:t>
      </w:r>
      <w:r w:rsidR="00B0070B" w:rsidRPr="00C43737">
        <w:rPr>
          <w:rFonts w:ascii="Calibri" w:hAnsi="Calibri" w:cs="Calibri"/>
        </w:rPr>
        <w:t xml:space="preserve">; </w:t>
      </w:r>
      <w:r w:rsidR="006D28CC">
        <w:rPr>
          <w:rFonts w:ascii="Calibri" w:hAnsi="Calibri" w:cs="Calibri"/>
        </w:rPr>
        <w:t xml:space="preserve">Η </w:t>
      </w:r>
      <w:r w:rsidR="006D28CC">
        <w:rPr>
          <w:rFonts w:ascii="Calibri" w:hAnsi="Calibri" w:cs="Calibri"/>
          <w:lang w:val="en-US"/>
        </w:rPr>
        <w:t>E</w:t>
      </w:r>
      <w:r w:rsidR="006D28CC" w:rsidRPr="007513DF">
        <w:rPr>
          <w:rFonts w:ascii="Calibri" w:hAnsi="Calibri" w:cs="Calibri"/>
          <w:vertAlign w:val="subscript"/>
          <w:lang w:val="en-US"/>
        </w:rPr>
        <w:t>D</w:t>
      </w:r>
      <w:r w:rsidR="006D28CC" w:rsidRPr="006D28CC">
        <w:rPr>
          <w:rFonts w:ascii="Calibri" w:hAnsi="Calibri" w:cs="Calibri"/>
        </w:rPr>
        <w:t xml:space="preserve"> </w:t>
      </w:r>
      <w:r w:rsidR="006D28CC">
        <w:rPr>
          <w:rFonts w:ascii="Calibri" w:hAnsi="Calibri" w:cs="Calibri"/>
        </w:rPr>
        <w:t xml:space="preserve">όχι μόνο μεταβάλλεται σε όλο το μήκος της αλλά ακολουθεί και μια συγκεκριμένη πορεία. </w:t>
      </w:r>
      <w:r w:rsidR="006D28CC" w:rsidRPr="007513DF">
        <w:rPr>
          <w:rFonts w:ascii="Calibri" w:hAnsi="Calibri" w:cs="Calibri"/>
          <w:b/>
          <w:color w:val="0000FF"/>
        </w:rPr>
        <w:t xml:space="preserve">Ξεκινώντας από το σημείο Β όπου η </w:t>
      </w:r>
      <w:r w:rsidR="006D28CC" w:rsidRPr="007513DF">
        <w:rPr>
          <w:rFonts w:ascii="Calibri" w:hAnsi="Calibri" w:cs="Calibri"/>
          <w:b/>
          <w:color w:val="0000FF"/>
          <w:lang w:val="en-US"/>
        </w:rPr>
        <w:t>E</w:t>
      </w:r>
      <w:r w:rsidR="006D28CC" w:rsidRPr="007513DF">
        <w:rPr>
          <w:rFonts w:ascii="Calibri" w:hAnsi="Calibri" w:cs="Calibri"/>
          <w:b/>
          <w:color w:val="0000FF"/>
          <w:vertAlign w:val="subscript"/>
          <w:lang w:val="en-US"/>
        </w:rPr>
        <w:t>D</w:t>
      </w:r>
      <w:r w:rsidR="006D28CC" w:rsidRPr="007513DF">
        <w:rPr>
          <w:rFonts w:ascii="Calibri" w:hAnsi="Calibri" w:cs="Calibri"/>
          <w:b/>
          <w:color w:val="0000FF"/>
        </w:rPr>
        <w:t xml:space="preserve">=0 και προχωρώντας προς το σημείο Α η </w:t>
      </w:r>
      <w:r w:rsidR="006D28CC" w:rsidRPr="007513DF">
        <w:rPr>
          <w:rFonts w:ascii="Calibri" w:hAnsi="Calibri" w:cs="Calibri"/>
          <w:b/>
          <w:color w:val="0000FF"/>
          <w:lang w:val="en-US"/>
        </w:rPr>
        <w:t>E</w:t>
      </w:r>
      <w:r w:rsidR="006D28CC" w:rsidRPr="007513DF">
        <w:rPr>
          <w:rFonts w:ascii="Calibri" w:hAnsi="Calibri" w:cs="Calibri"/>
          <w:b/>
          <w:color w:val="0000FF"/>
          <w:vertAlign w:val="subscript"/>
          <w:lang w:val="en-US"/>
        </w:rPr>
        <w:t>D</w:t>
      </w:r>
      <w:r w:rsidR="006D28CC" w:rsidRPr="007513DF">
        <w:rPr>
          <w:rFonts w:ascii="Calibri" w:hAnsi="Calibri" w:cs="Calibri"/>
          <w:b/>
          <w:color w:val="0000FF"/>
        </w:rPr>
        <w:t xml:space="preserve"> αυξάνεται συνεχώς (σε απόλυτη τιμή) μέχρι να τείνει στο άπειρο στο σημείο Α. Στο μέσο Μ της καμπύλης ζήτησης, η </w:t>
      </w:r>
      <w:r w:rsidR="006D28CC" w:rsidRPr="007513DF">
        <w:rPr>
          <w:rFonts w:ascii="Calibri" w:hAnsi="Calibri" w:cs="Calibri"/>
          <w:b/>
          <w:color w:val="0000FF"/>
          <w:lang w:val="en-US"/>
        </w:rPr>
        <w:t>E</w:t>
      </w:r>
      <w:r w:rsidR="006D28CC" w:rsidRPr="008865FB">
        <w:rPr>
          <w:rFonts w:ascii="Calibri" w:hAnsi="Calibri" w:cs="Calibri"/>
          <w:b/>
          <w:color w:val="0000FF"/>
          <w:vertAlign w:val="subscript"/>
          <w:lang w:val="en-US"/>
        </w:rPr>
        <w:t>D</w:t>
      </w:r>
      <w:r w:rsidR="006D28CC" w:rsidRPr="007513DF">
        <w:rPr>
          <w:rFonts w:ascii="Calibri" w:hAnsi="Calibri" w:cs="Calibri"/>
          <w:b/>
          <w:color w:val="0000FF"/>
        </w:rPr>
        <w:t xml:space="preserve"> είναι ίση με τη μονάδα σε απόλυτη τιμή.   </w:t>
      </w:r>
      <w:r w:rsidRPr="007513DF">
        <w:rPr>
          <w:rFonts w:ascii="Calibri" w:hAnsi="Calibri" w:cs="Calibri"/>
          <w:b/>
          <w:color w:val="0000FF"/>
        </w:rPr>
        <w:t>Στο τμήμα ΜΑ η ζήτηση είναι ελαστική και η απόλυτη τιμή της ελαστικότητας αυξάνει, καθώς μεταβαίνουμε από το σημείο Μ προς το σημείο Α. Στο τμήμα MB η ζήτηση είναι ανελαστική και η απόλυτη τιμή της ελαστικότητας μειώνεται, καθώς μεταβαίνουμε από το σημείο Μ προς το σημείο Β</w:t>
      </w:r>
      <w:r w:rsidRPr="00664B98">
        <w:rPr>
          <w:rFonts w:ascii="Calibri" w:hAnsi="Calibri" w:cs="Calibri"/>
        </w:rPr>
        <w:t>.</w:t>
      </w:r>
      <w:r w:rsidR="00183966">
        <w:rPr>
          <w:rFonts w:ascii="Calibri" w:hAnsi="Calibri" w:cs="Calibri"/>
        </w:rPr>
        <w:t xml:space="preserve"> </w:t>
      </w:r>
    </w:p>
    <w:p w:rsidR="00260DF9" w:rsidRPr="00260DF9" w:rsidRDefault="00B0070B" w:rsidP="00A44973">
      <w:pPr>
        <w:spacing w:after="0" w:line="360" w:lineRule="auto"/>
        <w:jc w:val="both"/>
        <w:rPr>
          <w:rFonts w:ascii="Calibri" w:hAnsi="Calibri" w:cs="Calibri"/>
        </w:rPr>
      </w:pPr>
      <w:r w:rsidRPr="00C43737">
        <w:rPr>
          <w:rFonts w:ascii="Calibri" w:hAnsi="Calibri" w:cs="Calibri"/>
          <w:u w:val="single"/>
        </w:rPr>
        <w:t>Πώς υπολογίζεται μαθηματικά</w:t>
      </w:r>
      <w:r w:rsidRPr="00C43737">
        <w:rPr>
          <w:rFonts w:ascii="Calibri" w:hAnsi="Calibri" w:cs="Calibri"/>
        </w:rPr>
        <w:t xml:space="preserve">; </w:t>
      </w:r>
    </w:p>
    <w:p w:rsidR="00260DF9" w:rsidRDefault="00260DF9" w:rsidP="00A44973">
      <w:pPr>
        <w:spacing w:after="0" w:line="360" w:lineRule="auto"/>
        <w:jc w:val="both"/>
        <w:rPr>
          <w:rFonts w:ascii="Calibri" w:hAnsi="Calibri" w:cs="Calibri"/>
        </w:rPr>
      </w:pPr>
      <w:r>
        <w:rPr>
          <w:rFonts w:ascii="Calibri" w:hAnsi="Calibri" w:cs="Calibri"/>
        </w:rPr>
        <w:t>Σ</w:t>
      </w:r>
      <w:r w:rsidR="00A44973" w:rsidRPr="00664B98">
        <w:rPr>
          <w:rFonts w:ascii="Calibri" w:hAnsi="Calibri" w:cs="Calibri"/>
        </w:rPr>
        <w:t xml:space="preserve">το σημείο Α, </w:t>
      </w:r>
      <w:r>
        <w:rPr>
          <w:rFonts w:ascii="Calibri" w:hAnsi="Calibri" w:cs="Calibri"/>
        </w:rPr>
        <w:t>έχουμε</w:t>
      </w:r>
      <w:r w:rsidR="00A44973" w:rsidRPr="00664B98">
        <w:rPr>
          <w:rFonts w:ascii="Calibri" w:hAnsi="Calibri" w:cs="Calibri"/>
        </w:rPr>
        <w:t xml:space="preserve"> Q</w:t>
      </w:r>
      <w:r w:rsidRPr="00260DF9">
        <w:rPr>
          <w:rFonts w:ascii="Calibri" w:hAnsi="Calibri" w:cs="Calibri"/>
          <w:vertAlign w:val="subscript"/>
        </w:rPr>
        <w:t>Α</w:t>
      </w:r>
      <w:r>
        <w:rPr>
          <w:rFonts w:ascii="Calibri" w:hAnsi="Calibri" w:cs="Calibri"/>
        </w:rPr>
        <w:t>=0</w:t>
      </w:r>
      <w:r w:rsidR="00A44973" w:rsidRPr="00664B98">
        <w:rPr>
          <w:rFonts w:ascii="Calibri" w:hAnsi="Calibri" w:cs="Calibri"/>
        </w:rPr>
        <w:t xml:space="preserve"> </w:t>
      </w:r>
      <w:r>
        <w:rPr>
          <w:rFonts w:ascii="Calibri" w:hAnsi="Calibri" w:cs="Calibri"/>
        </w:rPr>
        <w:t>άρα</w:t>
      </w:r>
      <w:r w:rsidR="00A44973" w:rsidRPr="00664B98">
        <w:rPr>
          <w:rFonts w:ascii="Calibri" w:hAnsi="Calibri" w:cs="Calibri"/>
        </w:rPr>
        <w:t>, ο λόγος P</w:t>
      </w:r>
      <w:r w:rsidRPr="00260DF9">
        <w:rPr>
          <w:rFonts w:ascii="Calibri" w:hAnsi="Calibri" w:cs="Calibri"/>
          <w:vertAlign w:val="subscript"/>
        </w:rPr>
        <w:t>Α</w:t>
      </w:r>
      <w:r w:rsidR="00A44973" w:rsidRPr="00664B98">
        <w:rPr>
          <w:rFonts w:ascii="Calibri" w:hAnsi="Calibri" w:cs="Calibri"/>
        </w:rPr>
        <w:t>/Q</w:t>
      </w:r>
      <w:r w:rsidRPr="00260DF9">
        <w:rPr>
          <w:rFonts w:ascii="Calibri" w:hAnsi="Calibri" w:cs="Calibri"/>
          <w:vertAlign w:val="subscript"/>
        </w:rPr>
        <w:t>Α</w:t>
      </w:r>
      <w:r w:rsidR="00A44973" w:rsidRPr="00664B98">
        <w:rPr>
          <w:rFonts w:ascii="Calibri" w:hAnsi="Calibri" w:cs="Calibri"/>
        </w:rPr>
        <w:t xml:space="preserve"> γίνεται άπειρο και επομένως η ελαστικότητα είναι άπειρη.</w:t>
      </w:r>
    </w:p>
    <w:p w:rsidR="00445A19" w:rsidRPr="00445A19" w:rsidRDefault="00511D73" w:rsidP="00445A19">
      <w:pPr>
        <w:spacing w:after="0" w:line="360" w:lineRule="auto"/>
        <w:jc w:val="center"/>
        <w:rPr>
          <w:rFonts w:ascii="Calibri" w:eastAsiaTheme="minorEastAsia" w:hAnsi="Calibri" w:cs="Calibri"/>
        </w:rPr>
      </w:pPr>
      <m:oMathPara>
        <m:oMath>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DΑ</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r>
            <m:rPr>
              <m:sty m:val="p"/>
            </m:rPr>
            <w:rPr>
              <w:rFonts w:ascii="Cambria Math" w:hAnsi="Cambria Math" w:cs="Calibri"/>
            </w:rPr>
            <m:t>∙</m:t>
          </m:r>
          <m:f>
            <m:fPr>
              <m:ctrlPr>
                <w:rPr>
                  <w:rFonts w:ascii="Cambria Math" w:hAnsi="Cambria Math" w:cs="Calibr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Α</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Α</m:t>
                  </m:r>
                </m:sub>
              </m:sSub>
            </m:den>
          </m:f>
          <m:r>
            <m:rPr>
              <m:sty m:val="p"/>
            </m:rPr>
            <w:rPr>
              <w:rFonts w:ascii="Cambria Math" w:hAnsi="Cambria Math" w:cs="Calibri"/>
            </w:rPr>
            <m:t xml:space="preserve">, αλλά </m:t>
          </m:r>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Α</m:t>
              </m:r>
            </m:sub>
          </m:sSub>
          <m:r>
            <m:rPr>
              <m:sty m:val="p"/>
            </m:rPr>
            <w:rPr>
              <w:rFonts w:ascii="Cambria Math" w:hAnsi="Cambria Math" w:cs="Calibri"/>
            </w:rPr>
            <m:t xml:space="preserve">=0 άρα: </m:t>
          </m:r>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r>
            <m:rPr>
              <m:sty m:val="p"/>
            </m:rPr>
            <w:rPr>
              <w:rFonts w:ascii="Cambria Math" w:hAnsi="Cambria Math" w:cs="Calibri"/>
            </w:rPr>
            <m:t>∙</m:t>
          </m:r>
          <m:f>
            <m:fPr>
              <m:ctrlPr>
                <w:rPr>
                  <w:rFonts w:ascii="Cambria Math" w:hAnsi="Cambria Math" w:cs="Calibr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A</m:t>
                  </m:r>
                </m:sub>
              </m:sSub>
            </m:num>
            <m:den>
              <m:r>
                <m:rPr>
                  <m:sty m:val="p"/>
                </m:rPr>
                <w:rPr>
                  <w:rFonts w:ascii="Cambria Math" w:hAnsi="Cambria Math" w:cs="Calibri"/>
                </w:rPr>
                <m:t>0</m:t>
              </m:r>
            </m:den>
          </m:f>
          <m:r>
            <m:rPr>
              <m:sty m:val="p"/>
            </m:rPr>
            <w:rPr>
              <w:rFonts w:ascii="Cambria Math" w:hAnsi="Cambria Math" w:cs="Calibri"/>
            </w:rPr>
            <m:t>=∞.</m:t>
          </m:r>
        </m:oMath>
      </m:oMathPara>
    </w:p>
    <w:p w:rsidR="00A44973" w:rsidRPr="00445A19" w:rsidRDefault="00A44973" w:rsidP="00A44973">
      <w:pPr>
        <w:spacing w:after="0" w:line="360" w:lineRule="auto"/>
        <w:jc w:val="both"/>
        <w:rPr>
          <w:rFonts w:ascii="Calibri" w:eastAsiaTheme="minorEastAsia" w:hAnsi="Calibri" w:cs="Calibri"/>
        </w:rPr>
      </w:pPr>
      <w:r w:rsidRPr="00664B98">
        <w:rPr>
          <w:rFonts w:ascii="Calibri" w:hAnsi="Calibri" w:cs="Calibri"/>
        </w:rPr>
        <w:t xml:space="preserve">Στο σημείο Β, </w:t>
      </w:r>
      <w:r w:rsidR="00260DF9">
        <w:rPr>
          <w:rFonts w:ascii="Calibri" w:hAnsi="Calibri" w:cs="Calibri"/>
        </w:rPr>
        <w:t xml:space="preserve">έχουμε </w:t>
      </w:r>
      <w:r w:rsidR="00260DF9">
        <w:rPr>
          <w:rFonts w:ascii="Calibri" w:hAnsi="Calibri" w:cs="Calibri"/>
          <w:lang w:val="en-US"/>
        </w:rPr>
        <w:t>P</w:t>
      </w:r>
      <w:r w:rsidR="00260DF9" w:rsidRPr="00260DF9">
        <w:rPr>
          <w:rFonts w:ascii="Calibri" w:hAnsi="Calibri" w:cs="Calibri"/>
          <w:vertAlign w:val="subscript"/>
          <w:lang w:val="en-US"/>
        </w:rPr>
        <w:t>B</w:t>
      </w:r>
      <w:r w:rsidR="00260DF9" w:rsidRPr="00260DF9">
        <w:rPr>
          <w:rFonts w:ascii="Calibri" w:hAnsi="Calibri" w:cs="Calibri"/>
        </w:rPr>
        <w:t>=0</w:t>
      </w:r>
      <w:r w:rsidRPr="00664B98">
        <w:rPr>
          <w:rFonts w:ascii="Calibri" w:hAnsi="Calibri" w:cs="Calibri"/>
        </w:rPr>
        <w:t>, ο λόγος P</w:t>
      </w:r>
      <w:r w:rsidR="00260DF9" w:rsidRPr="00260DF9">
        <w:rPr>
          <w:rFonts w:ascii="Calibri" w:hAnsi="Calibri" w:cs="Calibri"/>
          <w:vertAlign w:val="subscript"/>
        </w:rPr>
        <w:t>Β</w:t>
      </w:r>
      <w:r w:rsidRPr="00664B98">
        <w:rPr>
          <w:rFonts w:ascii="Calibri" w:hAnsi="Calibri" w:cs="Calibri"/>
        </w:rPr>
        <w:t>/Q</w:t>
      </w:r>
      <w:r w:rsidR="00260DF9" w:rsidRPr="00260DF9">
        <w:rPr>
          <w:rFonts w:ascii="Calibri" w:hAnsi="Calibri" w:cs="Calibri"/>
          <w:vertAlign w:val="subscript"/>
        </w:rPr>
        <w:t>Β</w:t>
      </w:r>
      <w:r w:rsidR="00260DF9">
        <w:rPr>
          <w:rFonts w:ascii="Calibri" w:hAnsi="Calibri" w:cs="Calibri"/>
        </w:rPr>
        <w:t xml:space="preserve"> γίνεται μηδέν και επομένως</w:t>
      </w:r>
      <w:r w:rsidRPr="00664B98">
        <w:rPr>
          <w:rFonts w:ascii="Calibri" w:hAnsi="Calibri" w:cs="Calibri"/>
        </w:rPr>
        <w:t xml:space="preserve"> η ελαστικότητα είναι </w:t>
      </w:r>
      <w:r w:rsidR="00260DF9">
        <w:rPr>
          <w:rFonts w:ascii="Calibri" w:hAnsi="Calibri" w:cs="Calibri"/>
        </w:rPr>
        <w:t xml:space="preserve">ίση με </w:t>
      </w:r>
      <w:r w:rsidRPr="00664B98">
        <w:rPr>
          <w:rFonts w:ascii="Calibri" w:hAnsi="Calibri" w:cs="Calibri"/>
        </w:rPr>
        <w:t>μηδέν.</w:t>
      </w:r>
    </w:p>
    <w:p w:rsidR="00260DF9" w:rsidRDefault="00511D73" w:rsidP="00A44973">
      <w:pPr>
        <w:spacing w:after="0" w:line="360" w:lineRule="auto"/>
        <w:jc w:val="both"/>
        <w:rPr>
          <w:rFonts w:ascii="Calibri" w:hAnsi="Calibri" w:cs="Calibri"/>
        </w:rPr>
      </w:pPr>
      <m:oMathPara>
        <m:oMath>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DΒ</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r>
            <m:rPr>
              <m:sty m:val="p"/>
            </m:rPr>
            <w:rPr>
              <w:rFonts w:ascii="Cambria Math" w:hAnsi="Cambria Math" w:cs="Calibri"/>
            </w:rPr>
            <m:t>∙</m:t>
          </m:r>
          <m:f>
            <m:fPr>
              <m:ctrlPr>
                <w:rPr>
                  <w:rFonts w:ascii="Cambria Math" w:hAnsi="Cambria Math" w:cs="Calibri"/>
                </w:rPr>
              </m:ctrlPr>
            </m:fPr>
            <m:num>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Β</m:t>
                  </m:r>
                </m:sub>
              </m:sSub>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Β</m:t>
                  </m:r>
                </m:sub>
              </m:sSub>
            </m:den>
          </m:f>
          <m:r>
            <m:rPr>
              <m:sty m:val="p"/>
            </m:rPr>
            <w:rPr>
              <w:rFonts w:ascii="Cambria Math" w:hAnsi="Cambria Math" w:cs="Calibri"/>
            </w:rPr>
            <m:t xml:space="preserve">, αλλά </m:t>
          </m:r>
          <m:sSub>
            <m:sSubPr>
              <m:ctrlPr>
                <w:rPr>
                  <w:rFonts w:ascii="Cambria Math" w:hAnsi="Cambria Math" w:cs="Calibri"/>
                </w:rPr>
              </m:ctrlPr>
            </m:sSubPr>
            <m:e>
              <m:r>
                <m:rPr>
                  <m:sty m:val="p"/>
                </m:rPr>
                <w:rPr>
                  <w:rFonts w:ascii="Cambria Math" w:hAnsi="Cambria Math" w:cs="Calibri"/>
                  <w:lang w:val="en-US"/>
                </w:rPr>
                <m:t>P</m:t>
              </m:r>
            </m:e>
            <m:sub>
              <m:r>
                <m:rPr>
                  <m:sty m:val="p"/>
                </m:rPr>
                <w:rPr>
                  <w:rFonts w:ascii="Cambria Math" w:hAnsi="Cambria Math" w:cs="Calibri"/>
                </w:rPr>
                <m:t>B</m:t>
              </m:r>
            </m:sub>
          </m:sSub>
          <m:r>
            <m:rPr>
              <m:sty m:val="p"/>
            </m:rPr>
            <w:rPr>
              <w:rFonts w:ascii="Cambria Math" w:hAnsi="Cambria Math" w:cs="Calibri"/>
            </w:rPr>
            <m:t xml:space="preserve">=0 άρα: </m:t>
          </m:r>
          <m:sSub>
            <m:sSubPr>
              <m:ctrlPr>
                <w:rPr>
                  <w:rFonts w:ascii="Cambria Math" w:hAnsi="Cambria Math" w:cs="Calibri"/>
                </w:rPr>
              </m:ctrlPr>
            </m:sSubPr>
            <m:e>
              <m:r>
                <m:rPr>
                  <m:sty m:val="p"/>
                </m:rPr>
                <w:rPr>
                  <w:rFonts w:ascii="Cambria Math" w:hAnsi="Cambria Math" w:cs="Calibri"/>
                </w:rPr>
                <m:t>E</m:t>
              </m:r>
            </m:e>
            <m:sub>
              <m:r>
                <m:rPr>
                  <m:sty m:val="p"/>
                </m:rPr>
                <w:rPr>
                  <w:rFonts w:ascii="Cambria Math" w:hAnsi="Cambria Math" w:cs="Calibri"/>
                </w:rPr>
                <m:t>D</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Δ</m:t>
              </m:r>
              <m:sSub>
                <m:sSubPr>
                  <m:ctrlPr>
                    <w:rPr>
                      <w:rFonts w:ascii="Cambria Math" w:hAnsi="Cambria Math" w:cs="Calibri"/>
                      <w:lang w:val="en-US"/>
                    </w:rPr>
                  </m:ctrlPr>
                </m:sSubPr>
                <m:e>
                  <m:r>
                    <m:rPr>
                      <m:sty m:val="p"/>
                    </m:rPr>
                    <w:rPr>
                      <w:rFonts w:ascii="Cambria Math" w:hAnsi="Cambria Math" w:cs="Calibri"/>
                      <w:lang w:val="en-US"/>
                    </w:rPr>
                    <m:t>Q</m:t>
                  </m:r>
                </m:e>
                <m:sub>
                  <m:r>
                    <m:rPr>
                      <m:sty m:val="p"/>
                    </m:rPr>
                    <w:rPr>
                      <w:rFonts w:ascii="Cambria Math" w:hAnsi="Cambria Math" w:cs="Calibri"/>
                      <w:lang w:val="en-US"/>
                    </w:rPr>
                    <m:t>D</m:t>
                  </m:r>
                </m:sub>
              </m:sSub>
            </m:num>
            <m:den>
              <m:r>
                <m:rPr>
                  <m:sty m:val="p"/>
                </m:rPr>
                <w:rPr>
                  <w:rFonts w:ascii="Cambria Math" w:hAnsi="Cambria Math" w:cs="Calibri"/>
                </w:rPr>
                <m:t>Δ</m:t>
              </m:r>
              <m:r>
                <m:rPr>
                  <m:sty m:val="p"/>
                </m:rPr>
                <w:rPr>
                  <w:rFonts w:ascii="Cambria Math" w:hAnsi="Cambria Math" w:cs="Calibri"/>
                  <w:lang w:val="en-US"/>
                </w:rPr>
                <m:t>P</m:t>
              </m:r>
            </m:den>
          </m:f>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0</m:t>
              </m:r>
            </m:num>
            <m:den>
              <m:sSub>
                <m:sSubPr>
                  <m:ctrlPr>
                    <w:rPr>
                      <w:rFonts w:ascii="Cambria Math" w:hAnsi="Cambria Math" w:cs="Calibri"/>
                    </w:rPr>
                  </m:ctrlPr>
                </m:sSubPr>
                <m:e>
                  <m:r>
                    <m:rPr>
                      <m:sty m:val="p"/>
                    </m:rPr>
                    <w:rPr>
                      <w:rFonts w:ascii="Cambria Math" w:hAnsi="Cambria Math" w:cs="Calibri"/>
                    </w:rPr>
                    <m:t>Q</m:t>
                  </m:r>
                </m:e>
                <m:sub>
                  <m:r>
                    <m:rPr>
                      <m:sty m:val="p"/>
                    </m:rPr>
                    <w:rPr>
                      <w:rFonts w:ascii="Cambria Math" w:hAnsi="Cambria Math" w:cs="Calibri"/>
                    </w:rPr>
                    <m:t>Β</m:t>
                  </m:r>
                </m:sub>
              </m:sSub>
            </m:den>
          </m:f>
          <m:r>
            <m:rPr>
              <m:sty m:val="p"/>
            </m:rPr>
            <w:rPr>
              <w:rFonts w:ascii="Cambria Math" w:hAnsi="Cambria Math" w:cs="Calibri"/>
            </w:rPr>
            <m:t>=0.</m:t>
          </m:r>
        </m:oMath>
      </m:oMathPara>
    </w:p>
    <w:p w:rsidR="00260DF9" w:rsidRDefault="00445A19" w:rsidP="00A44973">
      <w:pPr>
        <w:spacing w:after="0" w:line="360" w:lineRule="auto"/>
        <w:jc w:val="both"/>
        <w:rPr>
          <w:rFonts w:ascii="Calibri" w:hAnsi="Calibri" w:cs="Calibri"/>
        </w:rPr>
      </w:pPr>
      <w:r w:rsidRPr="00445A19">
        <w:rPr>
          <w:rFonts w:ascii="Calibri" w:hAnsi="Calibri" w:cs="Calibri"/>
          <w:b/>
          <w:color w:val="FF0066"/>
        </w:rPr>
        <w:t>Εφαρμογή</w:t>
      </w:r>
      <w:r w:rsidR="00134B76" w:rsidRPr="00134B76">
        <w:rPr>
          <w:rFonts w:ascii="Calibri" w:hAnsi="Calibri" w:cs="Calibri"/>
          <w:b/>
          <w:color w:val="FF0066"/>
        </w:rPr>
        <w:t xml:space="preserve"> (</w:t>
      </w:r>
      <w:r w:rsidR="00134B76">
        <w:rPr>
          <w:rFonts w:ascii="Calibri" w:hAnsi="Calibri" w:cs="Calibri"/>
          <w:b/>
          <w:color w:val="FF0066"/>
        </w:rPr>
        <w:t>προαιρετική)</w:t>
      </w:r>
      <w:r w:rsidRPr="00445A19">
        <w:rPr>
          <w:rFonts w:ascii="Calibri" w:hAnsi="Calibri" w:cs="Calibri"/>
          <w:b/>
          <w:color w:val="FF0066"/>
        </w:rPr>
        <w:t>:</w:t>
      </w:r>
      <w:r>
        <w:rPr>
          <w:rFonts w:ascii="Calibri" w:hAnsi="Calibri" w:cs="Calibri"/>
        </w:rPr>
        <w:t xml:space="preserve"> </w:t>
      </w:r>
      <w:r w:rsidR="00134B76">
        <w:rPr>
          <w:rFonts w:ascii="Calibri" w:hAnsi="Calibri" w:cs="Calibri"/>
        </w:rPr>
        <w:t>Α</w:t>
      </w:r>
      <w:r w:rsidR="00260DF9">
        <w:rPr>
          <w:rFonts w:ascii="Calibri" w:hAnsi="Calibri" w:cs="Calibri"/>
        </w:rPr>
        <w:t xml:space="preserve">ποδείξετε ότι στο σημείο Μ η </w:t>
      </w:r>
      <w:r w:rsidR="00260DF9">
        <w:rPr>
          <w:rFonts w:ascii="Calibri" w:hAnsi="Calibri" w:cs="Calibri"/>
          <w:lang w:val="en-US"/>
        </w:rPr>
        <w:t>E</w:t>
      </w:r>
      <w:r w:rsidR="00260DF9" w:rsidRPr="00445A19">
        <w:rPr>
          <w:rFonts w:ascii="Calibri" w:hAnsi="Calibri" w:cs="Calibri"/>
          <w:vertAlign w:val="subscript"/>
          <w:lang w:val="en-US"/>
        </w:rPr>
        <w:t>D</w:t>
      </w:r>
      <w:r w:rsidR="00260DF9" w:rsidRPr="00260DF9">
        <w:rPr>
          <w:rFonts w:ascii="Calibri" w:hAnsi="Calibri" w:cs="Calibri"/>
        </w:rPr>
        <w:t xml:space="preserve"> </w:t>
      </w:r>
      <w:r w:rsidR="00260DF9">
        <w:rPr>
          <w:rFonts w:ascii="Calibri" w:hAnsi="Calibri" w:cs="Calibri"/>
        </w:rPr>
        <w:t>είναι σ</w:t>
      </w:r>
      <w:r>
        <w:rPr>
          <w:rFonts w:ascii="Calibri" w:hAnsi="Calibri" w:cs="Calibri"/>
        </w:rPr>
        <w:t>ε απόλυτη τιμή ίση με τη μονάδα;</w:t>
      </w:r>
    </w:p>
    <w:p w:rsidR="00475245" w:rsidRPr="00FB4298" w:rsidRDefault="00FB4298" w:rsidP="00FB4298">
      <w:pPr>
        <w:spacing w:after="0" w:line="360" w:lineRule="auto"/>
        <w:jc w:val="both"/>
        <w:rPr>
          <w:rFonts w:ascii="Calibri" w:hAnsi="Calibri" w:cs="Calibri"/>
        </w:rPr>
      </w:pPr>
      <w:r>
        <w:rPr>
          <w:rFonts w:ascii="Calibri" w:hAnsi="Calibri" w:cs="Calibri"/>
          <w:u w:val="single"/>
        </w:rPr>
        <w:t>Που συναντάμε τέτοιες καμπύλες ζήτησης</w:t>
      </w:r>
      <w:r w:rsidR="00B0070B" w:rsidRPr="00C43737">
        <w:rPr>
          <w:rFonts w:ascii="Calibri" w:hAnsi="Calibri" w:cs="Calibri"/>
        </w:rPr>
        <w:t xml:space="preserve">; </w:t>
      </w:r>
      <w:r>
        <w:rPr>
          <w:rFonts w:ascii="Calibri" w:hAnsi="Calibri" w:cs="Calibri"/>
        </w:rPr>
        <w:t>Στις περισσότερες ασκήσεις στο μάθημά μας.</w:t>
      </w:r>
    </w:p>
    <w:p w:rsidR="005A6F92" w:rsidRDefault="005A6F92" w:rsidP="004F1B4D">
      <w:pPr>
        <w:spacing w:after="0" w:line="360" w:lineRule="auto"/>
        <w:jc w:val="center"/>
        <w:rPr>
          <w:rFonts w:ascii="Calibri" w:hAnsi="Calibri" w:cs="Calibri"/>
          <w:b/>
        </w:rPr>
      </w:pPr>
    </w:p>
    <w:p w:rsidR="004318EB" w:rsidRDefault="004318EB" w:rsidP="00CD6E75">
      <w:pPr>
        <w:spacing w:after="0" w:line="360" w:lineRule="auto"/>
        <w:jc w:val="center"/>
        <w:rPr>
          <w:rFonts w:ascii="Calibri" w:hAnsi="Calibri" w:cs="Calibri"/>
          <w:b/>
        </w:rPr>
      </w:pPr>
    </w:p>
    <w:p w:rsidR="00CD6E75" w:rsidRDefault="00CD6E75" w:rsidP="00CD6E75">
      <w:pPr>
        <w:spacing w:after="0" w:line="360" w:lineRule="auto"/>
        <w:jc w:val="center"/>
        <w:rPr>
          <w:rFonts w:ascii="Calibri" w:hAnsi="Calibri" w:cs="Calibri"/>
          <w:b/>
        </w:rPr>
      </w:pPr>
      <w:r w:rsidRPr="00CD6E75">
        <w:rPr>
          <w:rFonts w:ascii="Calibri" w:hAnsi="Calibri" w:cs="Calibri"/>
          <w:b/>
        </w:rPr>
        <w:t>Εργασίες για την επόμενη φορά (ηλεκτ</w:t>
      </w:r>
      <w:r>
        <w:rPr>
          <w:rFonts w:ascii="Calibri" w:hAnsi="Calibri" w:cs="Calibri"/>
          <w:b/>
        </w:rPr>
        <w:t>ρ</w:t>
      </w:r>
      <w:r w:rsidRPr="00CD6E75">
        <w:rPr>
          <w:rFonts w:ascii="Calibri" w:hAnsi="Calibri" w:cs="Calibri"/>
          <w:b/>
        </w:rPr>
        <w:t>ονική</w:t>
      </w:r>
      <w:r>
        <w:rPr>
          <w:rFonts w:ascii="Calibri" w:hAnsi="Calibri" w:cs="Calibri"/>
          <w:b/>
        </w:rPr>
        <w:t xml:space="preserve"> αποστολή</w:t>
      </w:r>
      <w:r w:rsidRPr="00CD6E75">
        <w:rPr>
          <w:rFonts w:ascii="Calibri" w:hAnsi="Calibri" w:cs="Calibri"/>
          <w:b/>
        </w:rPr>
        <w:t>)</w:t>
      </w:r>
    </w:p>
    <w:p w:rsidR="00CD6E75" w:rsidRPr="00591D7C" w:rsidRDefault="00CD6E75" w:rsidP="00591D7C">
      <w:pPr>
        <w:pStyle w:val="a3"/>
        <w:numPr>
          <w:ilvl w:val="0"/>
          <w:numId w:val="4"/>
        </w:numPr>
        <w:spacing w:after="0" w:line="360" w:lineRule="auto"/>
        <w:jc w:val="both"/>
        <w:rPr>
          <w:rFonts w:ascii="Calibri" w:hAnsi="Calibri" w:cs="Calibri"/>
        </w:rPr>
      </w:pPr>
      <w:r w:rsidRPr="00383461">
        <w:rPr>
          <w:rFonts w:ascii="Calibri" w:hAnsi="Calibri" w:cs="Calibri"/>
          <w:b/>
          <w:color w:val="0000FF"/>
        </w:rPr>
        <w:t>Υποχρεωτικές:</w:t>
      </w:r>
      <w:r>
        <w:rPr>
          <w:rFonts w:ascii="Calibri" w:hAnsi="Calibri" w:cs="Calibri"/>
        </w:rPr>
        <w:t xml:space="preserve"> </w:t>
      </w:r>
      <w:r w:rsidR="00134B76">
        <w:rPr>
          <w:rFonts w:ascii="Calibri" w:hAnsi="Calibri" w:cs="Calibri"/>
        </w:rPr>
        <w:t xml:space="preserve">Η άσκηση 3 </w:t>
      </w:r>
      <w:r w:rsidR="00134B76">
        <w:rPr>
          <w:rFonts w:ascii="Calibri" w:hAnsi="Calibri" w:cs="Calibri"/>
        </w:rPr>
        <w:t xml:space="preserve">του σχολικού βιβλίου (σελίδα </w:t>
      </w:r>
      <w:r w:rsidR="00134B76">
        <w:rPr>
          <w:rFonts w:ascii="Calibri" w:hAnsi="Calibri" w:cs="Calibri"/>
        </w:rPr>
        <w:t>49</w:t>
      </w:r>
      <w:r w:rsidR="00134B76">
        <w:rPr>
          <w:rFonts w:ascii="Calibri" w:hAnsi="Calibri" w:cs="Calibri"/>
        </w:rPr>
        <w:t>)</w:t>
      </w:r>
      <m:oMath>
        <m:r>
          <m:rPr>
            <m:sty m:val="p"/>
          </m:rPr>
          <w:rPr>
            <w:rFonts w:ascii="Cambria Math" w:hAnsi="Cambria Math" w:cs="Calibri"/>
          </w:rPr>
          <m:t>.</m:t>
        </m:r>
      </m:oMath>
    </w:p>
    <w:sectPr w:rsidR="00CD6E75" w:rsidRPr="00591D7C" w:rsidSect="00F87FD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106"/>
    <w:multiLevelType w:val="hybridMultilevel"/>
    <w:tmpl w:val="A45E353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147A5302"/>
    <w:multiLevelType w:val="hybridMultilevel"/>
    <w:tmpl w:val="BEF680F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CC02531"/>
    <w:multiLevelType w:val="hybridMultilevel"/>
    <w:tmpl w:val="7700CBB6"/>
    <w:lvl w:ilvl="0" w:tplc="B7C6C3FE">
      <w:start w:val="1"/>
      <w:numFmt w:val="decimal"/>
      <w:lvlText w:val="%1."/>
      <w:lvlJc w:val="left"/>
      <w:pPr>
        <w:ind w:left="360" w:hanging="360"/>
      </w:pPr>
      <w:rPr>
        <w:b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68E3D52"/>
    <w:multiLevelType w:val="hybridMultilevel"/>
    <w:tmpl w:val="76F29B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4D144E49"/>
    <w:multiLevelType w:val="hybridMultilevel"/>
    <w:tmpl w:val="B8AAE0E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7AA6C12"/>
    <w:multiLevelType w:val="hybridMultilevel"/>
    <w:tmpl w:val="8B62D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258772F"/>
    <w:multiLevelType w:val="hybridMultilevel"/>
    <w:tmpl w:val="20BE8EB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D3"/>
    <w:rsid w:val="00027D32"/>
    <w:rsid w:val="0004264B"/>
    <w:rsid w:val="000B5575"/>
    <w:rsid w:val="000C4B72"/>
    <w:rsid w:val="000F7B75"/>
    <w:rsid w:val="00121232"/>
    <w:rsid w:val="00134B76"/>
    <w:rsid w:val="00163498"/>
    <w:rsid w:val="00183966"/>
    <w:rsid w:val="001D1A2C"/>
    <w:rsid w:val="001E18B1"/>
    <w:rsid w:val="001E2B3E"/>
    <w:rsid w:val="001F4C82"/>
    <w:rsid w:val="001F7323"/>
    <w:rsid w:val="00224C7F"/>
    <w:rsid w:val="00244A4E"/>
    <w:rsid w:val="00260DF9"/>
    <w:rsid w:val="00270DAF"/>
    <w:rsid w:val="002B6EA9"/>
    <w:rsid w:val="00331449"/>
    <w:rsid w:val="00342662"/>
    <w:rsid w:val="00356029"/>
    <w:rsid w:val="00383461"/>
    <w:rsid w:val="003B7764"/>
    <w:rsid w:val="003C5C9A"/>
    <w:rsid w:val="003D315C"/>
    <w:rsid w:val="003D4B8B"/>
    <w:rsid w:val="00416D99"/>
    <w:rsid w:val="00420A54"/>
    <w:rsid w:val="00425C92"/>
    <w:rsid w:val="004318EB"/>
    <w:rsid w:val="00445A19"/>
    <w:rsid w:val="00475245"/>
    <w:rsid w:val="004A4D95"/>
    <w:rsid w:val="004A595B"/>
    <w:rsid w:val="004B01C1"/>
    <w:rsid w:val="004C1072"/>
    <w:rsid w:val="004C712F"/>
    <w:rsid w:val="004E0602"/>
    <w:rsid w:val="004F1B4D"/>
    <w:rsid w:val="00511D73"/>
    <w:rsid w:val="005456B7"/>
    <w:rsid w:val="0055350D"/>
    <w:rsid w:val="00591D7C"/>
    <w:rsid w:val="005A6F92"/>
    <w:rsid w:val="005D265A"/>
    <w:rsid w:val="00601CC8"/>
    <w:rsid w:val="00616DAD"/>
    <w:rsid w:val="006233CD"/>
    <w:rsid w:val="00640920"/>
    <w:rsid w:val="00651A9E"/>
    <w:rsid w:val="00653CD3"/>
    <w:rsid w:val="00664B98"/>
    <w:rsid w:val="00665C09"/>
    <w:rsid w:val="00683661"/>
    <w:rsid w:val="006A2DD3"/>
    <w:rsid w:val="006C3D48"/>
    <w:rsid w:val="006D28CC"/>
    <w:rsid w:val="007154DC"/>
    <w:rsid w:val="00722D2D"/>
    <w:rsid w:val="00727E1D"/>
    <w:rsid w:val="007335B1"/>
    <w:rsid w:val="0074666E"/>
    <w:rsid w:val="007513DF"/>
    <w:rsid w:val="00763532"/>
    <w:rsid w:val="00786FA5"/>
    <w:rsid w:val="007C4F8C"/>
    <w:rsid w:val="007C6765"/>
    <w:rsid w:val="00814CB8"/>
    <w:rsid w:val="00830EB7"/>
    <w:rsid w:val="00846581"/>
    <w:rsid w:val="00847453"/>
    <w:rsid w:val="008557F9"/>
    <w:rsid w:val="00885FC9"/>
    <w:rsid w:val="008865FB"/>
    <w:rsid w:val="00891C6D"/>
    <w:rsid w:val="008D0C67"/>
    <w:rsid w:val="009022D6"/>
    <w:rsid w:val="00977B09"/>
    <w:rsid w:val="00992240"/>
    <w:rsid w:val="009D3A1B"/>
    <w:rsid w:val="00A03158"/>
    <w:rsid w:val="00A131D9"/>
    <w:rsid w:val="00A44973"/>
    <w:rsid w:val="00A50B8D"/>
    <w:rsid w:val="00A513E0"/>
    <w:rsid w:val="00AD61CF"/>
    <w:rsid w:val="00B0070B"/>
    <w:rsid w:val="00B25853"/>
    <w:rsid w:val="00B47290"/>
    <w:rsid w:val="00B55CBE"/>
    <w:rsid w:val="00B80F33"/>
    <w:rsid w:val="00B85A21"/>
    <w:rsid w:val="00B91309"/>
    <w:rsid w:val="00B93199"/>
    <w:rsid w:val="00BA5C6A"/>
    <w:rsid w:val="00BB35AB"/>
    <w:rsid w:val="00BD044A"/>
    <w:rsid w:val="00C43737"/>
    <w:rsid w:val="00C51B5F"/>
    <w:rsid w:val="00C5441D"/>
    <w:rsid w:val="00C6199E"/>
    <w:rsid w:val="00C95ED8"/>
    <w:rsid w:val="00CB1EAC"/>
    <w:rsid w:val="00CD30A2"/>
    <w:rsid w:val="00CD6A45"/>
    <w:rsid w:val="00CD6E75"/>
    <w:rsid w:val="00CE661A"/>
    <w:rsid w:val="00CF20FF"/>
    <w:rsid w:val="00D00EA9"/>
    <w:rsid w:val="00D30660"/>
    <w:rsid w:val="00D3556A"/>
    <w:rsid w:val="00D572C5"/>
    <w:rsid w:val="00D62E23"/>
    <w:rsid w:val="00DC64FC"/>
    <w:rsid w:val="00DE0F14"/>
    <w:rsid w:val="00E22C87"/>
    <w:rsid w:val="00E616FF"/>
    <w:rsid w:val="00E92ABA"/>
    <w:rsid w:val="00EB3AFF"/>
    <w:rsid w:val="00F17C6C"/>
    <w:rsid w:val="00F307CB"/>
    <w:rsid w:val="00F81AC1"/>
    <w:rsid w:val="00F866B9"/>
    <w:rsid w:val="00F87FD3"/>
    <w:rsid w:val="00FA0C8A"/>
    <w:rsid w:val="00FA737A"/>
    <w:rsid w:val="00FB4298"/>
    <w:rsid w:val="00FC2146"/>
    <w:rsid w:val="00FC49BC"/>
    <w:rsid w:val="00FD57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85A21"/>
    <w:rPr>
      <w:color w:val="0000FF" w:themeColor="hyperlink"/>
      <w:u w:val="single"/>
    </w:rPr>
  </w:style>
  <w:style w:type="paragraph" w:styleId="a3">
    <w:name w:val="List Paragraph"/>
    <w:basedOn w:val="a"/>
    <w:uiPriority w:val="34"/>
    <w:qFormat/>
    <w:rsid w:val="00601CC8"/>
    <w:pPr>
      <w:ind w:left="720"/>
      <w:contextualSpacing/>
    </w:pPr>
  </w:style>
  <w:style w:type="paragraph" w:customStyle="1" w:styleId="darkred">
    <w:name w:val="darkred"/>
    <w:basedOn w:val="a"/>
    <w:rsid w:val="00244A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244A4E"/>
    <w:rPr>
      <w:b/>
      <w:bCs/>
    </w:rPr>
  </w:style>
  <w:style w:type="paragraph" w:styleId="Web">
    <w:name w:val="Normal (Web)"/>
    <w:basedOn w:val="a"/>
    <w:uiPriority w:val="99"/>
    <w:semiHidden/>
    <w:unhideWhenUsed/>
    <w:rsid w:val="00244A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Placeholder Text"/>
    <w:basedOn w:val="a0"/>
    <w:uiPriority w:val="99"/>
    <w:semiHidden/>
    <w:rsid w:val="00BB35AB"/>
    <w:rPr>
      <w:color w:val="808080"/>
    </w:rPr>
  </w:style>
  <w:style w:type="paragraph" w:styleId="a6">
    <w:name w:val="Balloon Text"/>
    <w:basedOn w:val="a"/>
    <w:link w:val="Char"/>
    <w:uiPriority w:val="99"/>
    <w:semiHidden/>
    <w:unhideWhenUsed/>
    <w:rsid w:val="00BB35AB"/>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BB35AB"/>
    <w:rPr>
      <w:rFonts w:ascii="Tahoma" w:hAnsi="Tahoma" w:cs="Tahoma"/>
      <w:sz w:val="16"/>
      <w:szCs w:val="16"/>
    </w:rPr>
  </w:style>
  <w:style w:type="table" w:styleId="a7">
    <w:name w:val="Table Grid"/>
    <w:basedOn w:val="a1"/>
    <w:uiPriority w:val="59"/>
    <w:rsid w:val="0042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85A21"/>
    <w:rPr>
      <w:color w:val="0000FF" w:themeColor="hyperlink"/>
      <w:u w:val="single"/>
    </w:rPr>
  </w:style>
  <w:style w:type="paragraph" w:styleId="a3">
    <w:name w:val="List Paragraph"/>
    <w:basedOn w:val="a"/>
    <w:uiPriority w:val="34"/>
    <w:qFormat/>
    <w:rsid w:val="00601CC8"/>
    <w:pPr>
      <w:ind w:left="720"/>
      <w:contextualSpacing/>
    </w:pPr>
  </w:style>
  <w:style w:type="paragraph" w:customStyle="1" w:styleId="darkred">
    <w:name w:val="darkred"/>
    <w:basedOn w:val="a"/>
    <w:rsid w:val="00244A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244A4E"/>
    <w:rPr>
      <w:b/>
      <w:bCs/>
    </w:rPr>
  </w:style>
  <w:style w:type="paragraph" w:styleId="Web">
    <w:name w:val="Normal (Web)"/>
    <w:basedOn w:val="a"/>
    <w:uiPriority w:val="99"/>
    <w:semiHidden/>
    <w:unhideWhenUsed/>
    <w:rsid w:val="00244A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Placeholder Text"/>
    <w:basedOn w:val="a0"/>
    <w:uiPriority w:val="99"/>
    <w:semiHidden/>
    <w:rsid w:val="00BB35AB"/>
    <w:rPr>
      <w:color w:val="808080"/>
    </w:rPr>
  </w:style>
  <w:style w:type="paragraph" w:styleId="a6">
    <w:name w:val="Balloon Text"/>
    <w:basedOn w:val="a"/>
    <w:link w:val="Char"/>
    <w:uiPriority w:val="99"/>
    <w:semiHidden/>
    <w:unhideWhenUsed/>
    <w:rsid w:val="00BB35AB"/>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BB35AB"/>
    <w:rPr>
      <w:rFonts w:ascii="Tahoma" w:hAnsi="Tahoma" w:cs="Tahoma"/>
      <w:sz w:val="16"/>
      <w:szCs w:val="16"/>
    </w:rPr>
  </w:style>
  <w:style w:type="table" w:styleId="a7">
    <w:name w:val="Table Grid"/>
    <w:basedOn w:val="a1"/>
    <w:uiPriority w:val="59"/>
    <w:rsid w:val="0042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42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1784</Words>
  <Characters>9638</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dc:creator>
  <cp:lastModifiedBy>Σοφία</cp:lastModifiedBy>
  <cp:revision>3</cp:revision>
  <dcterms:created xsi:type="dcterms:W3CDTF">2020-11-10T09:16:00Z</dcterms:created>
  <dcterms:modified xsi:type="dcterms:W3CDTF">2020-11-10T09:17:00Z</dcterms:modified>
</cp:coreProperties>
</file>