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4BC2B" w14:textId="77777777" w:rsidR="00642C55" w:rsidRDefault="00642C55" w:rsidP="00642C55">
      <w:pPr>
        <w:pStyle w:val="Heading2"/>
        <w:jc w:val="center"/>
        <w:rPr>
          <w:rFonts w:eastAsia="Times New Roman"/>
          <w:sz w:val="36"/>
          <w:szCs w:val="36"/>
        </w:rPr>
      </w:pPr>
      <w:r>
        <w:rPr>
          <w:rFonts w:eastAsia="Times New Roman"/>
          <w:color w:val="008080"/>
          <w:u w:val="single"/>
        </w:rPr>
        <w:t>ΣΗΜΕΙΑ ΣΤΙΞΗΣ</w:t>
      </w:r>
    </w:p>
    <w:p w14:paraId="25A3B835" w14:textId="77777777" w:rsidR="00642C55" w:rsidRDefault="00642C55" w:rsidP="00642C55">
      <w:pPr>
        <w:pStyle w:val="NormalWeb"/>
      </w:pPr>
      <w:r>
        <w:t>Με τον επιτονισμό ο ομιλητής δηλώνει ευρύ φάσμα γλωσσικού σχολιασμού των λεγομένων. Με την ανάλογη κύμανση της φωνής ο ομιλητής μπορεί να διακρίνει μεταξύ ερώτησης και απόφανσης, να τονίσει ορισμένα στοιχεία, να επιλύσει αμφισημίες και περαιτέρω να εκφράσει τη βεβαιότητα, την αταλάντευτη πίστη, την πεποίθησή του ή, αντίθετα, την επιφύλαξη, τον δισταγμό, την απορία ή την έκπληξή του σχετικά με τα λεγόμενα. Η δήλωση των λειτουργιών του επιτονισμού στο γραπτό κείμενο αποτελεί δυσεπίλυτο πρόβλημα καθώς είναι εξαιρετικά δύσκολο να αποδοθούν στη γραφή οι διακυμάνσεις της φωνής τού ομιλητή της γλώσσας.</w:t>
      </w:r>
    </w:p>
    <w:p w14:paraId="14DE8307" w14:textId="77777777" w:rsidR="00642C55" w:rsidRDefault="00642C55" w:rsidP="00642C55">
      <w:pPr>
        <w:pStyle w:val="NormalWeb"/>
      </w:pPr>
      <w:r>
        <w:t xml:space="preserve">Το σημειολογικό σύστημα που διαθέτουν τα συστήματα γραφής για την απόδοση των χρήσεων του επιτονισμού είναι τα </w:t>
      </w:r>
      <w:r>
        <w:rPr>
          <w:rStyle w:val="Strong"/>
        </w:rPr>
        <w:t xml:space="preserve">σημεία στίξης. </w:t>
      </w:r>
      <w:r>
        <w:t>Τα σημεία στίξης αποδίδουν μέρος των χρήσεων που μπορεί να εκφράσει ο φυσικός ομιλητής με τις διακυμάνσεις τής φωνής του. Χαρακτηριστικό παράδειγμα τής πολυσημίας των σημείων στίξης είναι το θαυμαστικό. Κατ’ αρχήν μπορεί να χρησιμοποιηθεί για να δηλώσει θετική στάση τού ομιλητή στα λεγόμενα:</w:t>
      </w:r>
    </w:p>
    <w:p w14:paraId="375558BE" w14:textId="77777777" w:rsidR="00642C55" w:rsidRDefault="00642C55" w:rsidP="00642C55">
      <w:pPr>
        <w:pStyle w:val="NormalWeb"/>
      </w:pPr>
      <w:r>
        <w:rPr>
          <w:rStyle w:val="Emphasis"/>
        </w:rPr>
        <w:t>Η πολιτική μας στην Κοινότητα απέδωσε επιτέλους καρπούς!</w:t>
      </w:r>
    </w:p>
    <w:p w14:paraId="603A4983" w14:textId="77777777" w:rsidR="00642C55" w:rsidRDefault="00642C55" w:rsidP="00642C55">
      <w:pPr>
        <w:pStyle w:val="NormalWeb"/>
      </w:pPr>
      <w:r>
        <w:t>Παράλληλα, το θαυμαστικό μπορεί να χρησιμοποιηθεί και με την αντίθετη χρήση, προκειμένου δηλαδή να εκφράσει την αποδοκιμασία του προς τα λεγόμενα:</w:t>
      </w:r>
    </w:p>
    <w:p w14:paraId="37231449" w14:textId="77777777" w:rsidR="00642C55" w:rsidRDefault="00642C55" w:rsidP="00642C55">
      <w:pPr>
        <w:pStyle w:val="NormalWeb"/>
      </w:pPr>
      <w:r>
        <w:rPr>
          <w:rStyle w:val="Emphasis"/>
        </w:rPr>
        <w:t>Η πολιτική μας στην Κοινότητα δεν έχει ακόμη αποδώσει καρπούς!</w:t>
      </w:r>
    </w:p>
    <w:p w14:paraId="7ED642FF" w14:textId="6B48B3BB" w:rsidR="0079332E" w:rsidRPr="00117C9D" w:rsidRDefault="00642C55" w:rsidP="00692464">
      <w:pPr>
        <w:spacing w:after="225" w:line="311" w:lineRule="auto"/>
        <w:jc w:val="both"/>
        <w:rPr>
          <w:rFonts w:ascii="Times New Roman" w:eastAsia="Times New Roman" w:hAnsi="Times New Roman" w:cs="Times New Roman"/>
          <w:b/>
          <w:color w:val="222222"/>
          <w:sz w:val="22"/>
          <w:shd w:val="clear" w:color="auto" w:fill="FFFFFF"/>
        </w:rPr>
      </w:pPr>
      <w:r>
        <w:t xml:space="preserve">Οι διαφορετικές αυτές χρήσεις του θαυμαστικού αντιστοιχούν σε διαφορετικούς τύπους διακύμανσης τής φωνής στον προφορικό λόγο. </w:t>
      </w:r>
    </w:p>
    <w:p w14:paraId="57CE0B5C" w14:textId="5F241022" w:rsidR="00642C55" w:rsidRDefault="00692464" w:rsidP="00642C55">
      <w:pPr>
        <w:pStyle w:val="NormalWeb"/>
      </w:pPr>
      <w:r>
        <w:t xml:space="preserve">Ο </w:t>
      </w:r>
      <w:r w:rsidR="00642C55">
        <w:t>αναγνώστης λαμβάνει μέσω της στίξης μόνο μερική πληροφορία. Από το θαυμαστικό συμπεραίνει την ιδιαίτερη βιωματική φόρτιση τής πρότασης. Το ακριβές είδος φόρτισης το συνάγει από το περιεχόμενο της πρότασης, των συμφραζομένων και από τη γενική γνώση του για τον γράφοντα και τον κόσμο της πραγματικότητας.</w:t>
      </w:r>
    </w:p>
    <w:p w14:paraId="1696B645" w14:textId="77777777" w:rsidR="00642C55" w:rsidRDefault="00642C55" w:rsidP="00642C55">
      <w:pPr>
        <w:pStyle w:val="NormalWeb"/>
      </w:pPr>
      <w:r>
        <w:t xml:space="preserve">Τα σημεία στίξης διακρίνονται ως προς τη λειτουργία τους σε συντακτικά και σχολιαστικά. Ο γράφων χρησιμοποιεί τα </w:t>
      </w:r>
      <w:r>
        <w:rPr>
          <w:rStyle w:val="Strong"/>
        </w:rPr>
        <w:t xml:space="preserve">συντακτικά σημεία στίξης </w:t>
      </w:r>
      <w:r>
        <w:t xml:space="preserve">προκειμένου να διακρίνει συντακτικές ενότητες του κειμένου. Αυτή τη χρήση έχουν η τελεία, το κόμμα, η άνω τελεία, οι παρενθέσεις και οι αγκύλες, η παύλα, το δίστιγμο και τα εισαγωγικά προτάσεως. </w:t>
      </w:r>
      <w:r>
        <w:rPr>
          <w:rStyle w:val="Strong"/>
        </w:rPr>
        <w:t>Συντακτική χρήση</w:t>
      </w:r>
      <w:r>
        <w:t xml:space="preserve"> σχετικά με τη σύνδεση μεμονωμένων λέξεων έχουν επίσης το ενωτικό και η πλάγια γραμμή.</w:t>
      </w:r>
    </w:p>
    <w:p w14:paraId="2EDB337C" w14:textId="77777777" w:rsidR="00642C55" w:rsidRDefault="00642C55" w:rsidP="00642C55">
      <w:pPr>
        <w:pStyle w:val="NormalWeb"/>
      </w:pPr>
      <w:r>
        <w:t xml:space="preserve">Τα </w:t>
      </w:r>
      <w:r>
        <w:rPr>
          <w:rStyle w:val="Strong"/>
        </w:rPr>
        <w:t xml:space="preserve">σχολιαστικά ή κειμενικά σημεία στίξης </w:t>
      </w:r>
      <w:r>
        <w:t>χρησιμοποιούνται για να εκφράσουν στον γραπτό λόγο ό,τι εκφράζουν οι επιτονικές κυμάνσεις της φωνής του ομιλητή. Τέτοια είναι το θαυμαστικό, το ερωτηματικό, τα αποσιωπητικά και τα εισαγωγικά λέξης.</w:t>
      </w:r>
    </w:p>
    <w:p w14:paraId="2A52DB4A" w14:textId="77777777" w:rsidR="00642C55" w:rsidRDefault="00642C55" w:rsidP="00642C55">
      <w:pPr>
        <w:pStyle w:val="Heading3"/>
        <w:rPr>
          <w:rFonts w:eastAsia="Times New Roman"/>
          <w:sz w:val="27"/>
          <w:szCs w:val="27"/>
        </w:rPr>
      </w:pPr>
      <w:r>
        <w:rPr>
          <w:rStyle w:val="Strong"/>
          <w:rFonts w:eastAsia="Times New Roman"/>
          <w:b w:val="0"/>
          <w:bCs w:val="0"/>
        </w:rPr>
        <w:t xml:space="preserve">Τελεία </w:t>
      </w:r>
    </w:p>
    <w:p w14:paraId="47B3650C" w14:textId="77777777" w:rsidR="00642C55" w:rsidRDefault="00642C55" w:rsidP="00642C55">
      <w:pPr>
        <w:pStyle w:val="NormalWeb"/>
        <w:rPr>
          <w:rFonts w:eastAsiaTheme="minorEastAsia"/>
        </w:rPr>
      </w:pPr>
      <w:r>
        <w:t xml:space="preserve">Ο γράφων χρησιμοποιεί την </w:t>
      </w:r>
      <w:r>
        <w:rPr>
          <w:rStyle w:val="Strong"/>
        </w:rPr>
        <w:t>τελεία</w:t>
      </w:r>
      <w:r>
        <w:t>:</w:t>
      </w:r>
    </w:p>
    <w:p w14:paraId="48385BEB" w14:textId="77777777" w:rsidR="00642C55" w:rsidRDefault="00642C55" w:rsidP="00642C55">
      <w:pPr>
        <w:numPr>
          <w:ilvl w:val="0"/>
          <w:numId w:val="1"/>
        </w:numPr>
        <w:spacing w:before="100" w:beforeAutospacing="1" w:after="100" w:afterAutospacing="1"/>
        <w:rPr>
          <w:rFonts w:eastAsia="Times New Roman"/>
        </w:rPr>
      </w:pPr>
      <w:r>
        <w:rPr>
          <w:rFonts w:eastAsia="Times New Roman"/>
        </w:rPr>
        <w:t>για να δηλώσει το τέλος περιόδου:</w:t>
      </w:r>
    </w:p>
    <w:p w14:paraId="352B290D" w14:textId="77777777" w:rsidR="00642C55" w:rsidRDefault="00642C55" w:rsidP="00642C55">
      <w:pPr>
        <w:pStyle w:val="NormalWeb"/>
        <w:rPr>
          <w:rFonts w:eastAsiaTheme="minorEastAsia"/>
        </w:rPr>
      </w:pPr>
      <w:r>
        <w:rPr>
          <w:rStyle w:val="Emphasis"/>
        </w:rPr>
        <w:lastRenderedPageBreak/>
        <w:t>Έτοιμο είναι και το ασανσέρ ατόμων με ειδικές ανάγκες. Θα παραδοθεί στο τέλος της εβδομάδας.</w:t>
      </w:r>
    </w:p>
    <w:p w14:paraId="53D2BA07" w14:textId="77777777" w:rsidR="00642C55" w:rsidRDefault="00642C55" w:rsidP="00642C55">
      <w:pPr>
        <w:numPr>
          <w:ilvl w:val="0"/>
          <w:numId w:val="2"/>
        </w:numPr>
        <w:spacing w:before="100" w:beforeAutospacing="1" w:after="100" w:afterAutospacing="1"/>
        <w:rPr>
          <w:rFonts w:eastAsia="Times New Roman"/>
        </w:rPr>
      </w:pPr>
      <w:r>
        <w:rPr>
          <w:rFonts w:eastAsia="Times New Roman"/>
        </w:rPr>
        <w:t>για τη σύντμηση λέξεων:</w:t>
      </w:r>
    </w:p>
    <w:p w14:paraId="5637845F" w14:textId="77777777" w:rsidR="00642C55" w:rsidRDefault="00642C55" w:rsidP="00642C55">
      <w:pPr>
        <w:pStyle w:val="NormalWeb"/>
        <w:rPr>
          <w:rFonts w:eastAsiaTheme="minorEastAsia"/>
        </w:rPr>
      </w:pPr>
      <w:r>
        <w:rPr>
          <w:rStyle w:val="Emphasis"/>
        </w:rPr>
        <w:t>Ο εισαγγελέας Π. Λαζόπουλος επενέβη εγκαίρως.</w:t>
      </w:r>
    </w:p>
    <w:p w14:paraId="2ADE0495" w14:textId="77777777" w:rsidR="00642C55" w:rsidRDefault="00642C55" w:rsidP="00642C55">
      <w:pPr>
        <w:numPr>
          <w:ilvl w:val="0"/>
          <w:numId w:val="3"/>
        </w:numPr>
        <w:spacing w:before="100" w:beforeAutospacing="1" w:after="100" w:afterAutospacing="1"/>
        <w:rPr>
          <w:rFonts w:eastAsia="Times New Roman"/>
        </w:rPr>
      </w:pPr>
      <w:r>
        <w:rPr>
          <w:rFonts w:eastAsia="Times New Roman"/>
        </w:rPr>
        <w:t xml:space="preserve">στους αριθμούς για τη διάκριση χιλιάδων, εκατοντάδων χιλιάδων κ.λπ., π.χ. 6.891 εισιτήρια,094.000 ευρώ. </w:t>
      </w:r>
      <w:r>
        <w:rPr>
          <w:rStyle w:val="Strong"/>
          <w:rFonts w:eastAsia="Times New Roman"/>
        </w:rPr>
        <w:t>Δεν χρησιμοποιείται στις χρονολογίες</w:t>
      </w:r>
      <w:r>
        <w:rPr>
          <w:rFonts w:eastAsia="Times New Roman"/>
        </w:rPr>
        <w:t>, π.χ. το 1100 μ.Χ.</w:t>
      </w:r>
    </w:p>
    <w:p w14:paraId="22629A54" w14:textId="77777777" w:rsidR="00642C55" w:rsidRDefault="00642C55" w:rsidP="00642C55">
      <w:pPr>
        <w:pStyle w:val="NormalWeb"/>
        <w:rPr>
          <w:rFonts w:eastAsiaTheme="minorEastAsia"/>
        </w:rPr>
      </w:pPr>
      <w:r>
        <w:t xml:space="preserve">Σε ορισμένες περιπτώσεις πλήρων προτάσεων η τελεία </w:t>
      </w:r>
      <w:r>
        <w:rPr>
          <w:rStyle w:val="Strong"/>
        </w:rPr>
        <w:t>δεν χρησιμοποιείται</w:t>
      </w:r>
      <w:r>
        <w:t>:</w:t>
      </w:r>
    </w:p>
    <w:p w14:paraId="3BC745F5" w14:textId="77777777" w:rsidR="00642C55" w:rsidRDefault="00642C55" w:rsidP="00642C55">
      <w:pPr>
        <w:numPr>
          <w:ilvl w:val="0"/>
          <w:numId w:val="4"/>
        </w:numPr>
        <w:spacing w:before="100" w:beforeAutospacing="1" w:after="100" w:afterAutospacing="1"/>
        <w:rPr>
          <w:rFonts w:eastAsia="Times New Roman"/>
        </w:rPr>
      </w:pPr>
      <w:r>
        <w:rPr>
          <w:rFonts w:eastAsia="Times New Roman"/>
        </w:rPr>
        <w:t>σε τίτλους:</w:t>
      </w:r>
    </w:p>
    <w:p w14:paraId="66D39FBE" w14:textId="77777777" w:rsidR="00642C55" w:rsidRDefault="00642C55" w:rsidP="00642C55">
      <w:pPr>
        <w:pStyle w:val="NormalWeb"/>
        <w:rPr>
          <w:rFonts w:eastAsiaTheme="minorEastAsia"/>
        </w:rPr>
      </w:pPr>
      <w:r>
        <w:rPr>
          <w:rStyle w:val="Emphasis"/>
        </w:rPr>
        <w:t xml:space="preserve">Σκάλωσαν στο μέγεθος </w:t>
      </w:r>
    </w:p>
    <w:p w14:paraId="5FA430C3" w14:textId="77777777" w:rsidR="00642C55" w:rsidRDefault="00642C55" w:rsidP="00642C55">
      <w:pPr>
        <w:pStyle w:val="NormalWeb"/>
      </w:pPr>
      <w:r>
        <w:rPr>
          <w:rStyle w:val="Emphasis"/>
        </w:rPr>
        <w:t>Παραβιάζονται θεμελιώδη δικαιώματα</w:t>
      </w:r>
    </w:p>
    <w:p w14:paraId="38EF8288" w14:textId="77777777" w:rsidR="00642C55" w:rsidRDefault="00642C55" w:rsidP="00642C55">
      <w:pPr>
        <w:numPr>
          <w:ilvl w:val="0"/>
          <w:numId w:val="5"/>
        </w:numPr>
        <w:spacing w:before="100" w:beforeAutospacing="1" w:after="100" w:afterAutospacing="1"/>
        <w:rPr>
          <w:rFonts w:eastAsia="Times New Roman"/>
        </w:rPr>
      </w:pPr>
      <w:r>
        <w:rPr>
          <w:rFonts w:eastAsia="Times New Roman"/>
        </w:rPr>
        <w:t>σε λεζάντες φωτογραφιών:</w:t>
      </w:r>
    </w:p>
    <w:p w14:paraId="576F5F24" w14:textId="77777777" w:rsidR="00642C55" w:rsidRDefault="00642C55" w:rsidP="00642C55">
      <w:pPr>
        <w:pStyle w:val="NormalWeb"/>
        <w:rPr>
          <w:rFonts w:eastAsiaTheme="minorEastAsia"/>
        </w:rPr>
      </w:pPr>
      <w:r>
        <w:rPr>
          <w:rStyle w:val="Emphasis"/>
        </w:rPr>
        <w:t xml:space="preserve">Ο πρόεδρος της Δημοκρατίας ξεναγείται στην Ακρόπολη </w:t>
      </w:r>
    </w:p>
    <w:p w14:paraId="66A1C9B5" w14:textId="77777777" w:rsidR="00642C55" w:rsidRDefault="00642C55" w:rsidP="00642C55">
      <w:pPr>
        <w:pStyle w:val="NormalWeb"/>
      </w:pPr>
      <w:r>
        <w:rPr>
          <w:rStyle w:val="Strong"/>
        </w:rPr>
        <w:t>Ποικιλία</w:t>
      </w:r>
      <w:r>
        <w:t xml:space="preserve"> στη χρήση ή μη χρήση τελείας εμφανίζεται:</w:t>
      </w:r>
    </w:p>
    <w:p w14:paraId="67C41897" w14:textId="77777777" w:rsidR="00642C55" w:rsidRDefault="00642C55" w:rsidP="00642C55">
      <w:pPr>
        <w:numPr>
          <w:ilvl w:val="0"/>
          <w:numId w:val="6"/>
        </w:numPr>
        <w:spacing w:before="100" w:beforeAutospacing="1" w:after="100" w:afterAutospacing="1"/>
        <w:rPr>
          <w:rFonts w:eastAsia="Times New Roman"/>
        </w:rPr>
      </w:pPr>
      <w:r>
        <w:rPr>
          <w:rFonts w:eastAsia="Times New Roman"/>
        </w:rPr>
        <w:t>κατά την απαρίθμηση στοιχείων (εφόσον πρόκειται για πλήρη πρόταση):</w:t>
      </w:r>
    </w:p>
    <w:p w14:paraId="68F05203" w14:textId="77777777" w:rsidR="00642C55" w:rsidRDefault="00642C55" w:rsidP="00642C55">
      <w:pPr>
        <w:pStyle w:val="NormalWeb"/>
        <w:rPr>
          <w:rFonts w:eastAsiaTheme="minorEastAsia"/>
        </w:rPr>
      </w:pPr>
      <w:r>
        <w:rPr>
          <w:rStyle w:val="Emphasis"/>
        </w:rPr>
        <w:t>Στα μειονεκτήματα των έργων:</w:t>
      </w:r>
    </w:p>
    <w:p w14:paraId="66873247" w14:textId="77777777" w:rsidR="00642C55" w:rsidRDefault="00642C55" w:rsidP="00642C55">
      <w:pPr>
        <w:numPr>
          <w:ilvl w:val="0"/>
          <w:numId w:val="7"/>
        </w:numPr>
        <w:spacing w:before="100" w:beforeAutospacing="1" w:after="100" w:afterAutospacing="1"/>
        <w:rPr>
          <w:rFonts w:eastAsia="Times New Roman"/>
        </w:rPr>
      </w:pPr>
      <w:r>
        <w:rPr>
          <w:rStyle w:val="Emphasis"/>
          <w:rFonts w:eastAsia="Times New Roman"/>
        </w:rPr>
        <w:t>εγκαταλείφθηκε η δημιουργία χώρων πρασίνου</w:t>
      </w:r>
    </w:p>
    <w:p w14:paraId="6BA0AAED" w14:textId="77777777" w:rsidR="00642C55" w:rsidRDefault="00642C55" w:rsidP="00642C55">
      <w:pPr>
        <w:numPr>
          <w:ilvl w:val="0"/>
          <w:numId w:val="7"/>
        </w:numPr>
        <w:spacing w:before="100" w:beforeAutospacing="1" w:after="100" w:afterAutospacing="1"/>
        <w:rPr>
          <w:rFonts w:eastAsia="Times New Roman"/>
        </w:rPr>
      </w:pPr>
      <w:r>
        <w:rPr>
          <w:rStyle w:val="Emphasis"/>
          <w:rFonts w:eastAsia="Times New Roman"/>
        </w:rPr>
        <w:t>δεν εκπονήθηκαν προγράμματα στάθμευσης</w:t>
      </w:r>
    </w:p>
    <w:p w14:paraId="0DCA3DD6" w14:textId="77777777" w:rsidR="00642C55" w:rsidRDefault="00642C55" w:rsidP="00642C55">
      <w:pPr>
        <w:numPr>
          <w:ilvl w:val="0"/>
          <w:numId w:val="7"/>
        </w:numPr>
        <w:spacing w:before="100" w:beforeAutospacing="1" w:after="100" w:afterAutospacing="1"/>
        <w:rPr>
          <w:rFonts w:eastAsia="Times New Roman"/>
        </w:rPr>
      </w:pPr>
      <w:r>
        <w:rPr>
          <w:rStyle w:val="Emphasis"/>
          <w:rFonts w:eastAsia="Times New Roman"/>
        </w:rPr>
        <w:t xml:space="preserve">δεν εφαρμόστηκε σύστημα εναλλακτικής διαχείρισης </w:t>
      </w:r>
      <w:r>
        <w:rPr>
          <w:rStyle w:val="Strong"/>
          <w:rFonts w:eastAsia="Times New Roman"/>
          <w:i/>
          <w:iCs/>
        </w:rPr>
        <w:t>ή</w:t>
      </w:r>
    </w:p>
    <w:p w14:paraId="22B2F869" w14:textId="77777777" w:rsidR="00642C55" w:rsidRDefault="00642C55" w:rsidP="00642C55">
      <w:pPr>
        <w:pStyle w:val="NormalWeb"/>
        <w:rPr>
          <w:rFonts w:eastAsiaTheme="minorEastAsia"/>
        </w:rPr>
      </w:pPr>
      <w:r>
        <w:rPr>
          <w:rStyle w:val="Emphasis"/>
        </w:rPr>
        <w:t>Στα μειονεκτήματα των έργων:</w:t>
      </w:r>
    </w:p>
    <w:p w14:paraId="46F09A6D" w14:textId="77777777" w:rsidR="00642C55" w:rsidRDefault="00642C55" w:rsidP="00642C55">
      <w:pPr>
        <w:numPr>
          <w:ilvl w:val="0"/>
          <w:numId w:val="8"/>
        </w:numPr>
        <w:spacing w:before="100" w:beforeAutospacing="1" w:after="100" w:afterAutospacing="1"/>
        <w:rPr>
          <w:rFonts w:eastAsia="Times New Roman"/>
        </w:rPr>
      </w:pPr>
      <w:r>
        <w:rPr>
          <w:rStyle w:val="Emphasis"/>
          <w:rFonts w:eastAsia="Times New Roman"/>
        </w:rPr>
        <w:t>εγκαταλείφθηκε η δημιουργία χώρων πρασίνου.</w:t>
      </w:r>
    </w:p>
    <w:p w14:paraId="17612FFA" w14:textId="77777777" w:rsidR="00642C55" w:rsidRDefault="00642C55" w:rsidP="00642C55">
      <w:pPr>
        <w:numPr>
          <w:ilvl w:val="0"/>
          <w:numId w:val="8"/>
        </w:numPr>
        <w:spacing w:before="100" w:beforeAutospacing="1" w:after="100" w:afterAutospacing="1"/>
        <w:rPr>
          <w:rFonts w:eastAsia="Times New Roman"/>
        </w:rPr>
      </w:pPr>
      <w:r>
        <w:rPr>
          <w:rStyle w:val="Emphasis"/>
          <w:rFonts w:eastAsia="Times New Roman"/>
        </w:rPr>
        <w:t>δεν εκπονήθηκαν προγράμματα στάθμευσης.</w:t>
      </w:r>
    </w:p>
    <w:p w14:paraId="067A3E46" w14:textId="77777777" w:rsidR="00642C55" w:rsidRDefault="00642C55" w:rsidP="00642C55">
      <w:pPr>
        <w:numPr>
          <w:ilvl w:val="0"/>
          <w:numId w:val="8"/>
        </w:numPr>
        <w:spacing w:before="100" w:beforeAutospacing="1" w:after="100" w:afterAutospacing="1"/>
        <w:rPr>
          <w:rFonts w:eastAsia="Times New Roman"/>
        </w:rPr>
      </w:pPr>
      <w:r>
        <w:rPr>
          <w:rStyle w:val="Emphasis"/>
          <w:rFonts w:eastAsia="Times New Roman"/>
        </w:rPr>
        <w:t>δεν εφαρμόστηκε σύστημα εναλλακτικής διαχείρισης.</w:t>
      </w:r>
    </w:p>
    <w:p w14:paraId="1AB3BC9A" w14:textId="77777777" w:rsidR="00642C55" w:rsidRDefault="00642C55" w:rsidP="00642C55">
      <w:pPr>
        <w:numPr>
          <w:ilvl w:val="0"/>
          <w:numId w:val="8"/>
        </w:numPr>
        <w:spacing w:before="100" w:beforeAutospacing="1" w:after="100" w:afterAutospacing="1"/>
        <w:rPr>
          <w:rFonts w:eastAsia="Times New Roman"/>
        </w:rPr>
      </w:pPr>
      <w:r>
        <w:rPr>
          <w:rFonts w:eastAsia="Times New Roman"/>
        </w:rPr>
        <w:t>στις συντομογραφίες:</w:t>
      </w:r>
    </w:p>
    <w:p w14:paraId="7C572A1F" w14:textId="77777777" w:rsidR="00642C55" w:rsidRDefault="00642C55" w:rsidP="00642C55">
      <w:pPr>
        <w:pStyle w:val="NormalWeb"/>
        <w:rPr>
          <w:rFonts w:eastAsiaTheme="minorEastAsia"/>
        </w:rPr>
      </w:pPr>
      <w:r>
        <w:rPr>
          <w:rStyle w:val="Emphasis"/>
        </w:rPr>
        <w:t>Ε.Μ.Π.</w:t>
      </w:r>
    </w:p>
    <w:p w14:paraId="36F7E0B9" w14:textId="77777777" w:rsidR="00642C55" w:rsidRDefault="00642C55" w:rsidP="00642C55">
      <w:pPr>
        <w:pStyle w:val="NormalWeb"/>
      </w:pPr>
      <w:r>
        <w:rPr>
          <w:rStyle w:val="Emphasis"/>
        </w:rPr>
        <w:t xml:space="preserve">Ε.Ε. </w:t>
      </w:r>
      <w:r>
        <w:rPr>
          <w:rStyle w:val="Strong"/>
          <w:i/>
          <w:iCs/>
        </w:rPr>
        <w:t>αλλά</w:t>
      </w:r>
    </w:p>
    <w:p w14:paraId="5E74DD9D" w14:textId="77777777" w:rsidR="00642C55" w:rsidRDefault="00642C55" w:rsidP="00642C55">
      <w:pPr>
        <w:pStyle w:val="NormalWeb"/>
      </w:pPr>
      <w:r>
        <w:rPr>
          <w:rStyle w:val="Emphasis"/>
        </w:rPr>
        <w:t>ΔΕΗ</w:t>
      </w:r>
    </w:p>
    <w:p w14:paraId="4466CA05" w14:textId="77777777" w:rsidR="00642C55" w:rsidRDefault="00642C55" w:rsidP="00642C55">
      <w:pPr>
        <w:pStyle w:val="NormalWeb"/>
      </w:pPr>
      <w:r>
        <w:rPr>
          <w:rStyle w:val="Emphasis"/>
        </w:rPr>
        <w:t>ΔΕΚΟ</w:t>
      </w:r>
    </w:p>
    <w:p w14:paraId="3660F091" w14:textId="77777777" w:rsidR="00642C55" w:rsidRDefault="00642C55" w:rsidP="00642C55">
      <w:pPr>
        <w:numPr>
          <w:ilvl w:val="0"/>
          <w:numId w:val="9"/>
        </w:numPr>
        <w:spacing w:before="100" w:beforeAutospacing="1" w:after="100" w:afterAutospacing="1"/>
        <w:rPr>
          <w:rFonts w:eastAsia="Times New Roman"/>
        </w:rPr>
      </w:pPr>
      <w:r>
        <w:rPr>
          <w:rFonts w:eastAsia="Times New Roman"/>
        </w:rPr>
        <w:t>κατά τη διάκριση τίτλου και υπότιτλου χρησιμοποιείται ενίοτε η τελεία, ενίοτε η άνω-κάτω τελεία:</w:t>
      </w:r>
    </w:p>
    <w:p w14:paraId="3FF9C0D8" w14:textId="77777777" w:rsidR="00642C55" w:rsidRDefault="00642C55" w:rsidP="00642C55">
      <w:pPr>
        <w:pStyle w:val="NormalWeb"/>
        <w:rPr>
          <w:rFonts w:eastAsiaTheme="minorEastAsia"/>
        </w:rPr>
      </w:pPr>
      <w:r>
        <w:rPr>
          <w:rStyle w:val="Emphasis"/>
        </w:rPr>
        <w:t>Συγκριτική μελέτη. Μια αδιάκοπη δημιουργία Συγκριτική μελέτη: Μια αδιάκοπη δημιουργία</w:t>
      </w:r>
    </w:p>
    <w:p w14:paraId="6B67F3F6" w14:textId="77777777" w:rsidR="00642C55" w:rsidRDefault="00642C55" w:rsidP="00642C55">
      <w:pPr>
        <w:pStyle w:val="Heading3"/>
        <w:rPr>
          <w:rFonts w:eastAsia="Times New Roman"/>
        </w:rPr>
      </w:pPr>
      <w:r>
        <w:rPr>
          <w:rStyle w:val="Strong"/>
          <w:rFonts w:eastAsia="Times New Roman"/>
          <w:b w:val="0"/>
          <w:bCs w:val="0"/>
        </w:rPr>
        <w:t>Θαυμαστικό</w:t>
      </w:r>
    </w:p>
    <w:p w14:paraId="0E0707E0" w14:textId="77777777" w:rsidR="00642C55" w:rsidRDefault="00642C55" w:rsidP="00642C55">
      <w:pPr>
        <w:pStyle w:val="NormalWeb"/>
        <w:rPr>
          <w:rFonts w:eastAsiaTheme="minorEastAsia"/>
        </w:rPr>
      </w:pPr>
      <w:r>
        <w:t xml:space="preserve">Ο γράφων χρησιμοποιεί το </w:t>
      </w:r>
      <w:r>
        <w:rPr>
          <w:rStyle w:val="Strong"/>
        </w:rPr>
        <w:t>θαυμαστικό:</w:t>
      </w:r>
    </w:p>
    <w:p w14:paraId="3EC5D83E" w14:textId="77777777" w:rsidR="00642C55" w:rsidRDefault="00642C55" w:rsidP="00642C55">
      <w:pPr>
        <w:numPr>
          <w:ilvl w:val="0"/>
          <w:numId w:val="10"/>
        </w:numPr>
        <w:spacing w:before="100" w:beforeAutospacing="1" w:after="100" w:afterAutospacing="1"/>
        <w:rPr>
          <w:rFonts w:eastAsia="Times New Roman"/>
        </w:rPr>
      </w:pPr>
      <w:r>
        <w:rPr>
          <w:rFonts w:eastAsia="Times New Roman"/>
        </w:rPr>
        <w:t>σε προστακτικές:</w:t>
      </w:r>
    </w:p>
    <w:p w14:paraId="4705A162" w14:textId="77777777" w:rsidR="00642C55" w:rsidRDefault="00642C55" w:rsidP="00642C55">
      <w:pPr>
        <w:pStyle w:val="NormalWeb"/>
        <w:rPr>
          <w:rFonts w:eastAsiaTheme="minorEastAsia"/>
        </w:rPr>
      </w:pPr>
      <w:r>
        <w:rPr>
          <w:rStyle w:val="Emphasis"/>
        </w:rPr>
        <w:t>Βάλε και λίγο κόκκινο!</w:t>
      </w:r>
    </w:p>
    <w:p w14:paraId="3E0D04CB" w14:textId="77777777" w:rsidR="00642C55" w:rsidRDefault="00642C55" w:rsidP="00642C55">
      <w:pPr>
        <w:numPr>
          <w:ilvl w:val="0"/>
          <w:numId w:val="11"/>
        </w:numPr>
        <w:spacing w:before="100" w:beforeAutospacing="1" w:after="100" w:afterAutospacing="1"/>
        <w:rPr>
          <w:rFonts w:eastAsia="Times New Roman"/>
        </w:rPr>
      </w:pPr>
      <w:r>
        <w:rPr>
          <w:rFonts w:eastAsia="Times New Roman"/>
        </w:rPr>
        <w:t>κατά την προσφώνηση προσώπων (σε ελλειπτική πρόταση):</w:t>
      </w:r>
    </w:p>
    <w:p w14:paraId="147DB192" w14:textId="77777777" w:rsidR="00642C55" w:rsidRDefault="00642C55" w:rsidP="00642C55">
      <w:pPr>
        <w:pStyle w:val="NormalWeb"/>
        <w:rPr>
          <w:rFonts w:eastAsiaTheme="minorEastAsia"/>
        </w:rPr>
      </w:pPr>
      <w:r>
        <w:rPr>
          <w:rStyle w:val="Emphasis"/>
        </w:rPr>
        <w:t>Γιάννη!</w:t>
      </w:r>
    </w:p>
    <w:p w14:paraId="3511EF01" w14:textId="77777777" w:rsidR="00642C55" w:rsidRDefault="00642C55" w:rsidP="00642C55">
      <w:pPr>
        <w:numPr>
          <w:ilvl w:val="0"/>
          <w:numId w:val="12"/>
        </w:numPr>
        <w:spacing w:before="100" w:beforeAutospacing="1" w:after="100" w:afterAutospacing="1"/>
        <w:rPr>
          <w:rFonts w:eastAsia="Times New Roman"/>
        </w:rPr>
      </w:pPr>
      <w:r>
        <w:rPr>
          <w:rFonts w:eastAsia="Times New Roman"/>
        </w:rPr>
        <w:t>για να αποδώσει έμφαση:</w:t>
      </w:r>
    </w:p>
    <w:p w14:paraId="0C0ABF5A" w14:textId="77777777" w:rsidR="00642C55" w:rsidRDefault="00642C55" w:rsidP="00642C55">
      <w:pPr>
        <w:pStyle w:val="NormalWeb"/>
        <w:rPr>
          <w:rFonts w:eastAsiaTheme="minorEastAsia"/>
        </w:rPr>
      </w:pPr>
      <w:r>
        <w:rPr>
          <w:rStyle w:val="Emphasis"/>
        </w:rPr>
        <w:t>Η Οδύσσεια της ξεκίνησε όταν προσπάθησε να συνδεθεί με το τηλεφωνικό κέντρο τού νοσοκομείου. Ματαίως!</w:t>
      </w:r>
    </w:p>
    <w:p w14:paraId="135B85D6" w14:textId="77777777" w:rsidR="00642C55" w:rsidRDefault="00642C55" w:rsidP="00642C55">
      <w:pPr>
        <w:numPr>
          <w:ilvl w:val="0"/>
          <w:numId w:val="13"/>
        </w:numPr>
        <w:spacing w:before="100" w:beforeAutospacing="1" w:after="100" w:afterAutospacing="1"/>
        <w:rPr>
          <w:rFonts w:eastAsia="Times New Roman"/>
        </w:rPr>
      </w:pPr>
      <w:r>
        <w:rPr>
          <w:rFonts w:eastAsia="Times New Roman"/>
        </w:rPr>
        <w:t>για να δηλώσει την έκπληξή του για το περιεχόμενο του μηνύματος:</w:t>
      </w:r>
    </w:p>
    <w:p w14:paraId="392A27AD" w14:textId="77777777" w:rsidR="00642C55" w:rsidRDefault="00642C55" w:rsidP="00642C55">
      <w:pPr>
        <w:pStyle w:val="NormalWeb"/>
        <w:rPr>
          <w:rFonts w:eastAsiaTheme="minorEastAsia"/>
        </w:rPr>
      </w:pPr>
      <w:r>
        <w:rPr>
          <w:rStyle w:val="Emphasis"/>
        </w:rPr>
        <w:t>Κανένας από τους αρμοδίους δεν σκέφτηκε ότι η δημιουργία των έργων θα δημιουργούσε και μπάζα!</w:t>
      </w:r>
    </w:p>
    <w:p w14:paraId="2140F5E3" w14:textId="77777777" w:rsidR="00642C55" w:rsidRDefault="00642C55" w:rsidP="00642C55">
      <w:pPr>
        <w:numPr>
          <w:ilvl w:val="0"/>
          <w:numId w:val="14"/>
        </w:numPr>
        <w:spacing w:before="100" w:beforeAutospacing="1" w:after="100" w:afterAutospacing="1"/>
        <w:rPr>
          <w:rFonts w:eastAsia="Times New Roman"/>
        </w:rPr>
      </w:pPr>
      <w:r>
        <w:rPr>
          <w:rStyle w:val="Strong"/>
          <w:rFonts w:eastAsia="Times New Roman"/>
        </w:rPr>
        <w:t>εντός παρενθέσεων</w:t>
      </w:r>
      <w:r>
        <w:rPr>
          <w:rFonts w:eastAsia="Times New Roman"/>
        </w:rPr>
        <w:t xml:space="preserve"> για να δηλώσει την έκπληξή του σε σχέση με ένα στοιχείο του μηνύματος:</w:t>
      </w:r>
    </w:p>
    <w:p w14:paraId="5425B75E" w14:textId="77777777" w:rsidR="00642C55" w:rsidRDefault="00642C55" w:rsidP="00642C55">
      <w:pPr>
        <w:pStyle w:val="NormalWeb"/>
        <w:rPr>
          <w:rFonts w:eastAsiaTheme="minorEastAsia"/>
        </w:rPr>
      </w:pPr>
      <w:r>
        <w:rPr>
          <w:rStyle w:val="Emphasis"/>
        </w:rPr>
        <w:t>Οι αλλαγές στο καταστατικό αποφασίστηκαν διά βοής (!) στο 4ο Συνέδριο.</w:t>
      </w:r>
    </w:p>
    <w:p w14:paraId="45F869F0" w14:textId="77777777" w:rsidR="00642C55" w:rsidRDefault="00642C55" w:rsidP="00642C55">
      <w:pPr>
        <w:numPr>
          <w:ilvl w:val="0"/>
          <w:numId w:val="15"/>
        </w:numPr>
        <w:spacing w:before="100" w:beforeAutospacing="1" w:after="100" w:afterAutospacing="1"/>
        <w:rPr>
          <w:rFonts w:eastAsia="Times New Roman"/>
        </w:rPr>
      </w:pPr>
      <w:r>
        <w:rPr>
          <w:rFonts w:eastAsia="Times New Roman"/>
        </w:rPr>
        <w:t>για να δηλώσει</w:t>
      </w:r>
      <w:r>
        <w:rPr>
          <w:rStyle w:val="Strong"/>
          <w:rFonts w:eastAsia="Times New Roman"/>
        </w:rPr>
        <w:t xml:space="preserve"> έντονα</w:t>
      </w:r>
      <w:r>
        <w:rPr>
          <w:rStyle w:val="Emphasis"/>
          <w:rFonts w:eastAsia="Times New Roman"/>
          <w:b/>
          <w:bCs/>
        </w:rPr>
        <w:t xml:space="preserve"> συναισθήματα </w:t>
      </w:r>
      <w:r>
        <w:rPr>
          <w:rStyle w:val="Emphasis"/>
          <w:rFonts w:eastAsia="Times New Roman"/>
        </w:rPr>
        <w:t>(φόβο, χαρά, οργή κ.λπ.) σε επιφωνήματα ή επιφωνηματικές πράξεις.</w:t>
      </w:r>
    </w:p>
    <w:p w14:paraId="6604FF64" w14:textId="77777777" w:rsidR="00642C55" w:rsidRDefault="00642C55" w:rsidP="00642C55">
      <w:pPr>
        <w:pStyle w:val="NormalWeb"/>
        <w:rPr>
          <w:rFonts w:eastAsiaTheme="minorEastAsia"/>
        </w:rPr>
      </w:pPr>
      <w:r>
        <w:rPr>
          <w:rStyle w:val="Emphasis"/>
        </w:rPr>
        <w:t>Ο Θεός να βάλει το χέρι του!</w:t>
      </w:r>
    </w:p>
    <w:p w14:paraId="68C68C0C" w14:textId="77777777" w:rsidR="00642C55" w:rsidRDefault="00642C55" w:rsidP="00642C55">
      <w:pPr>
        <w:numPr>
          <w:ilvl w:val="0"/>
          <w:numId w:val="16"/>
        </w:numPr>
        <w:spacing w:before="100" w:beforeAutospacing="1" w:after="100" w:afterAutospacing="1"/>
        <w:rPr>
          <w:rFonts w:eastAsia="Times New Roman"/>
        </w:rPr>
      </w:pPr>
      <w:r>
        <w:rPr>
          <w:rFonts w:eastAsia="Times New Roman"/>
        </w:rPr>
        <w:t>για να δηλώσει</w:t>
      </w:r>
      <w:r>
        <w:rPr>
          <w:rStyle w:val="Strong"/>
          <w:rFonts w:eastAsia="Times New Roman"/>
        </w:rPr>
        <w:t xml:space="preserve"> ειρωνεία</w:t>
      </w:r>
      <w:r>
        <w:rPr>
          <w:rStyle w:val="Emphasis"/>
          <w:rFonts w:eastAsia="Times New Roman"/>
        </w:rPr>
        <w:t xml:space="preserve"> ή </w:t>
      </w:r>
      <w:r>
        <w:rPr>
          <w:rStyle w:val="Strong"/>
          <w:rFonts w:eastAsia="Times New Roman"/>
        </w:rPr>
        <w:t>σαρκασμό</w:t>
      </w:r>
    </w:p>
    <w:p w14:paraId="23F797B4" w14:textId="77777777" w:rsidR="00642C55" w:rsidRDefault="00642C55" w:rsidP="00642C55">
      <w:pPr>
        <w:pStyle w:val="NormalWeb"/>
        <w:rPr>
          <w:rFonts w:eastAsiaTheme="minorEastAsia"/>
        </w:rPr>
      </w:pPr>
      <w:r>
        <w:rPr>
          <w:rStyle w:val="Emphasis"/>
        </w:rPr>
        <w:t>Ή δικαιώνουμε την ύπαρξή μας μέσα στο σύμπαν ή τη μηδενίζουμε. Και να σκεφτεί κανείς πως θα τη μηδενίσουμε ίσως, αφού πρώτα έχουμε πάρει άριστα στα μαθηματικά!</w:t>
      </w:r>
    </w:p>
    <w:p w14:paraId="6C83AB15" w14:textId="77777777" w:rsidR="00642C55" w:rsidRDefault="00642C55" w:rsidP="00642C55">
      <w:pPr>
        <w:numPr>
          <w:ilvl w:val="0"/>
          <w:numId w:val="17"/>
        </w:numPr>
        <w:spacing w:before="100" w:beforeAutospacing="1" w:after="100" w:afterAutospacing="1"/>
        <w:rPr>
          <w:rFonts w:eastAsia="Times New Roman"/>
        </w:rPr>
      </w:pPr>
      <w:r>
        <w:rPr>
          <w:rFonts w:eastAsia="Times New Roman"/>
        </w:rPr>
        <w:t>για να δηλώσει</w:t>
      </w:r>
      <w:r>
        <w:rPr>
          <w:rStyle w:val="Strong"/>
          <w:rFonts w:eastAsia="Times New Roman"/>
        </w:rPr>
        <w:t xml:space="preserve"> απορία</w:t>
      </w:r>
    </w:p>
    <w:p w14:paraId="1247248A" w14:textId="77777777" w:rsidR="00642C55" w:rsidRDefault="00642C55" w:rsidP="00642C55">
      <w:pPr>
        <w:pStyle w:val="NormalWeb"/>
        <w:rPr>
          <w:rFonts w:eastAsiaTheme="minorEastAsia"/>
        </w:rPr>
      </w:pPr>
      <w:r>
        <w:rPr>
          <w:rStyle w:val="Emphasis"/>
        </w:rPr>
        <w:t xml:space="preserve">Λέει ότι πήγε στην Αθήνα από τη Θεσ/ νίκη σε τρεις ώρες! </w:t>
      </w:r>
    </w:p>
    <w:p w14:paraId="4E5188CA" w14:textId="77777777" w:rsidR="00642C55" w:rsidRDefault="00642C55" w:rsidP="00642C55">
      <w:pPr>
        <w:pStyle w:val="Heading3"/>
        <w:rPr>
          <w:rFonts w:eastAsia="Times New Roman"/>
        </w:rPr>
      </w:pPr>
      <w:r>
        <w:rPr>
          <w:rStyle w:val="Strong"/>
          <w:rFonts w:eastAsia="Times New Roman"/>
          <w:b w:val="0"/>
          <w:bCs w:val="0"/>
        </w:rPr>
        <w:t> Ερωτηματικό</w:t>
      </w:r>
    </w:p>
    <w:p w14:paraId="28F9923D" w14:textId="77777777" w:rsidR="00642C55" w:rsidRDefault="00642C55" w:rsidP="00642C55">
      <w:pPr>
        <w:pStyle w:val="NormalWeb"/>
        <w:rPr>
          <w:rFonts w:eastAsiaTheme="minorEastAsia"/>
        </w:rPr>
      </w:pPr>
      <w:r>
        <w:t xml:space="preserve">Ο γράφων χρησιμοποιεί το </w:t>
      </w:r>
      <w:r>
        <w:rPr>
          <w:rStyle w:val="Strong"/>
        </w:rPr>
        <w:t>ερωτηματικό:</w:t>
      </w:r>
    </w:p>
    <w:p w14:paraId="096BF45F" w14:textId="77777777" w:rsidR="00642C55" w:rsidRDefault="00642C55" w:rsidP="00642C55">
      <w:pPr>
        <w:numPr>
          <w:ilvl w:val="0"/>
          <w:numId w:val="18"/>
        </w:numPr>
        <w:spacing w:before="100" w:beforeAutospacing="1" w:after="100" w:afterAutospacing="1"/>
        <w:rPr>
          <w:rFonts w:eastAsia="Times New Roman"/>
        </w:rPr>
      </w:pPr>
      <w:r>
        <w:rPr>
          <w:rFonts w:eastAsia="Times New Roman"/>
        </w:rPr>
        <w:t>στο τέλος ευθείας ερωτηματικής πρότασης:</w:t>
      </w:r>
    </w:p>
    <w:p w14:paraId="0D8A9B8F" w14:textId="77777777" w:rsidR="00642C55" w:rsidRDefault="00642C55" w:rsidP="00642C55">
      <w:pPr>
        <w:pStyle w:val="NormalWeb"/>
        <w:rPr>
          <w:rFonts w:eastAsiaTheme="minorEastAsia"/>
        </w:rPr>
      </w:pPr>
      <w:r>
        <w:rPr>
          <w:rStyle w:val="Emphasis"/>
        </w:rPr>
        <w:t>Ποιος θα διευθύνει την ορχήστρα από 100 κιθάρες στο Ηρώδειο;</w:t>
      </w:r>
    </w:p>
    <w:p w14:paraId="197E7586" w14:textId="77777777" w:rsidR="00642C55" w:rsidRDefault="00642C55" w:rsidP="00642C55">
      <w:pPr>
        <w:numPr>
          <w:ilvl w:val="0"/>
          <w:numId w:val="19"/>
        </w:numPr>
        <w:spacing w:before="100" w:beforeAutospacing="1" w:after="100" w:afterAutospacing="1"/>
        <w:rPr>
          <w:rFonts w:eastAsia="Times New Roman"/>
        </w:rPr>
      </w:pPr>
      <w:r>
        <w:rPr>
          <w:rFonts w:eastAsia="Times New Roman"/>
        </w:rPr>
        <w:t>επίσης σε ρητορικές ερωτήσεις. (Η ρητορική ερώτηση διατυπώνεται για να προβάλει μια θέση ή γνώμη. Δεν αναμένουμε απάντηση. Ουσιαστικά, δεν πρόκειται για ερώτηση, αλλά για έμμεση διατύπωση ισχυρισμού):</w:t>
      </w:r>
    </w:p>
    <w:p w14:paraId="236F4E7A" w14:textId="77777777" w:rsidR="00642C55" w:rsidRDefault="00642C55" w:rsidP="00642C55">
      <w:pPr>
        <w:pStyle w:val="NormalWeb"/>
        <w:rPr>
          <w:rFonts w:eastAsiaTheme="minorEastAsia"/>
        </w:rPr>
      </w:pPr>
      <w:r>
        <w:rPr>
          <w:rStyle w:val="Emphasis"/>
        </w:rPr>
        <w:t>Φυσικά, ο πελάτης μου εφάρμοσε με συνέπεια τις εντολές που έλαβε από τους ανωτέρους του. Ποιος θα τολμούσε να αντιμιλήσει στον προϊστάμενό του;</w:t>
      </w:r>
    </w:p>
    <w:p w14:paraId="00226C06" w14:textId="77777777" w:rsidR="00642C55" w:rsidRDefault="00642C55" w:rsidP="00642C55">
      <w:pPr>
        <w:numPr>
          <w:ilvl w:val="0"/>
          <w:numId w:val="20"/>
        </w:numPr>
        <w:spacing w:before="100" w:beforeAutospacing="1" w:after="100" w:afterAutospacing="1"/>
        <w:rPr>
          <w:rFonts w:eastAsia="Times New Roman"/>
        </w:rPr>
      </w:pPr>
      <w:r>
        <w:rPr>
          <w:rFonts w:eastAsia="Times New Roman"/>
        </w:rPr>
        <w:t>σε αντικατάσταση ενός στοιχείου του μηνύματος που είναι άγνωστο:</w:t>
      </w:r>
    </w:p>
    <w:p w14:paraId="4396E384" w14:textId="77777777" w:rsidR="00642C55" w:rsidRDefault="00642C55" w:rsidP="00642C55">
      <w:pPr>
        <w:pStyle w:val="NormalWeb"/>
        <w:rPr>
          <w:rFonts w:eastAsiaTheme="minorEastAsia"/>
        </w:rPr>
      </w:pPr>
      <w:r>
        <w:rPr>
          <w:rStyle w:val="Emphasis"/>
        </w:rPr>
        <w:t>Ο Ηράκλειτος (640-; π.Χ.) πέρασε τη ζωή του στην Έφεσο.</w:t>
      </w:r>
    </w:p>
    <w:p w14:paraId="0EA327C8" w14:textId="77777777" w:rsidR="00642C55" w:rsidRDefault="00642C55" w:rsidP="00642C55">
      <w:pPr>
        <w:numPr>
          <w:ilvl w:val="0"/>
          <w:numId w:val="21"/>
        </w:numPr>
        <w:spacing w:before="100" w:beforeAutospacing="1" w:after="100" w:afterAutospacing="1"/>
        <w:rPr>
          <w:rFonts w:eastAsia="Times New Roman"/>
        </w:rPr>
      </w:pPr>
      <w:r>
        <w:rPr>
          <w:rFonts w:eastAsia="Times New Roman"/>
        </w:rPr>
        <w:t>εντός παρενθέσεων για να δηλώσει την αβεβαιότητα του για ένα στοιχείο του μηνύματος:</w:t>
      </w:r>
    </w:p>
    <w:p w14:paraId="2439E9F1" w14:textId="77777777" w:rsidR="00642C55" w:rsidRDefault="00642C55" w:rsidP="00642C55">
      <w:pPr>
        <w:pStyle w:val="NormalWeb"/>
        <w:rPr>
          <w:rFonts w:eastAsiaTheme="minorEastAsia"/>
        </w:rPr>
      </w:pPr>
      <w:r>
        <w:rPr>
          <w:rStyle w:val="Emphasis"/>
        </w:rPr>
        <w:t>Η ελαιογραφία τού Lucas Cranach «Η κρίση τού Πάρη» βρίσκεται στο Μουσείο τής Καρλσρούης (;).</w:t>
      </w:r>
    </w:p>
    <w:p w14:paraId="5CD08490" w14:textId="77777777" w:rsidR="00642C55" w:rsidRDefault="00642C55" w:rsidP="00642C55">
      <w:pPr>
        <w:pStyle w:val="Heading3"/>
        <w:rPr>
          <w:rFonts w:eastAsia="Times New Roman"/>
        </w:rPr>
      </w:pPr>
      <w:r>
        <w:rPr>
          <w:rStyle w:val="Strong"/>
          <w:rFonts w:eastAsia="Times New Roman"/>
          <w:b w:val="0"/>
          <w:bCs w:val="0"/>
        </w:rPr>
        <w:t>Άνω τελεία</w:t>
      </w:r>
    </w:p>
    <w:p w14:paraId="467A6320" w14:textId="77777777" w:rsidR="00642C55" w:rsidRDefault="00642C55" w:rsidP="00642C55">
      <w:pPr>
        <w:pStyle w:val="NormalWeb"/>
        <w:rPr>
          <w:rFonts w:eastAsiaTheme="minorEastAsia"/>
        </w:rPr>
      </w:pPr>
      <w:r>
        <w:t xml:space="preserve">Ο γράφων χρησιμοποιεί την άνω τελεία (ή άνω στιγμή) για να δηλώσει την ημιπερίοδο. Στον γραπτό λόγο, περίοδος θεωρείται το διάστημα ανάμεσα σε δύο τελείες. </w:t>
      </w:r>
      <w:r>
        <w:rPr>
          <w:rStyle w:val="Strong"/>
        </w:rPr>
        <w:t>Ημιπερίοδος είναι το διάστημα μεταξύ τελείας και άνω τελείας</w:t>
      </w:r>
      <w:r>
        <w:t>. Ο γράφων συνδέει δύο προτάσεις ως ημιπεριόδους της ίδιας περιόδου προκειμένου να δηλώσει ότι οι δύο προτάσεις είναι συνδεδεμένες νοηματικά (και εφόσον δεν συνδέονται μέσω της παράταξης ή της υπόταξης):</w:t>
      </w:r>
    </w:p>
    <w:p w14:paraId="6039A228" w14:textId="77777777" w:rsidR="00642C55" w:rsidRDefault="00642C55" w:rsidP="00642C55">
      <w:pPr>
        <w:pStyle w:val="NormalWeb"/>
      </w:pPr>
      <w:r>
        <w:rPr>
          <w:rStyle w:val="Emphasis"/>
        </w:rPr>
        <w:t>Τα μέσα μαζικής μεταφοράς πρέπει να προτιμηθούν από τους Αθηναίους τις επόμενες ημέρες· στόχος είναι να καλύψουν το 50% των μετακινήσεων.</w:t>
      </w:r>
    </w:p>
    <w:p w14:paraId="1E0EC913" w14:textId="77777777" w:rsidR="00642C55" w:rsidRDefault="00642C55" w:rsidP="00642C55">
      <w:pPr>
        <w:pStyle w:val="NormalWeb"/>
      </w:pPr>
      <w:r>
        <w:t xml:space="preserve">Παράλληλα, η άνω τελεία χρησιμοποιείται για να </w:t>
      </w:r>
      <w:r>
        <w:rPr>
          <w:rStyle w:val="Strong"/>
        </w:rPr>
        <w:t>ξεχωρίσει</w:t>
      </w:r>
      <w:r>
        <w:t xml:space="preserve"> ή </w:t>
      </w:r>
      <w:r>
        <w:rPr>
          <w:rStyle w:val="Strong"/>
        </w:rPr>
        <w:t>ομαδοποιήσει</w:t>
      </w:r>
      <w:r>
        <w:t xml:space="preserve"> φράσεις στις οποίες παρουσιάζουμε δραστηριότητες, στάδια, διαδικασίες κ.λπ. Με την άνω τελεία </w:t>
      </w:r>
      <w:r>
        <w:rPr>
          <w:rStyle w:val="Strong"/>
        </w:rPr>
        <w:t>ομαδοποιούμε</w:t>
      </w:r>
      <w:r>
        <w:t xml:space="preserve"> και </w:t>
      </w:r>
      <w:r>
        <w:rPr>
          <w:rStyle w:val="Strong"/>
        </w:rPr>
        <w:t>ταυτόχρονα</w:t>
      </w:r>
      <w:r>
        <w:t xml:space="preserve"> </w:t>
      </w:r>
      <w:r>
        <w:rPr>
          <w:rStyle w:val="Strong"/>
        </w:rPr>
        <w:t>διαφοροποιούμε</w:t>
      </w:r>
      <w:r>
        <w:t xml:space="preserve"> τις πληροφορίες που λαμβάνει ο αναγνώστης.</w:t>
      </w:r>
    </w:p>
    <w:p w14:paraId="3844B100" w14:textId="77777777" w:rsidR="00642C55" w:rsidRDefault="00642C55" w:rsidP="00642C55">
      <w:pPr>
        <w:pStyle w:val="Heading3"/>
        <w:rPr>
          <w:rFonts w:eastAsia="Times New Roman"/>
        </w:rPr>
      </w:pPr>
      <w:r>
        <w:rPr>
          <w:rStyle w:val="Strong"/>
          <w:rFonts w:eastAsia="Times New Roman"/>
          <w:b w:val="0"/>
          <w:bCs w:val="0"/>
        </w:rPr>
        <w:t>Δίστιγμο (άνω κάτω τελεία)</w:t>
      </w:r>
    </w:p>
    <w:p w14:paraId="3E471156" w14:textId="77777777" w:rsidR="00642C55" w:rsidRDefault="00642C55" w:rsidP="00642C55">
      <w:pPr>
        <w:pStyle w:val="NormalWeb"/>
        <w:rPr>
          <w:rFonts w:eastAsiaTheme="minorEastAsia"/>
        </w:rPr>
      </w:pPr>
      <w:r>
        <w:t xml:space="preserve">Ο γράφων χρησιμοποιεί το </w:t>
      </w:r>
      <w:r>
        <w:rPr>
          <w:rStyle w:val="Strong"/>
        </w:rPr>
        <w:t>δίστιγμο (ή άνω-κάτω τελεία, άνω-κάτω στιγμή, δύο τελείες, διπλή τελεία) για να:</w:t>
      </w:r>
    </w:p>
    <w:p w14:paraId="4770DCE5" w14:textId="77777777" w:rsidR="00642C55" w:rsidRDefault="00642C55" w:rsidP="00642C55">
      <w:pPr>
        <w:numPr>
          <w:ilvl w:val="0"/>
          <w:numId w:val="22"/>
        </w:numPr>
        <w:spacing w:before="100" w:beforeAutospacing="1" w:after="100" w:afterAutospacing="1"/>
        <w:rPr>
          <w:rFonts w:eastAsia="Times New Roman"/>
        </w:rPr>
      </w:pPr>
      <w:r>
        <w:rPr>
          <w:rStyle w:val="Strong"/>
          <w:rFonts w:eastAsia="Times New Roman"/>
        </w:rPr>
        <w:t xml:space="preserve">προαναγγείλει </w:t>
      </w:r>
      <w:r>
        <w:rPr>
          <w:rFonts w:eastAsia="Times New Roman"/>
        </w:rPr>
        <w:t>και να δώσει</w:t>
      </w:r>
      <w:r>
        <w:rPr>
          <w:rStyle w:val="Strong"/>
          <w:rFonts w:eastAsia="Times New Roman"/>
        </w:rPr>
        <w:t xml:space="preserve"> έμφαση</w:t>
      </w:r>
    </w:p>
    <w:p w14:paraId="4FD71010" w14:textId="77777777" w:rsidR="00642C55" w:rsidRDefault="00642C55" w:rsidP="00642C55">
      <w:pPr>
        <w:numPr>
          <w:ilvl w:val="0"/>
          <w:numId w:val="22"/>
        </w:numPr>
        <w:spacing w:before="100" w:beforeAutospacing="1" w:after="100" w:afterAutospacing="1"/>
        <w:rPr>
          <w:rFonts w:eastAsia="Times New Roman"/>
        </w:rPr>
      </w:pPr>
      <w:r>
        <w:rPr>
          <w:rStyle w:val="Strong"/>
          <w:rFonts w:eastAsia="Times New Roman"/>
        </w:rPr>
        <w:t>εισάγει</w:t>
      </w:r>
    </w:p>
    <w:p w14:paraId="08900B9C" w14:textId="77777777" w:rsidR="00642C55" w:rsidRDefault="00642C55" w:rsidP="00642C55">
      <w:pPr>
        <w:numPr>
          <w:ilvl w:val="0"/>
          <w:numId w:val="22"/>
        </w:numPr>
        <w:spacing w:before="100" w:beforeAutospacing="1" w:after="100" w:afterAutospacing="1"/>
        <w:rPr>
          <w:rFonts w:eastAsia="Times New Roman"/>
        </w:rPr>
      </w:pPr>
      <w:r>
        <w:rPr>
          <w:rStyle w:val="Strong"/>
          <w:rFonts w:eastAsia="Times New Roman"/>
        </w:rPr>
        <w:t>διαχωρίσει.</w:t>
      </w:r>
    </w:p>
    <w:p w14:paraId="191A1253" w14:textId="77777777" w:rsidR="00642C55" w:rsidRDefault="00642C55" w:rsidP="00642C55">
      <w:pPr>
        <w:pStyle w:val="NormalWeb"/>
        <w:rPr>
          <w:rFonts w:eastAsiaTheme="minorEastAsia"/>
        </w:rPr>
      </w:pPr>
      <w:r>
        <w:rPr>
          <w:rStyle w:val="Strong"/>
        </w:rPr>
        <w:t> Ειδικότερα:</w:t>
      </w:r>
    </w:p>
    <w:p w14:paraId="183DCBE7" w14:textId="77777777" w:rsidR="00642C55" w:rsidRDefault="00642C55" w:rsidP="00642C55">
      <w:pPr>
        <w:numPr>
          <w:ilvl w:val="0"/>
          <w:numId w:val="23"/>
        </w:numPr>
        <w:spacing w:before="100" w:beforeAutospacing="1" w:after="100" w:afterAutospacing="1"/>
        <w:rPr>
          <w:rFonts w:eastAsia="Times New Roman"/>
        </w:rPr>
      </w:pPr>
      <w:r>
        <w:rPr>
          <w:rFonts w:eastAsia="Times New Roman"/>
        </w:rPr>
        <w:t xml:space="preserve">για να εισαγάγει </w:t>
      </w:r>
      <w:r>
        <w:rPr>
          <w:rStyle w:val="Strong"/>
          <w:rFonts w:eastAsia="Times New Roman"/>
        </w:rPr>
        <w:t>κατάλογο</w:t>
      </w:r>
      <w:r>
        <w:rPr>
          <w:rFonts w:eastAsia="Times New Roman"/>
        </w:rPr>
        <w:t xml:space="preserve"> </w:t>
      </w:r>
      <w:r>
        <w:rPr>
          <w:rStyle w:val="Strong"/>
          <w:rFonts w:eastAsia="Times New Roman"/>
        </w:rPr>
        <w:t>στοιχείων</w:t>
      </w:r>
      <w:r>
        <w:rPr>
          <w:rFonts w:eastAsia="Times New Roman"/>
        </w:rPr>
        <w:t>:</w:t>
      </w:r>
    </w:p>
    <w:p w14:paraId="15C416EA" w14:textId="77777777" w:rsidR="00642C55" w:rsidRDefault="00642C55" w:rsidP="00642C55">
      <w:pPr>
        <w:pStyle w:val="NormalWeb"/>
        <w:rPr>
          <w:rFonts w:eastAsiaTheme="minorEastAsia"/>
        </w:rPr>
      </w:pPr>
      <w:r>
        <w:rPr>
          <w:rStyle w:val="Emphasis"/>
        </w:rPr>
        <w:t>Οι ενδιαφερόμενοι πρέπει να υποβάλουν εις διπλούν τα ακόλουθα δικαιολογητικά: α. Αίτηση για τη συγκεκριμένη θέση κατά ειδικότητα, β. Αντίγραφο πτυχίου.</w:t>
      </w:r>
    </w:p>
    <w:p w14:paraId="1EAFD91D" w14:textId="77777777" w:rsidR="00642C55" w:rsidRDefault="00642C55" w:rsidP="00642C55">
      <w:pPr>
        <w:numPr>
          <w:ilvl w:val="0"/>
          <w:numId w:val="24"/>
        </w:numPr>
        <w:spacing w:before="100" w:beforeAutospacing="1" w:after="100" w:afterAutospacing="1"/>
        <w:rPr>
          <w:rFonts w:eastAsia="Times New Roman"/>
        </w:rPr>
      </w:pPr>
      <w:r>
        <w:rPr>
          <w:rFonts w:eastAsia="Times New Roman"/>
        </w:rPr>
        <w:t xml:space="preserve">για να εισαγάγει </w:t>
      </w:r>
      <w:r>
        <w:rPr>
          <w:rStyle w:val="Strong"/>
          <w:rFonts w:eastAsia="Times New Roman"/>
        </w:rPr>
        <w:t>παράθεμα</w:t>
      </w:r>
      <w:r>
        <w:rPr>
          <w:rFonts w:eastAsia="Times New Roman"/>
        </w:rPr>
        <w:t>:</w:t>
      </w:r>
    </w:p>
    <w:p w14:paraId="5B28F9A9" w14:textId="77777777" w:rsidR="00642C55" w:rsidRDefault="00642C55" w:rsidP="00642C55">
      <w:pPr>
        <w:pStyle w:val="NormalWeb"/>
        <w:rPr>
          <w:rFonts w:eastAsiaTheme="minorEastAsia"/>
        </w:rPr>
      </w:pPr>
      <w:r>
        <w:rPr>
          <w:rStyle w:val="Emphasis"/>
        </w:rPr>
        <w:t>Θα υιοθετήσουμε τον στίχο του ποιητή: «Μικροζημιές και μικροκέρδη συμψηφίζονται».</w:t>
      </w:r>
    </w:p>
    <w:p w14:paraId="4DFEB737" w14:textId="77777777" w:rsidR="00642C55" w:rsidRDefault="00642C55" w:rsidP="00642C55">
      <w:pPr>
        <w:numPr>
          <w:ilvl w:val="0"/>
          <w:numId w:val="25"/>
        </w:numPr>
        <w:spacing w:before="100" w:beforeAutospacing="1" w:after="100" w:afterAutospacing="1"/>
        <w:rPr>
          <w:rFonts w:eastAsia="Times New Roman"/>
        </w:rPr>
      </w:pPr>
      <w:r>
        <w:rPr>
          <w:rFonts w:eastAsia="Times New Roman"/>
        </w:rPr>
        <w:t xml:space="preserve">για να </w:t>
      </w:r>
      <w:r>
        <w:rPr>
          <w:rStyle w:val="Strong"/>
          <w:rFonts w:eastAsia="Times New Roman"/>
        </w:rPr>
        <w:t>συνδέσει</w:t>
      </w:r>
      <w:r>
        <w:rPr>
          <w:rFonts w:eastAsia="Times New Roman"/>
        </w:rPr>
        <w:t xml:space="preserve"> </w:t>
      </w:r>
      <w:r>
        <w:rPr>
          <w:rStyle w:val="Strong"/>
          <w:rFonts w:eastAsia="Times New Roman"/>
        </w:rPr>
        <w:t>δύο</w:t>
      </w:r>
      <w:r>
        <w:rPr>
          <w:rFonts w:eastAsia="Times New Roman"/>
        </w:rPr>
        <w:t xml:space="preserve"> </w:t>
      </w:r>
      <w:r>
        <w:rPr>
          <w:rStyle w:val="Strong"/>
          <w:rFonts w:eastAsia="Times New Roman"/>
        </w:rPr>
        <w:t>προτάσεις</w:t>
      </w:r>
      <w:r>
        <w:rPr>
          <w:rFonts w:eastAsia="Times New Roman"/>
        </w:rPr>
        <w:t xml:space="preserve"> από τις οποίες η </w:t>
      </w:r>
      <w:r>
        <w:rPr>
          <w:rStyle w:val="Strong"/>
          <w:rFonts w:eastAsia="Times New Roman"/>
        </w:rPr>
        <w:t>δεύτερη</w:t>
      </w:r>
      <w:r>
        <w:rPr>
          <w:rFonts w:eastAsia="Times New Roman"/>
        </w:rPr>
        <w:t xml:space="preserve"> </w:t>
      </w:r>
      <w:r>
        <w:rPr>
          <w:rStyle w:val="Strong"/>
          <w:rFonts w:eastAsia="Times New Roman"/>
        </w:rPr>
        <w:t>επεξηγεί</w:t>
      </w:r>
      <w:r>
        <w:rPr>
          <w:rFonts w:eastAsia="Times New Roman"/>
        </w:rPr>
        <w:t xml:space="preserve"> την πρώτη:</w:t>
      </w:r>
    </w:p>
    <w:p w14:paraId="3FC78542" w14:textId="77777777" w:rsidR="00642C55" w:rsidRDefault="00642C55" w:rsidP="00642C55">
      <w:pPr>
        <w:pStyle w:val="NormalWeb"/>
        <w:rPr>
          <w:rFonts w:eastAsiaTheme="minorEastAsia"/>
        </w:rPr>
      </w:pPr>
      <w:r>
        <w:rPr>
          <w:rStyle w:val="Emphasis"/>
        </w:rPr>
        <w:t>Η έκθεση έχει ιδιαίτερο ενδιαφέρον για τους φιλότεχνους, αλλά και για τους καλλιτέχνες: συνδέεται με ζητήματα που αφορούν στην εκπαιδευτική και τη θεσμική εμπλοκή καλλιτεχνών.</w:t>
      </w:r>
    </w:p>
    <w:p w14:paraId="64500B5E" w14:textId="77777777" w:rsidR="00642C55" w:rsidRDefault="00642C55" w:rsidP="00642C55">
      <w:pPr>
        <w:numPr>
          <w:ilvl w:val="0"/>
          <w:numId w:val="26"/>
        </w:numPr>
        <w:spacing w:before="100" w:beforeAutospacing="1" w:after="100" w:afterAutospacing="1"/>
        <w:rPr>
          <w:rFonts w:eastAsia="Times New Roman"/>
        </w:rPr>
      </w:pPr>
      <w:r>
        <w:rPr>
          <w:rFonts w:eastAsia="Times New Roman"/>
        </w:rPr>
        <w:t xml:space="preserve">για να </w:t>
      </w:r>
      <w:r>
        <w:rPr>
          <w:rStyle w:val="Strong"/>
          <w:rFonts w:eastAsia="Times New Roman"/>
        </w:rPr>
        <w:t>συνδέσει</w:t>
      </w:r>
      <w:r>
        <w:rPr>
          <w:rFonts w:eastAsia="Times New Roman"/>
        </w:rPr>
        <w:t xml:space="preserve"> </w:t>
      </w:r>
      <w:r>
        <w:rPr>
          <w:rStyle w:val="Strong"/>
          <w:rFonts w:eastAsia="Times New Roman"/>
        </w:rPr>
        <w:t>δύο</w:t>
      </w:r>
      <w:r>
        <w:rPr>
          <w:rFonts w:eastAsia="Times New Roman"/>
        </w:rPr>
        <w:t xml:space="preserve"> </w:t>
      </w:r>
      <w:r>
        <w:rPr>
          <w:rStyle w:val="Strong"/>
          <w:rFonts w:eastAsia="Times New Roman"/>
        </w:rPr>
        <w:t>προτάσεις</w:t>
      </w:r>
      <w:r>
        <w:rPr>
          <w:rFonts w:eastAsia="Times New Roman"/>
        </w:rPr>
        <w:t xml:space="preserve"> από τις οποίες η </w:t>
      </w:r>
      <w:r>
        <w:rPr>
          <w:rStyle w:val="Strong"/>
          <w:rFonts w:eastAsia="Times New Roman"/>
        </w:rPr>
        <w:t>δεύτερη</w:t>
      </w:r>
      <w:r>
        <w:rPr>
          <w:rFonts w:eastAsia="Times New Roman"/>
        </w:rPr>
        <w:t xml:space="preserve"> είναι το </w:t>
      </w:r>
      <w:r>
        <w:rPr>
          <w:rStyle w:val="Strong"/>
          <w:rFonts w:eastAsia="Times New Roman"/>
        </w:rPr>
        <w:t>αποτέλεσμα</w:t>
      </w:r>
      <w:r>
        <w:rPr>
          <w:rFonts w:eastAsia="Times New Roman"/>
        </w:rPr>
        <w:t xml:space="preserve"> της πρώτης:</w:t>
      </w:r>
    </w:p>
    <w:p w14:paraId="6DD0FF8B" w14:textId="77777777" w:rsidR="00642C55" w:rsidRDefault="00642C55" w:rsidP="00642C55">
      <w:pPr>
        <w:pStyle w:val="NormalWeb"/>
        <w:rPr>
          <w:rFonts w:eastAsiaTheme="minorEastAsia"/>
        </w:rPr>
      </w:pPr>
      <w:r>
        <w:rPr>
          <w:rStyle w:val="Emphasis"/>
        </w:rPr>
        <w:t>Το παλικαράκι παθιάστηκε τόσο πολύ, ώστε δημιούργησε στον κήπο του μια αυτοσχέδια βαλβίδα και προπονούνταν με τις ώρες: δύο χρόνια αργότερα ήταν αυτός ο παγκόσμιος πρωταθλητής της σφαίρας.</w:t>
      </w:r>
    </w:p>
    <w:p w14:paraId="05E87501" w14:textId="77777777" w:rsidR="00642C55" w:rsidRDefault="00642C55" w:rsidP="00642C55">
      <w:pPr>
        <w:numPr>
          <w:ilvl w:val="0"/>
          <w:numId w:val="27"/>
        </w:numPr>
        <w:spacing w:before="100" w:beforeAutospacing="1" w:after="100" w:afterAutospacing="1"/>
        <w:rPr>
          <w:rFonts w:eastAsia="Times New Roman"/>
        </w:rPr>
      </w:pPr>
      <w:r>
        <w:rPr>
          <w:rFonts w:eastAsia="Times New Roman"/>
        </w:rPr>
        <w:t xml:space="preserve">για να παρουσιάσει με </w:t>
      </w:r>
      <w:r>
        <w:rPr>
          <w:rStyle w:val="Strong"/>
          <w:rFonts w:eastAsia="Times New Roman"/>
        </w:rPr>
        <w:t xml:space="preserve">λεπτομέρειες ή </w:t>
      </w:r>
      <w:r>
        <w:rPr>
          <w:rFonts w:eastAsia="Times New Roman"/>
        </w:rPr>
        <w:t>να</w:t>
      </w:r>
      <w:r>
        <w:rPr>
          <w:rStyle w:val="Strong"/>
          <w:rFonts w:eastAsia="Times New Roman"/>
        </w:rPr>
        <w:t xml:space="preserve"> αποσαφηνίσει</w:t>
      </w:r>
      <w:r>
        <w:rPr>
          <w:rFonts w:eastAsia="Times New Roman"/>
        </w:rPr>
        <w:t xml:space="preserve"> την ιδέα που βρίσκεται πριν την άνω κάτω τελεία</w:t>
      </w:r>
    </w:p>
    <w:p w14:paraId="41DD646E" w14:textId="77777777" w:rsidR="00642C55" w:rsidRDefault="00642C55" w:rsidP="00642C55">
      <w:pPr>
        <w:pStyle w:val="NormalWeb"/>
        <w:rPr>
          <w:rFonts w:eastAsiaTheme="minorEastAsia"/>
        </w:rPr>
      </w:pPr>
      <w:r>
        <w:rPr>
          <w:rStyle w:val="Emphasis"/>
        </w:rPr>
        <w:t xml:space="preserve">Ο Πισκάτορ έγραψε γι΄ αυτό το θέμα πολύ σημαντικά πράγματα: θεωρεί το θέατρο εργαστήριο της ανθρώπινης συμπεριφοράς. </w:t>
      </w:r>
    </w:p>
    <w:p w14:paraId="6562AB39" w14:textId="77777777" w:rsidR="00642C55" w:rsidRDefault="00642C55" w:rsidP="00642C55">
      <w:pPr>
        <w:numPr>
          <w:ilvl w:val="0"/>
          <w:numId w:val="28"/>
        </w:numPr>
        <w:spacing w:before="100" w:beforeAutospacing="1" w:after="100" w:afterAutospacing="1"/>
        <w:rPr>
          <w:rFonts w:eastAsia="Times New Roman"/>
        </w:rPr>
      </w:pPr>
      <w:r>
        <w:rPr>
          <w:rFonts w:eastAsia="Times New Roman"/>
        </w:rPr>
        <w:t xml:space="preserve">προκειμένου να </w:t>
      </w:r>
      <w:r>
        <w:rPr>
          <w:rStyle w:val="Strong"/>
          <w:rFonts w:eastAsia="Times New Roman"/>
        </w:rPr>
        <w:t>διακρίνει</w:t>
      </w:r>
      <w:r>
        <w:rPr>
          <w:rFonts w:eastAsia="Times New Roman"/>
        </w:rPr>
        <w:t xml:space="preserve"> το </w:t>
      </w:r>
      <w:r>
        <w:rPr>
          <w:rStyle w:val="Strong"/>
          <w:rFonts w:eastAsia="Times New Roman"/>
        </w:rPr>
        <w:t>θέμα</w:t>
      </w:r>
      <w:r>
        <w:rPr>
          <w:rFonts w:eastAsia="Times New Roman"/>
        </w:rPr>
        <w:t xml:space="preserve"> από το </w:t>
      </w:r>
      <w:r>
        <w:rPr>
          <w:rStyle w:val="Strong"/>
          <w:rFonts w:eastAsia="Times New Roman"/>
        </w:rPr>
        <w:t>σχόλιο</w:t>
      </w:r>
      <w:r>
        <w:rPr>
          <w:rFonts w:eastAsia="Times New Roman"/>
        </w:rPr>
        <w:t xml:space="preserve"> σε κείμενο με επιγραμματικό χαρακτήρα όπως ένας κατάλογος:</w:t>
      </w:r>
    </w:p>
    <w:p w14:paraId="154F8CB1" w14:textId="77777777" w:rsidR="00642C55" w:rsidRDefault="00642C55" w:rsidP="00642C55">
      <w:pPr>
        <w:pStyle w:val="NormalWeb"/>
        <w:rPr>
          <w:rFonts w:eastAsiaTheme="minorEastAsia"/>
        </w:rPr>
      </w:pPr>
      <w:r>
        <w:rPr>
          <w:rStyle w:val="Emphasis"/>
        </w:rPr>
        <w:t>Α’ βραβείο: ένα ταξίδι τριών ημερών στη Ρώμη.</w:t>
      </w:r>
    </w:p>
    <w:p w14:paraId="27D513C1" w14:textId="77777777" w:rsidR="00642C55" w:rsidRDefault="00642C55" w:rsidP="00642C55">
      <w:pPr>
        <w:numPr>
          <w:ilvl w:val="0"/>
          <w:numId w:val="29"/>
        </w:numPr>
        <w:spacing w:before="100" w:beforeAutospacing="1" w:after="100" w:afterAutospacing="1"/>
        <w:rPr>
          <w:rFonts w:eastAsia="Times New Roman"/>
        </w:rPr>
      </w:pPr>
      <w:r>
        <w:rPr>
          <w:rFonts w:eastAsia="Times New Roman"/>
        </w:rPr>
        <w:t xml:space="preserve">για να παραθέσει </w:t>
      </w:r>
      <w:r>
        <w:rPr>
          <w:rStyle w:val="Strong"/>
          <w:rFonts w:eastAsia="Times New Roman"/>
        </w:rPr>
        <w:t>κατά λέξη</w:t>
      </w:r>
      <w:r>
        <w:rPr>
          <w:rFonts w:eastAsia="Times New Roman"/>
        </w:rPr>
        <w:t>, μέσα σε εισαγωγικά, μια ξένη γνώμη.</w:t>
      </w:r>
    </w:p>
    <w:p w14:paraId="3463A875" w14:textId="77777777" w:rsidR="00642C55" w:rsidRDefault="00642C55" w:rsidP="00642C55">
      <w:pPr>
        <w:pStyle w:val="NormalWeb"/>
        <w:rPr>
          <w:rFonts w:eastAsiaTheme="minorEastAsia"/>
        </w:rPr>
      </w:pPr>
      <w:r>
        <w:rPr>
          <w:rStyle w:val="Emphasis"/>
        </w:rPr>
        <w:t xml:space="preserve">Ο Τζον Κέννεντι είχε πει: «Μην ρωτάτε τι μπορεί να κάνει η πατρίδα σας για σας· να ρωτάτε τι μπορείτε να κάνετε εσείς για την πατρίδα σας. </w:t>
      </w:r>
    </w:p>
    <w:p w14:paraId="6E426612" w14:textId="77777777" w:rsidR="00642C55" w:rsidRDefault="00642C55" w:rsidP="00642C55">
      <w:pPr>
        <w:numPr>
          <w:ilvl w:val="0"/>
          <w:numId w:val="30"/>
        </w:numPr>
        <w:spacing w:before="100" w:beforeAutospacing="1" w:after="100" w:afterAutospacing="1"/>
        <w:rPr>
          <w:rFonts w:eastAsia="Times New Roman"/>
        </w:rPr>
      </w:pPr>
      <w:r>
        <w:rPr>
          <w:rFonts w:eastAsia="Times New Roman"/>
        </w:rPr>
        <w:t xml:space="preserve">για να δώσει </w:t>
      </w:r>
      <w:r>
        <w:rPr>
          <w:rStyle w:val="Strong"/>
          <w:rFonts w:eastAsia="Times New Roman"/>
        </w:rPr>
        <w:t>έμφαση</w:t>
      </w:r>
      <w:r>
        <w:rPr>
          <w:rFonts w:eastAsia="Times New Roman"/>
        </w:rPr>
        <w:t xml:space="preserve"> σε μία λέξη, φράση, πρόταση.</w:t>
      </w:r>
    </w:p>
    <w:p w14:paraId="0452AB04" w14:textId="77777777" w:rsidR="00642C55" w:rsidRDefault="00642C55" w:rsidP="00642C55">
      <w:pPr>
        <w:pStyle w:val="NormalWeb"/>
        <w:rPr>
          <w:rFonts w:eastAsiaTheme="minorEastAsia"/>
        </w:rPr>
      </w:pPr>
      <w:r>
        <w:rPr>
          <w:rStyle w:val="Emphasis"/>
        </w:rPr>
        <w:t>Μετά την ολονύκτια συνεδρίαση, ένα μόνο πράγμα μπορούσε να τον συνεφέρει: ο καφές.</w:t>
      </w:r>
    </w:p>
    <w:p w14:paraId="72777046" w14:textId="77777777" w:rsidR="00642C55" w:rsidRDefault="00642C55" w:rsidP="00642C55">
      <w:pPr>
        <w:numPr>
          <w:ilvl w:val="0"/>
          <w:numId w:val="31"/>
        </w:numPr>
        <w:spacing w:before="100" w:beforeAutospacing="1" w:after="100" w:afterAutospacing="1"/>
        <w:rPr>
          <w:rFonts w:eastAsia="Times New Roman"/>
        </w:rPr>
      </w:pPr>
      <w:r>
        <w:rPr>
          <w:rFonts w:eastAsia="Times New Roman"/>
        </w:rPr>
        <w:t>σε ένα τίτλο άρθρου:</w:t>
      </w:r>
    </w:p>
    <w:p w14:paraId="6B1B13A1" w14:textId="77777777" w:rsidR="00642C55" w:rsidRDefault="00642C55" w:rsidP="00642C55">
      <w:pPr>
        <w:pStyle w:val="NormalWeb"/>
        <w:rPr>
          <w:rFonts w:eastAsiaTheme="minorEastAsia"/>
        </w:rPr>
      </w:pPr>
      <w:r>
        <w:rPr>
          <w:rStyle w:val="Emphasis"/>
        </w:rPr>
        <w:t>Συμβασιούχοι: Αίσθηση από την απόφαση Πρωτοδικείου</w:t>
      </w:r>
    </w:p>
    <w:p w14:paraId="08CCFE67" w14:textId="77777777" w:rsidR="00642C55" w:rsidRDefault="00642C55" w:rsidP="00642C55">
      <w:pPr>
        <w:pStyle w:val="Heading3"/>
        <w:rPr>
          <w:rFonts w:eastAsia="Times New Roman"/>
        </w:rPr>
      </w:pPr>
      <w:r>
        <w:rPr>
          <w:rStyle w:val="Strong"/>
          <w:rFonts w:eastAsia="Times New Roman"/>
          <w:b w:val="0"/>
          <w:bCs w:val="0"/>
        </w:rPr>
        <w:t>Κόμμα</w:t>
      </w:r>
    </w:p>
    <w:p w14:paraId="3B487316" w14:textId="77777777" w:rsidR="00642C55" w:rsidRDefault="00642C55" w:rsidP="00642C55">
      <w:pPr>
        <w:pStyle w:val="NormalWeb"/>
        <w:rPr>
          <w:rFonts w:eastAsiaTheme="minorEastAsia"/>
        </w:rPr>
      </w:pPr>
      <w:r>
        <w:t xml:space="preserve">Ο γράφων χρησιμοποιεί το </w:t>
      </w:r>
      <w:r>
        <w:rPr>
          <w:rStyle w:val="Strong"/>
        </w:rPr>
        <w:t>κόμμα:</w:t>
      </w:r>
    </w:p>
    <w:p w14:paraId="6573D946" w14:textId="77777777" w:rsidR="00642C55" w:rsidRDefault="00642C55" w:rsidP="00642C55">
      <w:pPr>
        <w:numPr>
          <w:ilvl w:val="0"/>
          <w:numId w:val="32"/>
        </w:numPr>
        <w:spacing w:before="100" w:beforeAutospacing="1" w:after="100" w:afterAutospacing="1"/>
        <w:rPr>
          <w:rFonts w:eastAsia="Times New Roman"/>
        </w:rPr>
      </w:pPr>
      <w:r>
        <w:rPr>
          <w:rFonts w:eastAsia="Times New Roman"/>
        </w:rPr>
        <w:t>μεταξύ στοιχείων σε ασύνδετο σχήμα:</w:t>
      </w:r>
    </w:p>
    <w:p w14:paraId="28633ACE" w14:textId="77777777" w:rsidR="00642C55" w:rsidRDefault="00642C55" w:rsidP="00642C55">
      <w:pPr>
        <w:pStyle w:val="NormalWeb"/>
        <w:rPr>
          <w:rFonts w:eastAsiaTheme="minorEastAsia"/>
        </w:rPr>
      </w:pPr>
      <w:r>
        <w:rPr>
          <w:rStyle w:val="Emphasis"/>
        </w:rPr>
        <w:t>Οι αλλαγές αυτές χρειάζονται σκέψη, συζήτηση, διαβούλευση και ωρίμαση.</w:t>
      </w:r>
    </w:p>
    <w:p w14:paraId="01D3CBA7" w14:textId="77777777" w:rsidR="00642C55" w:rsidRDefault="00642C55" w:rsidP="00642C55">
      <w:pPr>
        <w:numPr>
          <w:ilvl w:val="0"/>
          <w:numId w:val="33"/>
        </w:numPr>
        <w:spacing w:before="100" w:beforeAutospacing="1" w:after="100" w:afterAutospacing="1"/>
        <w:rPr>
          <w:rFonts w:eastAsia="Times New Roman"/>
        </w:rPr>
      </w:pPr>
      <w:r>
        <w:rPr>
          <w:rStyle w:val="Strong"/>
          <w:rFonts w:eastAsia="Times New Roman"/>
        </w:rPr>
        <w:t>μεταξύ προτάσεων</w:t>
      </w:r>
      <w:r>
        <w:rPr>
          <w:rFonts w:eastAsia="Times New Roman"/>
        </w:rPr>
        <w:t xml:space="preserve"> που συνδέονται παρατακτικά μέσω του </w:t>
      </w:r>
      <w:r>
        <w:rPr>
          <w:rStyle w:val="Strong"/>
          <w:rFonts w:eastAsia="Times New Roman"/>
        </w:rPr>
        <w:t>αλλά</w:t>
      </w:r>
      <w:r>
        <w:rPr>
          <w:rFonts w:eastAsia="Times New Roman"/>
        </w:rPr>
        <w:t>:</w:t>
      </w:r>
    </w:p>
    <w:p w14:paraId="35387ED7" w14:textId="77777777" w:rsidR="00642C55" w:rsidRDefault="00642C55" w:rsidP="00642C55">
      <w:pPr>
        <w:pStyle w:val="NormalWeb"/>
        <w:rPr>
          <w:rFonts w:eastAsiaTheme="minorEastAsia"/>
        </w:rPr>
      </w:pPr>
      <w:r>
        <w:rPr>
          <w:rStyle w:val="Emphasis"/>
        </w:rPr>
        <w:t>Το ζήτημα τής παιδείας απασχόλησε τα μέλη τής επιτροπής, αλλά η συζήτηση δεν οδήγησε σε σαφείς αποφάσεις.</w:t>
      </w:r>
    </w:p>
    <w:p w14:paraId="5366C849" w14:textId="77777777" w:rsidR="00642C55" w:rsidRDefault="00642C55" w:rsidP="00642C55">
      <w:pPr>
        <w:numPr>
          <w:ilvl w:val="0"/>
          <w:numId w:val="34"/>
        </w:numPr>
        <w:spacing w:before="100" w:beforeAutospacing="1" w:after="100" w:afterAutospacing="1"/>
        <w:rPr>
          <w:rFonts w:eastAsia="Times New Roman"/>
        </w:rPr>
      </w:pPr>
      <w:r>
        <w:rPr>
          <w:rFonts w:eastAsia="Times New Roman"/>
        </w:rPr>
        <w:t>στους αριθμούς για τη διάκριση των δεκαδικών ψηφίων:</w:t>
      </w:r>
    </w:p>
    <w:p w14:paraId="291E829F" w14:textId="77777777" w:rsidR="00642C55" w:rsidRDefault="00642C55" w:rsidP="00642C55">
      <w:pPr>
        <w:pStyle w:val="NormalWeb"/>
        <w:rPr>
          <w:rFonts w:eastAsiaTheme="minorEastAsia"/>
        </w:rPr>
      </w:pPr>
      <w:r>
        <w:rPr>
          <w:rStyle w:val="Emphasis"/>
        </w:rPr>
        <w:t>Η μέση διάρκεια ζωής στη Σιέρα Λεόνε είναι 34,3 χρόνια. Η τιμή υποχώρησε στα 8,89 ευρώ.</w:t>
      </w:r>
    </w:p>
    <w:p w14:paraId="1285C908" w14:textId="77777777" w:rsidR="00642C55" w:rsidRDefault="00642C55" w:rsidP="00642C55">
      <w:pPr>
        <w:numPr>
          <w:ilvl w:val="0"/>
          <w:numId w:val="35"/>
        </w:numPr>
        <w:spacing w:before="100" w:beforeAutospacing="1" w:after="100" w:afterAutospacing="1"/>
        <w:rPr>
          <w:rFonts w:eastAsia="Times New Roman"/>
        </w:rPr>
      </w:pPr>
      <w:r>
        <w:rPr>
          <w:rFonts w:eastAsia="Times New Roman"/>
        </w:rPr>
        <w:t xml:space="preserve">στο αναφορικό ό,τι, όπου και ονομάζεται </w:t>
      </w:r>
      <w:r>
        <w:rPr>
          <w:rStyle w:val="Strong"/>
          <w:rFonts w:eastAsia="Times New Roman"/>
        </w:rPr>
        <w:t>υποδιαστολή</w:t>
      </w:r>
      <w:r>
        <w:rPr>
          <w:rFonts w:eastAsia="Times New Roman"/>
        </w:rPr>
        <w:t>:</w:t>
      </w:r>
    </w:p>
    <w:p w14:paraId="317E0562" w14:textId="77777777" w:rsidR="00642C55" w:rsidRDefault="00642C55" w:rsidP="00642C55">
      <w:pPr>
        <w:pStyle w:val="NormalWeb"/>
        <w:rPr>
          <w:rFonts w:eastAsiaTheme="minorEastAsia"/>
        </w:rPr>
      </w:pPr>
      <w:r>
        <w:rPr>
          <w:rStyle w:val="Emphasis"/>
        </w:rPr>
        <w:t>Ο αέρας παρέσυρε ό,τι βρήκε μπροστά του.</w:t>
      </w:r>
    </w:p>
    <w:p w14:paraId="4AA15366" w14:textId="77777777" w:rsidR="00642C55" w:rsidRDefault="00642C55" w:rsidP="00642C55">
      <w:pPr>
        <w:pStyle w:val="NormalWeb"/>
      </w:pPr>
      <w:r>
        <w:t>Τα ακόλουθα στοιχεία τοποθετούνται μεταξύ κομμάτων. Όταν ένα από τα όρια τους συμπίπτει με την αρχή ή το τέλος της πρότασης, το κόμμα παραλείπεται:</w:t>
      </w:r>
    </w:p>
    <w:p w14:paraId="2A093EE2" w14:textId="77777777" w:rsidR="00642C55" w:rsidRDefault="00642C55" w:rsidP="00642C55">
      <w:pPr>
        <w:numPr>
          <w:ilvl w:val="0"/>
          <w:numId w:val="36"/>
        </w:numPr>
        <w:spacing w:before="100" w:beforeAutospacing="1" w:after="100" w:afterAutospacing="1"/>
        <w:rPr>
          <w:rFonts w:eastAsia="Times New Roman"/>
        </w:rPr>
      </w:pPr>
      <w:r>
        <w:rPr>
          <w:rFonts w:eastAsia="Times New Roman"/>
        </w:rPr>
        <w:t>η επιρρηματική εξαρτημένη πρόταση:</w:t>
      </w:r>
    </w:p>
    <w:p w14:paraId="3FBE1AE0" w14:textId="77777777" w:rsidR="00642C55" w:rsidRDefault="00642C55" w:rsidP="00642C55">
      <w:pPr>
        <w:pStyle w:val="NormalWeb"/>
        <w:rPr>
          <w:rFonts w:eastAsiaTheme="minorEastAsia"/>
        </w:rPr>
      </w:pPr>
      <w:r>
        <w:rPr>
          <w:rStyle w:val="Emphasis"/>
        </w:rPr>
        <w:t>Αν προχωράει κάποιος πεζός μπροστά σας πολύ αργά, μην τον παρακάμψετε!</w:t>
      </w:r>
    </w:p>
    <w:p w14:paraId="7B19D4BE" w14:textId="77777777" w:rsidR="00642C55" w:rsidRDefault="00642C55" w:rsidP="00642C55">
      <w:pPr>
        <w:numPr>
          <w:ilvl w:val="0"/>
          <w:numId w:val="37"/>
        </w:numPr>
        <w:spacing w:before="100" w:beforeAutospacing="1" w:after="100" w:afterAutospacing="1"/>
        <w:rPr>
          <w:rFonts w:eastAsia="Times New Roman"/>
        </w:rPr>
      </w:pPr>
      <w:r>
        <w:rPr>
          <w:rFonts w:eastAsia="Times New Roman"/>
        </w:rPr>
        <w:t>η επεξήγηση:</w:t>
      </w:r>
    </w:p>
    <w:p w14:paraId="29038745" w14:textId="77777777" w:rsidR="00642C55" w:rsidRDefault="00642C55" w:rsidP="00642C55">
      <w:pPr>
        <w:pStyle w:val="NormalWeb"/>
        <w:rPr>
          <w:rFonts w:eastAsiaTheme="minorEastAsia"/>
        </w:rPr>
      </w:pPr>
      <w:r>
        <w:rPr>
          <w:rStyle w:val="Emphasis"/>
        </w:rPr>
        <w:t>Κανείς από τους δύο υποψηφίους, Γιαννόπουλος και Πετράκης, δεν έχει ξεκάθαρο σχέδιο για τα απορρίμματα τού δήμου.</w:t>
      </w:r>
    </w:p>
    <w:p w14:paraId="07691A7E" w14:textId="77777777" w:rsidR="00642C55" w:rsidRDefault="00642C55" w:rsidP="00642C55">
      <w:pPr>
        <w:numPr>
          <w:ilvl w:val="0"/>
          <w:numId w:val="38"/>
        </w:numPr>
        <w:spacing w:before="100" w:beforeAutospacing="1" w:after="100" w:afterAutospacing="1"/>
        <w:rPr>
          <w:rFonts w:eastAsia="Times New Roman"/>
        </w:rPr>
      </w:pPr>
      <w:r>
        <w:rPr>
          <w:rFonts w:eastAsia="Times New Roman"/>
        </w:rPr>
        <w:t>η μη περιοριστική αναφορική πρόταση:</w:t>
      </w:r>
    </w:p>
    <w:p w14:paraId="6629FEA1" w14:textId="77777777" w:rsidR="00642C55" w:rsidRDefault="00642C55" w:rsidP="00642C55">
      <w:pPr>
        <w:pStyle w:val="NormalWeb"/>
        <w:rPr>
          <w:rFonts w:eastAsiaTheme="minorEastAsia"/>
        </w:rPr>
      </w:pPr>
      <w:r>
        <w:rPr>
          <w:rStyle w:val="Emphasis"/>
        </w:rPr>
        <w:t>Πηγές του Υπουργείου ανέφεραν χτες πως η υπόθεση, που φυσικά ερευνήθηκε, παρουσιάζει φαιδρές διαστάσεις.</w:t>
      </w:r>
    </w:p>
    <w:p w14:paraId="741A62CB" w14:textId="77777777" w:rsidR="00642C55" w:rsidRDefault="00642C55" w:rsidP="00642C55">
      <w:pPr>
        <w:numPr>
          <w:ilvl w:val="0"/>
          <w:numId w:val="39"/>
        </w:numPr>
        <w:spacing w:before="100" w:beforeAutospacing="1" w:after="100" w:afterAutospacing="1"/>
        <w:rPr>
          <w:rFonts w:eastAsia="Times New Roman"/>
        </w:rPr>
      </w:pPr>
      <w:r>
        <w:rPr>
          <w:rFonts w:eastAsia="Times New Roman"/>
        </w:rPr>
        <w:t>η κλητική προσφώνηση εντός πρότασης:</w:t>
      </w:r>
    </w:p>
    <w:p w14:paraId="334CECB3" w14:textId="77777777" w:rsidR="00642C55" w:rsidRDefault="00642C55" w:rsidP="00642C55">
      <w:pPr>
        <w:pStyle w:val="NormalWeb"/>
        <w:rPr>
          <w:rFonts w:eastAsiaTheme="minorEastAsia"/>
        </w:rPr>
      </w:pPr>
      <w:r>
        <w:rPr>
          <w:rStyle w:val="Emphasis"/>
        </w:rPr>
        <w:t>Γιατί, κυρία δήμαρχε, δεν αναφέρατε το ζήτημα στον προεκλογικό σας αγώνα;</w:t>
      </w:r>
    </w:p>
    <w:p w14:paraId="292158AF" w14:textId="77777777" w:rsidR="00642C55" w:rsidRDefault="00642C55" w:rsidP="00642C55">
      <w:pPr>
        <w:numPr>
          <w:ilvl w:val="0"/>
          <w:numId w:val="40"/>
        </w:numPr>
        <w:spacing w:before="100" w:beforeAutospacing="1" w:after="100" w:afterAutospacing="1"/>
        <w:rPr>
          <w:rFonts w:eastAsia="Times New Roman"/>
        </w:rPr>
      </w:pPr>
      <w:r>
        <w:rPr>
          <w:rFonts w:eastAsia="Times New Roman"/>
        </w:rPr>
        <w:t>η παρενθετική πρόταση:</w:t>
      </w:r>
    </w:p>
    <w:p w14:paraId="7F53FA40" w14:textId="77777777" w:rsidR="00642C55" w:rsidRDefault="00642C55" w:rsidP="00642C55">
      <w:pPr>
        <w:pStyle w:val="NormalWeb"/>
        <w:rPr>
          <w:rFonts w:eastAsiaTheme="minorEastAsia"/>
        </w:rPr>
      </w:pPr>
      <w:r>
        <w:rPr>
          <w:rStyle w:val="Emphasis"/>
        </w:rPr>
        <w:t>Η κυβέρνηση, πρόσθεσε ο υπουργός, είχε διαμαρτυρηθεί και παλιότερα.</w:t>
      </w:r>
    </w:p>
    <w:p w14:paraId="53B470CB" w14:textId="77777777" w:rsidR="00642C55" w:rsidRDefault="00642C55" w:rsidP="00642C55">
      <w:pPr>
        <w:numPr>
          <w:ilvl w:val="0"/>
          <w:numId w:val="41"/>
        </w:numPr>
        <w:spacing w:before="100" w:beforeAutospacing="1" w:after="100" w:afterAutospacing="1"/>
        <w:rPr>
          <w:rFonts w:eastAsia="Times New Roman"/>
        </w:rPr>
      </w:pPr>
      <w:r>
        <w:rPr>
          <w:rFonts w:eastAsia="Times New Roman"/>
        </w:rPr>
        <w:t>συχνά το προτασιακό επίρρημα:</w:t>
      </w:r>
    </w:p>
    <w:p w14:paraId="4C580C37" w14:textId="77777777" w:rsidR="00642C55" w:rsidRDefault="00642C55" w:rsidP="00642C55">
      <w:pPr>
        <w:pStyle w:val="NormalWeb"/>
        <w:rPr>
          <w:rFonts w:eastAsiaTheme="minorEastAsia"/>
        </w:rPr>
      </w:pPr>
      <w:r>
        <w:rPr>
          <w:rStyle w:val="Emphasis"/>
        </w:rPr>
        <w:t>Χωρίς κανένα στοιχείο, λοιπόν, διαδίδεται ότι η ακτή αυτή έχει γίνει ορμητήριο λαθρομεταναστών.</w:t>
      </w:r>
    </w:p>
    <w:p w14:paraId="68D9661B" w14:textId="77777777" w:rsidR="00642C55" w:rsidRDefault="00642C55" w:rsidP="00642C55">
      <w:pPr>
        <w:pStyle w:val="Heading3"/>
        <w:rPr>
          <w:rFonts w:eastAsia="Times New Roman"/>
        </w:rPr>
      </w:pPr>
      <w:r>
        <w:rPr>
          <w:rStyle w:val="Strong"/>
          <w:rFonts w:eastAsia="Times New Roman"/>
          <w:b w:val="0"/>
          <w:bCs w:val="0"/>
        </w:rPr>
        <w:t>Ενωτικό</w:t>
      </w:r>
    </w:p>
    <w:p w14:paraId="772F08A0" w14:textId="77777777" w:rsidR="00642C55" w:rsidRDefault="00642C55" w:rsidP="00642C55">
      <w:pPr>
        <w:pStyle w:val="NormalWeb"/>
        <w:rPr>
          <w:rFonts w:eastAsiaTheme="minorEastAsia"/>
        </w:rPr>
      </w:pPr>
      <w:r>
        <w:t xml:space="preserve">Ο γράφων χρησιμοποιεί το </w:t>
      </w:r>
      <w:r>
        <w:rPr>
          <w:rStyle w:val="Strong"/>
        </w:rPr>
        <w:t>ενωτικό:</w:t>
      </w:r>
    </w:p>
    <w:p w14:paraId="626AD4C3" w14:textId="77777777" w:rsidR="00642C55" w:rsidRDefault="00642C55" w:rsidP="00642C55">
      <w:pPr>
        <w:numPr>
          <w:ilvl w:val="0"/>
          <w:numId w:val="42"/>
        </w:numPr>
        <w:spacing w:before="100" w:beforeAutospacing="1" w:after="100" w:afterAutospacing="1"/>
        <w:rPr>
          <w:rFonts w:eastAsia="Times New Roman"/>
        </w:rPr>
      </w:pPr>
      <w:r>
        <w:rPr>
          <w:rFonts w:eastAsia="Times New Roman"/>
        </w:rPr>
        <w:t>για να δηλώσει την ένωση στοιχείων:</w:t>
      </w:r>
    </w:p>
    <w:p w14:paraId="377139BF" w14:textId="77777777" w:rsidR="00642C55" w:rsidRDefault="00642C55" w:rsidP="00642C55">
      <w:pPr>
        <w:pStyle w:val="NormalWeb"/>
        <w:rPr>
          <w:rFonts w:eastAsiaTheme="minorEastAsia"/>
        </w:rPr>
      </w:pPr>
      <w:r>
        <w:rPr>
          <w:rStyle w:val="Emphasis"/>
        </w:rPr>
        <w:t>Βορειοδυτικοί-δυτικοί άνεμοι 3 έως 5 μποφόρ στα δυτικά</w:t>
      </w:r>
    </w:p>
    <w:p w14:paraId="0DC1265D" w14:textId="77777777" w:rsidR="00642C55" w:rsidRDefault="00642C55" w:rsidP="00642C55">
      <w:pPr>
        <w:numPr>
          <w:ilvl w:val="0"/>
          <w:numId w:val="43"/>
        </w:numPr>
        <w:spacing w:before="100" w:beforeAutospacing="1" w:after="100" w:afterAutospacing="1"/>
        <w:rPr>
          <w:rFonts w:eastAsia="Times New Roman"/>
        </w:rPr>
      </w:pPr>
      <w:r>
        <w:rPr>
          <w:rFonts w:eastAsia="Times New Roman"/>
        </w:rPr>
        <w:t>για να δηλώσει το διάστημα μεταξύ δυο ορίων:</w:t>
      </w:r>
    </w:p>
    <w:p w14:paraId="45E96652" w14:textId="77777777" w:rsidR="00642C55" w:rsidRDefault="00642C55" w:rsidP="00642C55">
      <w:pPr>
        <w:pStyle w:val="NormalWeb"/>
        <w:rPr>
          <w:rFonts w:eastAsiaTheme="minorEastAsia"/>
        </w:rPr>
      </w:pPr>
      <w:r>
        <w:rPr>
          <w:rStyle w:val="Emphasis"/>
        </w:rPr>
        <w:t>Ο κλωστοϋφαντουργικός δείκτης είχε μεγάλη απόδοση στο διάστημα Μαρτίου-Αυγούστου.</w:t>
      </w:r>
    </w:p>
    <w:p w14:paraId="26073BE5" w14:textId="77777777" w:rsidR="00642C55" w:rsidRDefault="00642C55" w:rsidP="00642C55">
      <w:pPr>
        <w:pStyle w:val="NormalWeb"/>
      </w:pPr>
      <w:r>
        <w:rPr>
          <w:rStyle w:val="Emphasis"/>
        </w:rPr>
        <w:t>Οι γέροντες της Τροίας στο Γ154-160 υποβαθμίζουν τη σημασία του πολέμου.</w:t>
      </w:r>
    </w:p>
    <w:p w14:paraId="7E918D70" w14:textId="77777777" w:rsidR="00642C55" w:rsidRDefault="00642C55" w:rsidP="00642C55">
      <w:pPr>
        <w:numPr>
          <w:ilvl w:val="0"/>
          <w:numId w:val="44"/>
        </w:numPr>
        <w:spacing w:before="100" w:beforeAutospacing="1" w:after="100" w:afterAutospacing="1"/>
        <w:rPr>
          <w:rFonts w:eastAsia="Times New Roman"/>
        </w:rPr>
      </w:pPr>
      <w:r>
        <w:rPr>
          <w:rFonts w:eastAsia="Times New Roman"/>
        </w:rPr>
        <w:t>για να δηλώσει διάζευξη:</w:t>
      </w:r>
    </w:p>
    <w:p w14:paraId="30EC0C4E" w14:textId="77777777" w:rsidR="00642C55" w:rsidRDefault="00642C55" w:rsidP="00642C55">
      <w:pPr>
        <w:pStyle w:val="NormalWeb"/>
        <w:rPr>
          <w:rFonts w:eastAsiaTheme="minorEastAsia"/>
        </w:rPr>
      </w:pPr>
      <w:r>
        <w:rPr>
          <w:rStyle w:val="Emphasis"/>
        </w:rPr>
        <w:t>Μετά τη συναυλία το συγκρότημα αφιέρωσε τρία-τέσσερα κομμάτια στο κοινό.</w:t>
      </w:r>
    </w:p>
    <w:p w14:paraId="6AA0E7AC" w14:textId="77777777" w:rsidR="00642C55" w:rsidRDefault="00642C55" w:rsidP="00642C55">
      <w:pPr>
        <w:numPr>
          <w:ilvl w:val="0"/>
          <w:numId w:val="45"/>
        </w:numPr>
        <w:spacing w:before="100" w:beforeAutospacing="1" w:after="100" w:afterAutospacing="1"/>
        <w:rPr>
          <w:rFonts w:eastAsia="Times New Roman"/>
        </w:rPr>
      </w:pPr>
      <w:r>
        <w:rPr>
          <w:rFonts w:eastAsia="Times New Roman"/>
        </w:rPr>
        <w:t>για να ενώσει στοιχεία ίδιας κατηγορίας που χρησιμοποιούνται σε άμεση συνέχεια χωρίς να συνδέονται παρατακτικά:</w:t>
      </w:r>
    </w:p>
    <w:p w14:paraId="39E49B6F" w14:textId="0B9AA38B" w:rsidR="00642C55" w:rsidRDefault="00642C55" w:rsidP="00642C55">
      <w:pPr>
        <w:pStyle w:val="NormalWeb"/>
        <w:rPr>
          <w:rFonts w:eastAsiaTheme="minorEastAsia"/>
        </w:rPr>
      </w:pPr>
      <w:r>
        <w:rPr>
          <w:rStyle w:val="Emphasis"/>
        </w:rPr>
        <w:t xml:space="preserve">Ο υπουργός </w:t>
      </w:r>
      <w:r w:rsidR="00692464">
        <w:rPr>
          <w:rStyle w:val="Emphasis"/>
        </w:rPr>
        <w:t>δήλωσε</w:t>
      </w:r>
      <w:r>
        <w:rPr>
          <w:rStyle w:val="Emphasis"/>
        </w:rPr>
        <w:t>: «Ζούμε σε κοινωνία δημοκρατική».</w:t>
      </w:r>
    </w:p>
    <w:p w14:paraId="122BC506" w14:textId="77777777" w:rsidR="00642C55" w:rsidRDefault="00642C55" w:rsidP="00642C55">
      <w:pPr>
        <w:numPr>
          <w:ilvl w:val="0"/>
          <w:numId w:val="46"/>
        </w:numPr>
        <w:spacing w:before="100" w:beforeAutospacing="1" w:after="100" w:afterAutospacing="1"/>
        <w:rPr>
          <w:rFonts w:eastAsia="Times New Roman"/>
        </w:rPr>
      </w:pPr>
      <w:r>
        <w:rPr>
          <w:rFonts w:eastAsia="Times New Roman"/>
        </w:rPr>
        <w:t>σε φραστικά ονόματα του τύπου όνομα + όνομα:</w:t>
      </w:r>
    </w:p>
    <w:p w14:paraId="34322689" w14:textId="77777777" w:rsidR="00642C55" w:rsidRDefault="00642C55" w:rsidP="00642C55">
      <w:pPr>
        <w:pStyle w:val="NormalWeb"/>
        <w:rPr>
          <w:rFonts w:eastAsiaTheme="minorEastAsia"/>
        </w:rPr>
      </w:pPr>
      <w:r>
        <w:rPr>
          <w:rStyle w:val="Emphasis"/>
        </w:rPr>
        <w:t>παιδί-θαύμα λέξη-κλειδί</w:t>
      </w:r>
    </w:p>
    <w:p w14:paraId="02FD27D2" w14:textId="77777777" w:rsidR="00642C55" w:rsidRDefault="00642C55" w:rsidP="00642C55">
      <w:pPr>
        <w:numPr>
          <w:ilvl w:val="0"/>
          <w:numId w:val="47"/>
        </w:numPr>
        <w:spacing w:before="100" w:beforeAutospacing="1" w:after="100" w:afterAutospacing="1"/>
        <w:rPr>
          <w:rFonts w:eastAsia="Times New Roman"/>
        </w:rPr>
      </w:pPr>
      <w:r>
        <w:rPr>
          <w:rFonts w:eastAsia="Times New Roman"/>
        </w:rPr>
        <w:t>σε κείμενα για τη γλώσσα για να δηλωθεί ότι το παρατιθέμενο στοιχείο αποτελεί μέρος της λέξης:</w:t>
      </w:r>
    </w:p>
    <w:p w14:paraId="44ED52CB" w14:textId="77777777" w:rsidR="00642C55" w:rsidRDefault="00642C55" w:rsidP="00642C55">
      <w:pPr>
        <w:pStyle w:val="NormalWeb"/>
        <w:rPr>
          <w:rFonts w:eastAsiaTheme="minorEastAsia"/>
        </w:rPr>
      </w:pPr>
      <w:r>
        <w:rPr>
          <w:rStyle w:val="Emphasis"/>
        </w:rPr>
        <w:t>Το -εξ ήταν η πιο συχνή κατάληξη στις επωνυμίες εταιρειών κατά τη δεκαετία του ’70.</w:t>
      </w:r>
    </w:p>
    <w:p w14:paraId="5F8E15BB" w14:textId="77777777" w:rsidR="00642C55" w:rsidRDefault="00642C55" w:rsidP="00642C55">
      <w:pPr>
        <w:pStyle w:val="Heading3"/>
        <w:rPr>
          <w:rFonts w:eastAsia="Times New Roman"/>
        </w:rPr>
      </w:pPr>
      <w:r>
        <w:rPr>
          <w:rStyle w:val="Strong"/>
          <w:rFonts w:eastAsia="Times New Roman"/>
          <w:b w:val="0"/>
          <w:bCs w:val="0"/>
        </w:rPr>
        <w:t>Η μονή ή διπλή παύλα</w:t>
      </w:r>
    </w:p>
    <w:p w14:paraId="68E48B8F" w14:textId="77777777" w:rsidR="00642C55" w:rsidRDefault="00642C55" w:rsidP="00642C55">
      <w:pPr>
        <w:pStyle w:val="NormalWeb"/>
        <w:rPr>
          <w:rFonts w:eastAsiaTheme="minorEastAsia"/>
        </w:rPr>
      </w:pPr>
      <w:r>
        <w:t xml:space="preserve">Ο γράφων χρησιμοποιεί τη </w:t>
      </w:r>
      <w:r>
        <w:rPr>
          <w:rStyle w:val="Strong"/>
        </w:rPr>
        <w:t>μονή</w:t>
      </w:r>
      <w:r>
        <w:t xml:space="preserve"> ή </w:t>
      </w:r>
      <w:r>
        <w:rPr>
          <w:rStyle w:val="Strong"/>
        </w:rPr>
        <w:t>διπλή</w:t>
      </w:r>
      <w:r>
        <w:t xml:space="preserve"> </w:t>
      </w:r>
      <w:r>
        <w:rPr>
          <w:rStyle w:val="Strong"/>
        </w:rPr>
        <w:t>παύλα</w:t>
      </w:r>
      <w:r>
        <w:t>:</w:t>
      </w:r>
    </w:p>
    <w:p w14:paraId="22CAEAFB" w14:textId="77777777" w:rsidR="00642C55" w:rsidRDefault="00642C55" w:rsidP="00642C55">
      <w:pPr>
        <w:numPr>
          <w:ilvl w:val="0"/>
          <w:numId w:val="48"/>
        </w:numPr>
        <w:spacing w:before="100" w:beforeAutospacing="1" w:after="100" w:afterAutospacing="1"/>
        <w:rPr>
          <w:rFonts w:eastAsia="Times New Roman"/>
        </w:rPr>
      </w:pPr>
      <w:r>
        <w:rPr>
          <w:rFonts w:eastAsia="Times New Roman"/>
        </w:rPr>
        <w:t>για να δώσει έμφαση σε ένα σχόλιο</w:t>
      </w:r>
    </w:p>
    <w:p w14:paraId="5DA56697" w14:textId="77777777" w:rsidR="00642C55" w:rsidRDefault="00642C55" w:rsidP="00642C55">
      <w:pPr>
        <w:pStyle w:val="NormalWeb"/>
        <w:rPr>
          <w:rFonts w:eastAsiaTheme="minorEastAsia"/>
        </w:rPr>
      </w:pPr>
      <w:r>
        <w:rPr>
          <w:rStyle w:val="Emphasis"/>
        </w:rPr>
        <w:t xml:space="preserve">Τι θα γίνει αν ο πληθυσμός της Γης αυξάνει -συμμετρικά ή ασύμμετρα, κατά τόπους, αδιάφορο- με έναν ανάλογο ή έστω βραδύτερο ρυθμό; </w:t>
      </w:r>
    </w:p>
    <w:p w14:paraId="2D5D8CAB" w14:textId="77777777" w:rsidR="00642C55" w:rsidRDefault="00642C55" w:rsidP="00642C55">
      <w:pPr>
        <w:numPr>
          <w:ilvl w:val="0"/>
          <w:numId w:val="49"/>
        </w:numPr>
        <w:spacing w:before="100" w:beforeAutospacing="1" w:after="100" w:afterAutospacing="1"/>
        <w:rPr>
          <w:rFonts w:eastAsia="Times New Roman"/>
        </w:rPr>
      </w:pPr>
      <w:r>
        <w:rPr>
          <w:rFonts w:eastAsia="Times New Roman"/>
        </w:rPr>
        <w:t xml:space="preserve">για να </w:t>
      </w:r>
      <w:r>
        <w:rPr>
          <w:rStyle w:val="Strong"/>
          <w:rFonts w:eastAsia="Times New Roman"/>
        </w:rPr>
        <w:t>προσθέσει</w:t>
      </w:r>
      <w:r>
        <w:rPr>
          <w:rFonts w:eastAsia="Times New Roman"/>
        </w:rPr>
        <w:t xml:space="preserve"> και </w:t>
      </w:r>
      <w:r>
        <w:rPr>
          <w:rStyle w:val="Strong"/>
          <w:rFonts w:eastAsia="Times New Roman"/>
        </w:rPr>
        <w:t>υπενθυμίσει</w:t>
      </w:r>
      <w:r>
        <w:rPr>
          <w:rFonts w:eastAsia="Times New Roman"/>
        </w:rPr>
        <w:t xml:space="preserve"> σημαντικές πληροφορίες στον αναγνώστη.</w:t>
      </w:r>
    </w:p>
    <w:p w14:paraId="78EA3F7A" w14:textId="77777777" w:rsidR="00642C55" w:rsidRDefault="00642C55" w:rsidP="00642C55">
      <w:pPr>
        <w:pStyle w:val="NormalWeb"/>
        <w:rPr>
          <w:rFonts w:eastAsiaTheme="minorEastAsia"/>
        </w:rPr>
      </w:pPr>
      <w:r>
        <w:rPr>
          <w:rStyle w:val="Emphasis"/>
        </w:rPr>
        <w:t xml:space="preserve">Η σκέψη δε συμπτίπτει άμεσα με τη γλωσσική έκφραση. Το νόημα -όπως και η γλώσσα- δε συνίσταται από μεμονωμένες λέξεις. </w:t>
      </w:r>
    </w:p>
    <w:p w14:paraId="4D9236D6" w14:textId="77777777" w:rsidR="00642C55" w:rsidRDefault="00642C55" w:rsidP="00642C55">
      <w:pPr>
        <w:numPr>
          <w:ilvl w:val="0"/>
          <w:numId w:val="50"/>
        </w:numPr>
        <w:spacing w:before="100" w:beforeAutospacing="1" w:after="100" w:afterAutospacing="1"/>
        <w:rPr>
          <w:rFonts w:eastAsia="Times New Roman"/>
        </w:rPr>
      </w:pPr>
      <w:r>
        <w:rPr>
          <w:rFonts w:eastAsia="Times New Roman"/>
        </w:rPr>
        <w:t xml:space="preserve">για να απομονώσει από την υπόλοιπη πρόταση ομοειδή και διαδοχικά </w:t>
      </w:r>
      <w:r>
        <w:rPr>
          <w:rStyle w:val="Emphasis"/>
          <w:rFonts w:eastAsia="Times New Roman"/>
        </w:rPr>
        <w:t xml:space="preserve">επεξηγηματικά στοιχεία </w:t>
      </w:r>
      <w:r>
        <w:rPr>
          <w:rFonts w:eastAsia="Times New Roman"/>
        </w:rPr>
        <w:t xml:space="preserve">που θα μπορούσαν </w:t>
      </w:r>
      <w:r>
        <w:rPr>
          <w:rStyle w:val="Strong"/>
          <w:rFonts w:eastAsia="Times New Roman"/>
        </w:rPr>
        <w:t xml:space="preserve">εναλλακτικά </w:t>
      </w:r>
      <w:r>
        <w:rPr>
          <w:rFonts w:eastAsia="Times New Roman"/>
        </w:rPr>
        <w:t>να εισαχθούν με λέξεις ή φράσεις όπως: δηλαδή, για παράδειγμα κ.λπ.</w:t>
      </w:r>
    </w:p>
    <w:p w14:paraId="7D4E91F8" w14:textId="77777777" w:rsidR="00642C55" w:rsidRDefault="00642C55" w:rsidP="00642C55">
      <w:pPr>
        <w:pStyle w:val="NormalWeb"/>
        <w:rPr>
          <w:rFonts w:eastAsiaTheme="minorEastAsia"/>
        </w:rPr>
      </w:pPr>
      <w:r>
        <w:rPr>
          <w:rStyle w:val="Emphasis"/>
        </w:rPr>
        <w:t xml:space="preserve">Η εργασία που αλλοτριώνει και απογοητεύει βρίσκεται σε πλήρη αντίθεση με τις παραδοσιακές κοινωνίες όπου καθημερινά όλοι οι άνθρωποι, γυναίκες και άντρες, ασκούσαν μια ποικιλία δραστηριοτήτων –καλλιέργειες, ψάρεμα, κυνήγι, υφαντουργία, ράψιμο ρούχων, χτίσιμο σπιτιών, αγγειοπλαστική, κατασκευή εργαλείων, μαγείρεμα, θεραπεία- που όλες τους αντιπροσώπευαν μια χρησιμότητα, απαιτούσαν μιαν επιδεξιότητα και πρόσφεραν μια βαθιά ηθική ικανοποίηση. </w:t>
      </w:r>
    </w:p>
    <w:p w14:paraId="4A42DC51" w14:textId="77777777" w:rsidR="00642C55" w:rsidRDefault="00642C55" w:rsidP="00642C55">
      <w:pPr>
        <w:numPr>
          <w:ilvl w:val="0"/>
          <w:numId w:val="51"/>
        </w:numPr>
        <w:spacing w:before="100" w:beforeAutospacing="1" w:after="100" w:afterAutospacing="1"/>
        <w:rPr>
          <w:rFonts w:eastAsia="Times New Roman"/>
        </w:rPr>
      </w:pPr>
      <w:r>
        <w:rPr>
          <w:rFonts w:eastAsia="Times New Roman"/>
        </w:rPr>
        <w:t xml:space="preserve">Συχνά τίθεται ζήτημα επιλογής μεταξύ παύλας και κόμματος. Η παύλα διευκολύνει τον αναγνώστη να διακρίνει ότι </w:t>
      </w:r>
      <w:r>
        <w:rPr>
          <w:rStyle w:val="Strong"/>
          <w:rFonts w:eastAsia="Times New Roman"/>
        </w:rPr>
        <w:t>τα στοιχεία πριν και μετά το παρενθετικό τμήμα τής πρότασης αποτελούν ενιαίο σύνολο.</w:t>
      </w:r>
    </w:p>
    <w:p w14:paraId="020AE7C5" w14:textId="77777777" w:rsidR="00642C55" w:rsidRDefault="00642C55" w:rsidP="00642C55">
      <w:pPr>
        <w:pStyle w:val="NormalWeb"/>
        <w:rPr>
          <w:rFonts w:eastAsiaTheme="minorEastAsia"/>
        </w:rPr>
      </w:pPr>
      <w:r>
        <w:t>Για παράδειγμα, όταν ένα παρενθετικό σχόλιο τοποθετείται μεταξύ άρθρου και ονόματος:</w:t>
      </w:r>
    </w:p>
    <w:p w14:paraId="776A29F5" w14:textId="77777777" w:rsidR="00642C55" w:rsidRDefault="00642C55" w:rsidP="00642C55">
      <w:pPr>
        <w:pStyle w:val="NormalWeb"/>
      </w:pPr>
      <w:r>
        <w:rPr>
          <w:rStyle w:val="Emphasis"/>
        </w:rPr>
        <w:t>Καταδίκασε την -κατά τα άλλα θεμιτή- πολιτική του υπουργείου.</w:t>
      </w:r>
    </w:p>
    <w:p w14:paraId="3ED8A174" w14:textId="77777777" w:rsidR="00642C55" w:rsidRDefault="00642C55" w:rsidP="00642C55">
      <w:pPr>
        <w:pStyle w:val="NormalWeb"/>
      </w:pPr>
      <w:r>
        <w:t xml:space="preserve">Σε τέτοιου είδους παραδείγματα, η </w:t>
      </w:r>
      <w:r>
        <w:rPr>
          <w:rStyle w:val="Strong"/>
        </w:rPr>
        <w:t>χρήση</w:t>
      </w:r>
      <w:r>
        <w:t xml:space="preserve"> του </w:t>
      </w:r>
      <w:r>
        <w:rPr>
          <w:rStyle w:val="Strong"/>
        </w:rPr>
        <w:t>κόμματος δυσκολεύει</w:t>
      </w:r>
      <w:r>
        <w:t xml:space="preserve"> την </w:t>
      </w:r>
      <w:r>
        <w:rPr>
          <w:rStyle w:val="Strong"/>
        </w:rPr>
        <w:t>ανάγνωση:</w:t>
      </w:r>
    </w:p>
    <w:p w14:paraId="17B6BCE1" w14:textId="77777777" w:rsidR="00642C55" w:rsidRDefault="00642C55" w:rsidP="00642C55">
      <w:pPr>
        <w:pStyle w:val="NormalWeb"/>
      </w:pPr>
      <w:r>
        <w:rPr>
          <w:rStyle w:val="Emphasis"/>
        </w:rPr>
        <w:t>Καταδίκασε την, κατά τα άλλα θεμιτή, πολιτική του υπουργείου.</w:t>
      </w:r>
    </w:p>
    <w:p w14:paraId="5878C021" w14:textId="77777777" w:rsidR="00642C55" w:rsidRDefault="00642C55" w:rsidP="00642C55">
      <w:pPr>
        <w:numPr>
          <w:ilvl w:val="0"/>
          <w:numId w:val="52"/>
        </w:numPr>
        <w:spacing w:before="100" w:beforeAutospacing="1" w:after="100" w:afterAutospacing="1"/>
        <w:rPr>
          <w:rFonts w:eastAsia="Times New Roman"/>
        </w:rPr>
      </w:pPr>
      <w:r>
        <w:rPr>
          <w:rFonts w:eastAsia="Times New Roman"/>
        </w:rPr>
        <w:t>για την οριοθέτηση παρενθετικών προτάσεων:</w:t>
      </w:r>
    </w:p>
    <w:p w14:paraId="2B6F9B44" w14:textId="77777777" w:rsidR="00642C55" w:rsidRDefault="00642C55" w:rsidP="00642C55">
      <w:pPr>
        <w:pStyle w:val="NormalWeb"/>
        <w:rPr>
          <w:rFonts w:eastAsiaTheme="minorEastAsia"/>
        </w:rPr>
      </w:pPr>
      <w:r>
        <w:rPr>
          <w:rStyle w:val="Emphasis"/>
        </w:rPr>
        <w:t>Ύστερα από πολύ -πόσο πολύ, άραγε;- καιρό υποδεχτήκαμε και πάλι τη μουσική δωματίου στον χώρο τού Ηρωδείου.</w:t>
      </w:r>
    </w:p>
    <w:p w14:paraId="73A43B0B" w14:textId="77777777" w:rsidR="00642C55" w:rsidRDefault="00642C55" w:rsidP="00642C55">
      <w:pPr>
        <w:numPr>
          <w:ilvl w:val="0"/>
          <w:numId w:val="53"/>
        </w:numPr>
        <w:spacing w:before="100" w:beforeAutospacing="1" w:after="100" w:afterAutospacing="1"/>
        <w:rPr>
          <w:rFonts w:eastAsia="Times New Roman"/>
        </w:rPr>
      </w:pPr>
      <w:r>
        <w:rPr>
          <w:rFonts w:eastAsia="Times New Roman"/>
        </w:rPr>
        <w:t>κατά την απαρίθμηση στοιχείων σε ξεχωριστές σειρές:</w:t>
      </w:r>
    </w:p>
    <w:p w14:paraId="7E7A0FCD" w14:textId="77777777" w:rsidR="00642C55" w:rsidRDefault="00642C55" w:rsidP="00642C55">
      <w:pPr>
        <w:pStyle w:val="NormalWeb"/>
        <w:rPr>
          <w:rFonts w:eastAsiaTheme="minorEastAsia"/>
        </w:rPr>
      </w:pPr>
      <w:r>
        <w:rPr>
          <w:rStyle w:val="Emphasis"/>
        </w:rPr>
        <w:t>Τομείς ειδικοτήτων:</w:t>
      </w:r>
    </w:p>
    <w:p w14:paraId="2BBD2096" w14:textId="77777777" w:rsidR="00642C55" w:rsidRDefault="00642C55" w:rsidP="00642C55">
      <w:pPr>
        <w:numPr>
          <w:ilvl w:val="0"/>
          <w:numId w:val="54"/>
        </w:numPr>
        <w:spacing w:before="100" w:beforeAutospacing="1" w:after="100" w:afterAutospacing="1"/>
        <w:rPr>
          <w:rFonts w:eastAsia="Times New Roman"/>
        </w:rPr>
      </w:pPr>
      <w:r>
        <w:rPr>
          <w:rStyle w:val="Emphasis"/>
          <w:rFonts w:eastAsia="Times New Roman"/>
        </w:rPr>
        <w:t>Μηχανολογία</w:t>
      </w:r>
    </w:p>
    <w:p w14:paraId="1197F0BD" w14:textId="77777777" w:rsidR="00642C55" w:rsidRDefault="00642C55" w:rsidP="00642C55">
      <w:pPr>
        <w:numPr>
          <w:ilvl w:val="0"/>
          <w:numId w:val="54"/>
        </w:numPr>
        <w:spacing w:before="100" w:beforeAutospacing="1" w:after="100" w:afterAutospacing="1"/>
        <w:rPr>
          <w:rFonts w:eastAsia="Times New Roman"/>
        </w:rPr>
      </w:pPr>
      <w:r>
        <w:rPr>
          <w:rStyle w:val="Emphasis"/>
          <w:rFonts w:eastAsia="Times New Roman"/>
        </w:rPr>
        <w:t>Ηχοληψία</w:t>
      </w:r>
    </w:p>
    <w:p w14:paraId="0CFB38C3" w14:textId="77777777" w:rsidR="00642C55" w:rsidRDefault="00642C55" w:rsidP="00642C55">
      <w:pPr>
        <w:numPr>
          <w:ilvl w:val="0"/>
          <w:numId w:val="54"/>
        </w:numPr>
        <w:spacing w:before="100" w:beforeAutospacing="1" w:after="100" w:afterAutospacing="1"/>
        <w:rPr>
          <w:rFonts w:eastAsia="Times New Roman"/>
        </w:rPr>
      </w:pPr>
      <w:r>
        <w:rPr>
          <w:rStyle w:val="Emphasis"/>
          <w:rFonts w:eastAsia="Times New Roman"/>
        </w:rPr>
        <w:t>Ναυτιλιακά</w:t>
      </w:r>
    </w:p>
    <w:p w14:paraId="1CBD49DD" w14:textId="77777777" w:rsidR="00642C55" w:rsidRDefault="00642C55" w:rsidP="00642C55">
      <w:pPr>
        <w:pStyle w:val="NormalWeb"/>
        <w:rPr>
          <w:rFonts w:eastAsiaTheme="minorEastAsia"/>
        </w:rPr>
      </w:pPr>
      <w:r>
        <w:t xml:space="preserve">Η </w:t>
      </w:r>
      <w:r>
        <w:rPr>
          <w:rStyle w:val="Strong"/>
        </w:rPr>
        <w:t>μονή</w:t>
      </w:r>
      <w:r>
        <w:t xml:space="preserve"> </w:t>
      </w:r>
      <w:r>
        <w:rPr>
          <w:rStyle w:val="Strong"/>
        </w:rPr>
        <w:t>παύλα</w:t>
      </w:r>
      <w:r>
        <w:t xml:space="preserve"> χρησιμοποιείται στις ακόλουθες περιπτώσεις:</w:t>
      </w:r>
    </w:p>
    <w:p w14:paraId="24C75F88" w14:textId="77777777" w:rsidR="00642C55" w:rsidRDefault="00642C55" w:rsidP="00642C55">
      <w:pPr>
        <w:numPr>
          <w:ilvl w:val="0"/>
          <w:numId w:val="55"/>
        </w:numPr>
        <w:spacing w:before="100" w:beforeAutospacing="1" w:after="100" w:afterAutospacing="1"/>
        <w:rPr>
          <w:rFonts w:eastAsia="Times New Roman"/>
        </w:rPr>
      </w:pPr>
      <w:r>
        <w:rPr>
          <w:rFonts w:eastAsia="Times New Roman"/>
        </w:rPr>
        <w:t xml:space="preserve">για να δοθεί </w:t>
      </w:r>
      <w:r>
        <w:rPr>
          <w:rStyle w:val="Strong"/>
          <w:rFonts w:eastAsia="Times New Roman"/>
        </w:rPr>
        <w:t>έμφαση</w:t>
      </w:r>
      <w:r>
        <w:rPr>
          <w:rFonts w:eastAsia="Times New Roman"/>
        </w:rPr>
        <w:t xml:space="preserve"> σε ερώτηση στο τέλος περιόδου.</w:t>
      </w:r>
    </w:p>
    <w:p w14:paraId="0FA89962" w14:textId="77777777" w:rsidR="00642C55" w:rsidRDefault="00642C55" w:rsidP="00642C55">
      <w:pPr>
        <w:pStyle w:val="NormalWeb"/>
        <w:rPr>
          <w:rFonts w:eastAsiaTheme="minorEastAsia"/>
        </w:rPr>
      </w:pPr>
      <w:r>
        <w:rPr>
          <w:rStyle w:val="Emphasis"/>
        </w:rPr>
        <w:t xml:space="preserve">Είμαστε υποχρεωμένοι να παρακολουθήσουμε την αλματώδη εξέλιξη της τεχνολογίας –αλλά με τι κόστος; </w:t>
      </w:r>
    </w:p>
    <w:p w14:paraId="52110830" w14:textId="77777777" w:rsidR="00642C55" w:rsidRDefault="00642C55" w:rsidP="00642C55">
      <w:pPr>
        <w:numPr>
          <w:ilvl w:val="0"/>
          <w:numId w:val="56"/>
        </w:numPr>
        <w:spacing w:before="100" w:beforeAutospacing="1" w:after="100" w:afterAutospacing="1"/>
        <w:rPr>
          <w:rFonts w:eastAsia="Times New Roman"/>
        </w:rPr>
      </w:pPr>
      <w:r>
        <w:rPr>
          <w:rFonts w:eastAsia="Times New Roman"/>
        </w:rPr>
        <w:t xml:space="preserve">για να διατυπωθεί ένα </w:t>
      </w:r>
      <w:r>
        <w:rPr>
          <w:rStyle w:val="Strong"/>
          <w:rFonts w:eastAsia="Times New Roman"/>
        </w:rPr>
        <w:t>συμπέρασμα</w:t>
      </w:r>
      <w:r>
        <w:rPr>
          <w:rFonts w:eastAsia="Times New Roman"/>
        </w:rPr>
        <w:t xml:space="preserve"> ή μια </w:t>
      </w:r>
      <w:r>
        <w:rPr>
          <w:rStyle w:val="Strong"/>
          <w:rFonts w:eastAsia="Times New Roman"/>
        </w:rPr>
        <w:t>γενίκευση</w:t>
      </w:r>
      <w:r>
        <w:rPr>
          <w:rFonts w:eastAsia="Times New Roman"/>
        </w:rPr>
        <w:t xml:space="preserve"> στο τέλος περιόδου.</w:t>
      </w:r>
    </w:p>
    <w:p w14:paraId="7273ED21" w14:textId="77777777" w:rsidR="00642C55" w:rsidRDefault="00642C55" w:rsidP="00642C55">
      <w:pPr>
        <w:pStyle w:val="NormalWeb"/>
        <w:rPr>
          <w:rFonts w:eastAsiaTheme="minorEastAsia"/>
        </w:rPr>
      </w:pPr>
      <w:r>
        <w:rPr>
          <w:rStyle w:val="Emphasis"/>
        </w:rPr>
        <w:t xml:space="preserve">Χρήματα, φήμη, δύναμη –αυτοί ήταν οι στόχοι της ζωής του. </w:t>
      </w:r>
    </w:p>
    <w:p w14:paraId="645D0711" w14:textId="77777777" w:rsidR="00642C55" w:rsidRDefault="00642C55" w:rsidP="00642C55">
      <w:pPr>
        <w:numPr>
          <w:ilvl w:val="0"/>
          <w:numId w:val="57"/>
        </w:numPr>
        <w:spacing w:before="100" w:beforeAutospacing="1" w:after="100" w:afterAutospacing="1"/>
        <w:rPr>
          <w:rFonts w:eastAsia="Times New Roman"/>
        </w:rPr>
      </w:pPr>
      <w:r>
        <w:rPr>
          <w:rFonts w:eastAsia="Times New Roman"/>
        </w:rPr>
        <w:t xml:space="preserve">για να παρουσιαστεί μια </w:t>
      </w:r>
      <w:r>
        <w:rPr>
          <w:rStyle w:val="Strong"/>
          <w:rFonts w:eastAsia="Times New Roman"/>
        </w:rPr>
        <w:t>απρόσμενη</w:t>
      </w:r>
      <w:r>
        <w:rPr>
          <w:rFonts w:eastAsia="Times New Roman"/>
        </w:rPr>
        <w:t xml:space="preserve"> </w:t>
      </w:r>
      <w:r>
        <w:rPr>
          <w:rStyle w:val="Strong"/>
          <w:rFonts w:eastAsia="Times New Roman"/>
        </w:rPr>
        <w:t>τροπή</w:t>
      </w:r>
      <w:r>
        <w:rPr>
          <w:rFonts w:eastAsia="Times New Roman"/>
        </w:rPr>
        <w:t xml:space="preserve"> των γεγονότων στο τέλος περιόδου ή παραγράφου.</w:t>
      </w:r>
    </w:p>
    <w:p w14:paraId="5FE50F95" w14:textId="77777777" w:rsidR="00642C55" w:rsidRDefault="00642C55" w:rsidP="00642C55">
      <w:pPr>
        <w:pStyle w:val="NormalWeb"/>
        <w:rPr>
          <w:rFonts w:eastAsiaTheme="minorEastAsia"/>
        </w:rPr>
      </w:pPr>
      <w:r>
        <w:rPr>
          <w:rStyle w:val="Emphasis"/>
        </w:rPr>
        <w:t>Σχεδίαζε αυτό το ταξίδι για μήνες με κάθε λεπτομέρεια –και στο τέλος το ακύρωσε.</w:t>
      </w:r>
    </w:p>
    <w:p w14:paraId="7193C35B" w14:textId="77777777" w:rsidR="00642C55" w:rsidRDefault="00642C55" w:rsidP="00642C55">
      <w:pPr>
        <w:pStyle w:val="Heading3"/>
        <w:rPr>
          <w:rFonts w:eastAsia="Times New Roman"/>
        </w:rPr>
      </w:pPr>
      <w:r>
        <w:rPr>
          <w:rStyle w:val="Strong"/>
          <w:rFonts w:eastAsia="Times New Roman"/>
          <w:b w:val="0"/>
          <w:bCs w:val="0"/>
        </w:rPr>
        <w:t>Πλάγια</w:t>
      </w:r>
      <w:r>
        <w:rPr>
          <w:rFonts w:eastAsia="Times New Roman"/>
        </w:rPr>
        <w:t xml:space="preserve"> </w:t>
      </w:r>
      <w:r>
        <w:rPr>
          <w:rStyle w:val="Strong"/>
          <w:rFonts w:eastAsia="Times New Roman"/>
          <w:b w:val="0"/>
          <w:bCs w:val="0"/>
        </w:rPr>
        <w:t>γραμμή</w:t>
      </w:r>
    </w:p>
    <w:p w14:paraId="4CBA8068" w14:textId="77777777" w:rsidR="00642C55" w:rsidRDefault="00642C55" w:rsidP="00642C55">
      <w:pPr>
        <w:pStyle w:val="NormalWeb"/>
        <w:rPr>
          <w:rFonts w:eastAsiaTheme="minorEastAsia"/>
        </w:rPr>
      </w:pPr>
      <w:r>
        <w:t xml:space="preserve">Ο γράφων χρησιμοποιεί την </w:t>
      </w:r>
      <w:r>
        <w:rPr>
          <w:rStyle w:val="Strong"/>
        </w:rPr>
        <w:t>πλάγια γραμμή:</w:t>
      </w:r>
    </w:p>
    <w:p w14:paraId="29DCE37C" w14:textId="77777777" w:rsidR="00642C55" w:rsidRDefault="00642C55" w:rsidP="00642C55">
      <w:pPr>
        <w:numPr>
          <w:ilvl w:val="0"/>
          <w:numId w:val="58"/>
        </w:numPr>
        <w:spacing w:before="100" w:beforeAutospacing="1" w:after="100" w:afterAutospacing="1"/>
        <w:rPr>
          <w:rFonts w:eastAsia="Times New Roman"/>
        </w:rPr>
      </w:pPr>
      <w:r>
        <w:rPr>
          <w:rFonts w:eastAsia="Times New Roman"/>
        </w:rPr>
        <w:t>για να δηλώσει διάζευξη («ή»):</w:t>
      </w:r>
    </w:p>
    <w:p w14:paraId="1A0FCD63" w14:textId="77777777" w:rsidR="00642C55" w:rsidRDefault="00642C55" w:rsidP="00642C55">
      <w:pPr>
        <w:pStyle w:val="NormalWeb"/>
        <w:rPr>
          <w:rFonts w:eastAsiaTheme="minorEastAsia"/>
        </w:rPr>
      </w:pPr>
      <w:r>
        <w:rPr>
          <w:rStyle w:val="Emphasis"/>
        </w:rPr>
        <w:t>Οι επικοί ποιητές απέφυγαν να περιγράψουν την όψη τής Ελένης, αφήνοντας ελεύθερη τη φαντασία τού ακροατή/αναγνώστη.</w:t>
      </w:r>
    </w:p>
    <w:p w14:paraId="6B47116D" w14:textId="77777777" w:rsidR="00642C55" w:rsidRDefault="00642C55" w:rsidP="00642C55">
      <w:pPr>
        <w:numPr>
          <w:ilvl w:val="0"/>
          <w:numId w:val="59"/>
        </w:numPr>
        <w:spacing w:before="100" w:beforeAutospacing="1" w:after="100" w:afterAutospacing="1"/>
        <w:rPr>
          <w:rFonts w:eastAsia="Times New Roman"/>
        </w:rPr>
      </w:pPr>
      <w:r>
        <w:rPr>
          <w:rFonts w:eastAsia="Times New Roman"/>
        </w:rPr>
        <w:t>σε παραθέματα ποίησης για να δηλώσει την αλλαγή στίχου:</w:t>
      </w:r>
    </w:p>
    <w:p w14:paraId="207460DC" w14:textId="77777777" w:rsidR="00642C55" w:rsidRDefault="00642C55" w:rsidP="00642C55">
      <w:pPr>
        <w:pStyle w:val="NormalWeb"/>
        <w:rPr>
          <w:rFonts w:eastAsiaTheme="minorEastAsia"/>
        </w:rPr>
      </w:pPr>
      <w:r>
        <w:rPr>
          <w:rStyle w:val="Emphasis"/>
        </w:rPr>
        <w:t>Χαίρε καμπυλοβλέφαρη γλυκόλαλη, δώσ’ στον αγώνα Ι αυτόν εδώ τη νίκη να κερδίσω, και το τραγούδι μου κάνε ώριο. Ι Κι εγώ και σε και άλλο μου θα θυμηθώ τραγούδι.</w:t>
      </w:r>
    </w:p>
    <w:p w14:paraId="2BB49EE1" w14:textId="77777777" w:rsidR="00642C55" w:rsidRDefault="00642C55" w:rsidP="00642C55">
      <w:pPr>
        <w:numPr>
          <w:ilvl w:val="0"/>
          <w:numId w:val="60"/>
        </w:numPr>
        <w:spacing w:before="100" w:beforeAutospacing="1" w:after="100" w:afterAutospacing="1"/>
        <w:rPr>
          <w:rFonts w:eastAsia="Times New Roman"/>
        </w:rPr>
      </w:pPr>
      <w:r>
        <w:rPr>
          <w:rFonts w:eastAsia="Times New Roman"/>
        </w:rPr>
        <w:t>στη σύντμηση λέξεων:</w:t>
      </w:r>
    </w:p>
    <w:p w14:paraId="4B3FF81A" w14:textId="77777777" w:rsidR="00642C55" w:rsidRDefault="00642C55" w:rsidP="00642C55">
      <w:pPr>
        <w:pStyle w:val="NormalWeb"/>
        <w:rPr>
          <w:rFonts w:eastAsiaTheme="minorEastAsia"/>
        </w:rPr>
      </w:pPr>
      <w:r>
        <w:rPr>
          <w:rStyle w:val="Emphasis"/>
        </w:rPr>
        <w:t>Κων/ πολη, Θεσ/νίκη.</w:t>
      </w:r>
    </w:p>
    <w:p w14:paraId="701DD988" w14:textId="77777777" w:rsidR="00642C55" w:rsidRDefault="00642C55" w:rsidP="00642C55">
      <w:pPr>
        <w:numPr>
          <w:ilvl w:val="0"/>
          <w:numId w:val="61"/>
        </w:numPr>
        <w:spacing w:before="100" w:beforeAutospacing="1" w:after="100" w:afterAutospacing="1"/>
        <w:rPr>
          <w:rFonts w:eastAsia="Times New Roman"/>
        </w:rPr>
      </w:pPr>
      <w:r>
        <w:rPr>
          <w:rFonts w:eastAsia="Times New Roman"/>
        </w:rPr>
        <w:t>στην απόδοση φωνολογικής μεταγραφής: /efOimos/</w:t>
      </w:r>
    </w:p>
    <w:p w14:paraId="442F1950" w14:textId="77777777" w:rsidR="00642C55" w:rsidRDefault="00642C55" w:rsidP="00642C55">
      <w:pPr>
        <w:pStyle w:val="Heading3"/>
        <w:rPr>
          <w:rFonts w:eastAsia="Times New Roman"/>
        </w:rPr>
      </w:pPr>
      <w:r>
        <w:rPr>
          <w:rStyle w:val="Strong"/>
          <w:rFonts w:eastAsia="Times New Roman"/>
          <w:b w:val="0"/>
          <w:bCs w:val="0"/>
        </w:rPr>
        <w:t>Παρένθεση</w:t>
      </w:r>
    </w:p>
    <w:p w14:paraId="5DEAE2E9" w14:textId="77777777" w:rsidR="00642C55" w:rsidRDefault="00642C55" w:rsidP="00642C55">
      <w:pPr>
        <w:pStyle w:val="NormalWeb"/>
        <w:rPr>
          <w:rFonts w:eastAsiaTheme="minorEastAsia"/>
        </w:rPr>
      </w:pPr>
      <w:r>
        <w:t>Με την παρένθεση διακόπτουμε τη ροή του κειμένου:</w:t>
      </w:r>
    </w:p>
    <w:p w14:paraId="170FDE1D" w14:textId="77777777" w:rsidR="00642C55" w:rsidRDefault="00642C55" w:rsidP="00642C55">
      <w:pPr>
        <w:numPr>
          <w:ilvl w:val="0"/>
          <w:numId w:val="62"/>
        </w:numPr>
        <w:spacing w:before="100" w:beforeAutospacing="1" w:after="100" w:afterAutospacing="1"/>
        <w:rPr>
          <w:rFonts w:eastAsia="Times New Roman"/>
        </w:rPr>
      </w:pPr>
      <w:r>
        <w:rPr>
          <w:rFonts w:eastAsia="Times New Roman"/>
        </w:rPr>
        <w:t>Για να δώσουμε δευτερεύουσες πληροφορίες</w:t>
      </w:r>
    </w:p>
    <w:p w14:paraId="56C8AD5D" w14:textId="77777777" w:rsidR="00642C55" w:rsidRDefault="00642C55" w:rsidP="00642C55">
      <w:pPr>
        <w:numPr>
          <w:ilvl w:val="0"/>
          <w:numId w:val="62"/>
        </w:numPr>
        <w:spacing w:before="100" w:beforeAutospacing="1" w:after="100" w:afterAutospacing="1"/>
        <w:rPr>
          <w:rFonts w:eastAsia="Times New Roman"/>
        </w:rPr>
      </w:pPr>
      <w:r>
        <w:rPr>
          <w:rFonts w:eastAsia="Times New Roman"/>
        </w:rPr>
        <w:t>Για να σχολιάσουμε άποψη που προηγείται</w:t>
      </w:r>
    </w:p>
    <w:p w14:paraId="6BAFB6C7" w14:textId="77777777" w:rsidR="00642C55" w:rsidRDefault="00642C55" w:rsidP="00642C55">
      <w:pPr>
        <w:numPr>
          <w:ilvl w:val="0"/>
          <w:numId w:val="62"/>
        </w:numPr>
        <w:spacing w:before="100" w:beforeAutospacing="1" w:after="100" w:afterAutospacing="1"/>
        <w:rPr>
          <w:rFonts w:eastAsia="Times New Roman"/>
        </w:rPr>
      </w:pPr>
      <w:r>
        <w:rPr>
          <w:rFonts w:eastAsia="Times New Roman"/>
        </w:rPr>
        <w:t>Για να διαφοροποιήσουμε τις βασικές πληροφορίες από τις δευτερεύουσες.</w:t>
      </w:r>
    </w:p>
    <w:p w14:paraId="4F03E302" w14:textId="77777777" w:rsidR="00642C55" w:rsidRDefault="00642C55" w:rsidP="00642C55">
      <w:pPr>
        <w:pStyle w:val="NormalWeb"/>
        <w:rPr>
          <w:rFonts w:eastAsiaTheme="minorEastAsia"/>
        </w:rPr>
      </w:pPr>
      <w:r>
        <w:t xml:space="preserve">Ο γράφων τοποθετεί σε </w:t>
      </w:r>
      <w:r>
        <w:rPr>
          <w:rStyle w:val="Strong"/>
        </w:rPr>
        <w:t>παρενθέσεις (ή καμπύλες αγκύλες):</w:t>
      </w:r>
    </w:p>
    <w:p w14:paraId="6328A129" w14:textId="77777777" w:rsidR="00642C55" w:rsidRDefault="00642C55" w:rsidP="00642C55">
      <w:pPr>
        <w:numPr>
          <w:ilvl w:val="0"/>
          <w:numId w:val="63"/>
        </w:numPr>
        <w:spacing w:before="100" w:beforeAutospacing="1" w:after="100" w:afterAutospacing="1"/>
        <w:rPr>
          <w:rFonts w:eastAsia="Times New Roman"/>
        </w:rPr>
      </w:pPr>
      <w:r>
        <w:rPr>
          <w:rFonts w:eastAsia="Times New Roman"/>
        </w:rPr>
        <w:t>επεξηγηματικά στοιχεία:</w:t>
      </w:r>
    </w:p>
    <w:p w14:paraId="28BB8F24" w14:textId="77777777" w:rsidR="00642C55" w:rsidRDefault="00642C55" w:rsidP="00642C55">
      <w:pPr>
        <w:pStyle w:val="NormalWeb"/>
        <w:rPr>
          <w:rFonts w:eastAsiaTheme="minorEastAsia"/>
        </w:rPr>
      </w:pPr>
      <w:r>
        <w:rPr>
          <w:rStyle w:val="Emphasis"/>
        </w:rPr>
        <w:t>Ο Πανελλήνιος Σύλλογος Παραπληγικών (ΠΑ.Σ.ΠΑ.) επικαλέστηκε υπουργική απόφαση.</w:t>
      </w:r>
    </w:p>
    <w:p w14:paraId="3E6F2B79" w14:textId="77777777" w:rsidR="00642C55" w:rsidRDefault="00642C55" w:rsidP="00642C55">
      <w:pPr>
        <w:pStyle w:val="NormalWeb"/>
      </w:pPr>
      <w:r>
        <w:rPr>
          <w:rStyle w:val="Emphasis"/>
        </w:rPr>
        <w:t>Ο γιος του Θησέα, Ακάμας (που δίνει το όνομά του στο ομώνυμο όρος της βορειοδυτικής Κύπρου), ιδρύει την Αίπεια.</w:t>
      </w:r>
    </w:p>
    <w:p w14:paraId="49E3A12A" w14:textId="77777777" w:rsidR="00642C55" w:rsidRDefault="00642C55" w:rsidP="00642C55">
      <w:pPr>
        <w:numPr>
          <w:ilvl w:val="0"/>
          <w:numId w:val="64"/>
        </w:numPr>
        <w:spacing w:before="100" w:beforeAutospacing="1" w:after="100" w:afterAutospacing="1"/>
        <w:rPr>
          <w:rFonts w:eastAsia="Times New Roman"/>
        </w:rPr>
      </w:pPr>
      <w:r>
        <w:rPr>
          <w:rFonts w:eastAsia="Times New Roman"/>
        </w:rPr>
        <w:t>παραδείγματα:</w:t>
      </w:r>
    </w:p>
    <w:p w14:paraId="3CAAAACA" w14:textId="77777777" w:rsidR="00642C55" w:rsidRDefault="00642C55" w:rsidP="00642C55">
      <w:pPr>
        <w:pStyle w:val="NormalWeb"/>
        <w:rPr>
          <w:rFonts w:eastAsiaTheme="minorEastAsia"/>
        </w:rPr>
      </w:pPr>
      <w:r>
        <w:rPr>
          <w:rStyle w:val="Emphasis"/>
        </w:rPr>
        <w:t xml:space="preserve">Μοίρα των λέξεων είναι να φθείρονται στο στόμα του ανθρώπου. Όχι από την πολλή χρήση, σαν τα παλιά νομίσματα, αλλά από την κακή χρήση, σαν τα όργανα του σώματος (π.χ. το μάτι) ή τις ψυχικές λειτουργίες (π.χ. τη φαντασία). </w:t>
      </w:r>
    </w:p>
    <w:p w14:paraId="7A66DBC0" w14:textId="77777777" w:rsidR="00642C55" w:rsidRDefault="00642C55" w:rsidP="00642C55">
      <w:pPr>
        <w:numPr>
          <w:ilvl w:val="0"/>
          <w:numId w:val="65"/>
        </w:numPr>
        <w:spacing w:before="100" w:beforeAutospacing="1" w:after="100" w:afterAutospacing="1"/>
        <w:rPr>
          <w:rFonts w:eastAsia="Times New Roman"/>
        </w:rPr>
      </w:pPr>
      <w:r>
        <w:rPr>
          <w:rFonts w:eastAsia="Times New Roman"/>
        </w:rPr>
        <w:t>ορισμούς εννοιών όρων:</w:t>
      </w:r>
    </w:p>
    <w:p w14:paraId="570942D2" w14:textId="77777777" w:rsidR="00642C55" w:rsidRDefault="00642C55" w:rsidP="00642C55">
      <w:pPr>
        <w:pStyle w:val="NormalWeb"/>
        <w:rPr>
          <w:rFonts w:eastAsiaTheme="minorEastAsia"/>
        </w:rPr>
      </w:pPr>
      <w:r>
        <w:rPr>
          <w:rStyle w:val="Emphasis"/>
        </w:rPr>
        <w:t>Οι αστρονόμοι που μελετούν τις ιδιότητες των «μαύρων οπών» (αυτών των τόσο πυκνών συγκεντρώσεων ύλης που ακόμα και το φως δεν μπορεί να τους διαφύγει, γιατί το αιχμαλωτίζει η βαρύτητα) μοιάζουν να αδιαφορούν για αυτόν τον μικροσκοπικό κόκκο σκόνης, τον άνθρωπο, που είναι ασήμαντος μέσα στο άπειρο σμήνος των γαλαξιών.</w:t>
      </w:r>
    </w:p>
    <w:p w14:paraId="195545B0" w14:textId="77777777" w:rsidR="00642C55" w:rsidRDefault="00642C55" w:rsidP="00642C55">
      <w:pPr>
        <w:numPr>
          <w:ilvl w:val="0"/>
          <w:numId w:val="66"/>
        </w:numPr>
        <w:spacing w:before="100" w:beforeAutospacing="1" w:after="100" w:afterAutospacing="1"/>
        <w:rPr>
          <w:rFonts w:eastAsia="Times New Roman"/>
        </w:rPr>
      </w:pPr>
      <w:r>
        <w:rPr>
          <w:rFonts w:eastAsia="Times New Roman"/>
        </w:rPr>
        <w:t>πηγές παραθεμάτων:</w:t>
      </w:r>
    </w:p>
    <w:p w14:paraId="775F2AC7" w14:textId="77777777" w:rsidR="00642C55" w:rsidRDefault="00642C55" w:rsidP="00642C55">
      <w:pPr>
        <w:pStyle w:val="NormalWeb"/>
        <w:rPr>
          <w:rFonts w:eastAsiaTheme="minorEastAsia"/>
        </w:rPr>
      </w:pPr>
      <w:r>
        <w:rPr>
          <w:rStyle w:val="Emphasis"/>
        </w:rPr>
        <w:t>Ο Όμηρος περιγράφει την καθημερινή ζωή τής Ιωνίας στις απεικονίσεις της «Ασπίδος του Αχιλλέως» (Ιλ., Σ 480 κ.ε.).</w:t>
      </w:r>
    </w:p>
    <w:p w14:paraId="18F91D31" w14:textId="77777777" w:rsidR="00642C55" w:rsidRDefault="00642C55" w:rsidP="00642C55">
      <w:pPr>
        <w:pStyle w:val="Heading3"/>
        <w:rPr>
          <w:rFonts w:eastAsia="Times New Roman"/>
        </w:rPr>
      </w:pPr>
      <w:r>
        <w:rPr>
          <w:rStyle w:val="Strong"/>
          <w:rFonts w:eastAsia="Times New Roman"/>
          <w:b w:val="0"/>
          <w:bCs w:val="0"/>
        </w:rPr>
        <w:t>Αγκύλες</w:t>
      </w:r>
    </w:p>
    <w:p w14:paraId="27E18EE2" w14:textId="77777777" w:rsidR="00642C55" w:rsidRDefault="00642C55" w:rsidP="00642C55">
      <w:pPr>
        <w:pStyle w:val="NormalWeb"/>
        <w:rPr>
          <w:rFonts w:eastAsiaTheme="minorEastAsia"/>
        </w:rPr>
      </w:pPr>
      <w:r>
        <w:t xml:space="preserve">Ο γράφων χρησιμοποιεί τα διάφορα είδη αγκυλών </w:t>
      </w:r>
      <w:r>
        <w:rPr>
          <w:rStyle w:val="Strong"/>
        </w:rPr>
        <w:t>(τετράγωνες αγκύ</w:t>
      </w:r>
      <w:r>
        <w:rPr>
          <w:rStyle w:val="Strong"/>
        </w:rPr>
        <w:softHyphen/>
        <w:t xml:space="preserve">λες [ ], αγκιστροειδείς αγκύλες { }, γωνιώδεις αγκύλες </w:t>
      </w:r>
      <w:r>
        <w:t>&lt; &gt;) για να απομονώσει από το κείμενο ειδικές πληροφορίες παρενθετικού τύπου:</w:t>
      </w:r>
    </w:p>
    <w:p w14:paraId="133342C8" w14:textId="77777777" w:rsidR="00642C55" w:rsidRDefault="00642C55" w:rsidP="00642C55">
      <w:pPr>
        <w:pStyle w:val="NormalWeb"/>
      </w:pPr>
      <w:r>
        <w:rPr>
          <w:rStyle w:val="Emphasis"/>
        </w:rPr>
        <w:t>Η Κύπρος μνημονεύεται χαρακτηριστικά στον επίλογο [στ. 292].</w:t>
      </w:r>
    </w:p>
    <w:p w14:paraId="30959B7E" w14:textId="77777777" w:rsidR="00642C55" w:rsidRDefault="00642C55" w:rsidP="00642C55">
      <w:pPr>
        <w:numPr>
          <w:ilvl w:val="0"/>
          <w:numId w:val="67"/>
        </w:numPr>
        <w:spacing w:before="100" w:beforeAutospacing="1" w:after="100" w:afterAutospacing="1"/>
        <w:rPr>
          <w:rFonts w:eastAsia="Times New Roman"/>
        </w:rPr>
      </w:pPr>
      <w:r>
        <w:rPr>
          <w:rFonts w:eastAsia="Times New Roman"/>
        </w:rPr>
        <w:t>Περαιτέρω ρυθμίσεις για την επιλογή του ενός ή του άλλου τύπου αγκυλών υπάρχουν μόνο σε ειδικά κειμενικά είδη. Για παράδειγμα, σε γλωσσολογικά κείμενα, οι τετράγωνες αγκύλες χρησιμοποιούνται στην απόδοση φωνητικής μεταγραφής: [pedi]</w:t>
      </w:r>
    </w:p>
    <w:p w14:paraId="767B0A62" w14:textId="77777777" w:rsidR="00642C55" w:rsidRDefault="00642C55" w:rsidP="00642C55">
      <w:pPr>
        <w:pStyle w:val="Heading3"/>
        <w:rPr>
          <w:rFonts w:eastAsia="Times New Roman"/>
        </w:rPr>
      </w:pPr>
      <w:r>
        <w:rPr>
          <w:rStyle w:val="Strong"/>
          <w:rFonts w:eastAsia="Times New Roman"/>
          <w:b w:val="0"/>
          <w:bCs w:val="0"/>
        </w:rPr>
        <w:t>Εισαγωγικά</w:t>
      </w:r>
    </w:p>
    <w:p w14:paraId="694A5B18" w14:textId="77777777" w:rsidR="00642C55" w:rsidRDefault="00642C55" w:rsidP="00642C55">
      <w:pPr>
        <w:pStyle w:val="NormalWeb"/>
        <w:rPr>
          <w:rFonts w:eastAsiaTheme="minorEastAsia"/>
        </w:rPr>
      </w:pPr>
      <w:r>
        <w:t xml:space="preserve">Ο γράφων χρησιμοποιεί τα </w:t>
      </w:r>
      <w:r>
        <w:rPr>
          <w:rStyle w:val="Strong"/>
        </w:rPr>
        <w:t>εισαγωγικά:</w:t>
      </w:r>
    </w:p>
    <w:p w14:paraId="64958D8B" w14:textId="77777777" w:rsidR="00642C55" w:rsidRDefault="00642C55" w:rsidP="00642C55">
      <w:pPr>
        <w:numPr>
          <w:ilvl w:val="0"/>
          <w:numId w:val="68"/>
        </w:numPr>
        <w:spacing w:before="100" w:beforeAutospacing="1" w:after="100" w:afterAutospacing="1"/>
        <w:rPr>
          <w:rFonts w:eastAsia="Times New Roman"/>
        </w:rPr>
      </w:pPr>
      <w:r>
        <w:rPr>
          <w:rFonts w:eastAsia="Times New Roman"/>
        </w:rPr>
        <w:t>για να παραθέσει κείμενο που έχει διατυπωθεί από κάποιον άλλο ομιλητή / γράφοντα:</w:t>
      </w:r>
    </w:p>
    <w:p w14:paraId="586407EE" w14:textId="77777777" w:rsidR="00642C55" w:rsidRDefault="00642C55" w:rsidP="00642C55">
      <w:pPr>
        <w:pStyle w:val="NormalWeb"/>
        <w:rPr>
          <w:rFonts w:eastAsiaTheme="minorEastAsia"/>
        </w:rPr>
      </w:pPr>
      <w:r>
        <w:rPr>
          <w:rStyle w:val="Emphasis"/>
        </w:rPr>
        <w:t>«Ό,τι έπρεπε να λάβουμε υπόψη μας το λάβαμε» είπε εκείνη και αποχώρησε.</w:t>
      </w:r>
    </w:p>
    <w:p w14:paraId="109107A9" w14:textId="77777777" w:rsidR="00642C55" w:rsidRDefault="00642C55" w:rsidP="00642C55">
      <w:pPr>
        <w:numPr>
          <w:ilvl w:val="0"/>
          <w:numId w:val="69"/>
        </w:numPr>
        <w:spacing w:before="100" w:beforeAutospacing="1" w:after="100" w:afterAutospacing="1"/>
        <w:rPr>
          <w:rFonts w:eastAsia="Times New Roman"/>
        </w:rPr>
      </w:pPr>
      <w:r>
        <w:rPr>
          <w:rFonts w:eastAsia="Times New Roman"/>
        </w:rPr>
        <w:t>για να δηλώσει αποστασιοποίηση του γράφοντος από τα γραφόμενα:</w:t>
      </w:r>
    </w:p>
    <w:p w14:paraId="26DF9BD6" w14:textId="77777777" w:rsidR="00642C55" w:rsidRDefault="00642C55" w:rsidP="00642C55">
      <w:pPr>
        <w:pStyle w:val="NormalWeb"/>
        <w:rPr>
          <w:rFonts w:eastAsiaTheme="minorEastAsia"/>
        </w:rPr>
      </w:pPr>
      <w:r>
        <w:rPr>
          <w:rStyle w:val="Emphasis"/>
        </w:rPr>
        <w:t>Περιορισμένα «κέρδη» αφήνουν οι Αγώνες για την πρωτεύουσα.</w:t>
      </w:r>
    </w:p>
    <w:p w14:paraId="6B6A387B" w14:textId="77777777" w:rsidR="00642C55" w:rsidRDefault="00642C55" w:rsidP="00642C55">
      <w:pPr>
        <w:numPr>
          <w:ilvl w:val="0"/>
          <w:numId w:val="70"/>
        </w:numPr>
        <w:spacing w:before="100" w:beforeAutospacing="1" w:after="100" w:afterAutospacing="1"/>
        <w:rPr>
          <w:rFonts w:eastAsia="Times New Roman"/>
        </w:rPr>
      </w:pPr>
      <w:r>
        <w:rPr>
          <w:rFonts w:eastAsia="Times New Roman"/>
        </w:rPr>
        <w:t>για να εστιάσει την προσοχή του αναγνώστη σε μια λέξη ή φράση, στην οποία αποδίδει διαφορετική σημασία από την καθιερωμένη, ή όταν εισάγει έναν νεολογισμό.</w:t>
      </w:r>
    </w:p>
    <w:p w14:paraId="6505BB6C" w14:textId="77777777" w:rsidR="00642C55" w:rsidRDefault="00642C55" w:rsidP="00642C55">
      <w:pPr>
        <w:pStyle w:val="NormalWeb"/>
        <w:rPr>
          <w:rFonts w:eastAsiaTheme="minorEastAsia"/>
        </w:rPr>
      </w:pPr>
      <w:r>
        <w:rPr>
          <w:rStyle w:val="Emphasis"/>
        </w:rPr>
        <w:t xml:space="preserve">Θα πρέπει να δεχτούμε ότι υπάρχει ένα «εννοιολογικό πεδίο», το οποίο σχηματίζεται από την προσπάθεια να προσδιορίσουμε μια έννοια με τη χρήση άλλων εννοιών.  </w:t>
      </w:r>
    </w:p>
    <w:p w14:paraId="27F3F813" w14:textId="77777777" w:rsidR="00642C55" w:rsidRDefault="00642C55" w:rsidP="00642C55">
      <w:pPr>
        <w:numPr>
          <w:ilvl w:val="0"/>
          <w:numId w:val="71"/>
        </w:numPr>
        <w:spacing w:before="100" w:beforeAutospacing="1" w:after="100" w:afterAutospacing="1"/>
        <w:rPr>
          <w:rFonts w:eastAsia="Times New Roman"/>
        </w:rPr>
      </w:pPr>
      <w:r>
        <w:rPr>
          <w:rFonts w:eastAsia="Times New Roman"/>
        </w:rPr>
        <w:t xml:space="preserve">για να δηλώσει ότι μια λέξη τού κειμένου εμφανίζεται σε </w:t>
      </w:r>
      <w:r>
        <w:rPr>
          <w:rStyle w:val="Strong"/>
          <w:rFonts w:eastAsia="Times New Roman"/>
        </w:rPr>
        <w:t>μεταφορική</w:t>
      </w:r>
      <w:r>
        <w:rPr>
          <w:rFonts w:eastAsia="Times New Roman"/>
        </w:rPr>
        <w:t xml:space="preserve"> χρήση:</w:t>
      </w:r>
    </w:p>
    <w:p w14:paraId="5580C293" w14:textId="77777777" w:rsidR="00642C55" w:rsidRDefault="00642C55" w:rsidP="00642C55">
      <w:pPr>
        <w:pStyle w:val="NormalWeb"/>
        <w:rPr>
          <w:rFonts w:eastAsiaTheme="minorEastAsia"/>
        </w:rPr>
      </w:pPr>
      <w:r>
        <w:rPr>
          <w:rStyle w:val="Emphasis"/>
        </w:rPr>
        <w:t>«Φούσκα» αποδείχτηκε για 9 στις 10 μετοχές η περσινή χρηματιστηριακή έκρηξη.</w:t>
      </w:r>
    </w:p>
    <w:p w14:paraId="47B55ACB" w14:textId="77777777" w:rsidR="00642C55" w:rsidRDefault="00642C55" w:rsidP="00642C55">
      <w:pPr>
        <w:numPr>
          <w:ilvl w:val="0"/>
          <w:numId w:val="72"/>
        </w:numPr>
        <w:spacing w:before="100" w:beforeAutospacing="1" w:after="100" w:afterAutospacing="1"/>
        <w:rPr>
          <w:rFonts w:eastAsia="Times New Roman"/>
        </w:rPr>
      </w:pPr>
      <w:r>
        <w:rPr>
          <w:rFonts w:eastAsia="Times New Roman"/>
        </w:rPr>
        <w:t xml:space="preserve">για να </w:t>
      </w:r>
      <w:r>
        <w:rPr>
          <w:rStyle w:val="Strong"/>
          <w:rFonts w:eastAsia="Times New Roman"/>
        </w:rPr>
        <w:t>σχολιάσει</w:t>
      </w:r>
      <w:r>
        <w:rPr>
          <w:rFonts w:eastAsia="Times New Roman"/>
        </w:rPr>
        <w:t xml:space="preserve"> τη σημασία μιας λέξης ή φράσης.</w:t>
      </w:r>
    </w:p>
    <w:p w14:paraId="1368EBF9" w14:textId="77777777" w:rsidR="00642C55" w:rsidRDefault="00642C55" w:rsidP="00642C55">
      <w:pPr>
        <w:pStyle w:val="NormalWeb"/>
        <w:rPr>
          <w:rFonts w:eastAsiaTheme="minorEastAsia"/>
        </w:rPr>
      </w:pPr>
      <w:r>
        <w:rPr>
          <w:rStyle w:val="Emphasis"/>
        </w:rPr>
        <w:t xml:space="preserve">Όταν ο Άγγελος Τερζάκης μιλάει για «δημοκρατία», δεν αναφέρεται απλώς και μόνο σε ένα πολίτευμα· αναφέρεται σε ένα ανώτερο στάδιο πολιτισμού. </w:t>
      </w:r>
    </w:p>
    <w:p w14:paraId="3B317B36" w14:textId="77777777" w:rsidR="00642C55" w:rsidRDefault="00642C55" w:rsidP="00642C55">
      <w:pPr>
        <w:numPr>
          <w:ilvl w:val="0"/>
          <w:numId w:val="73"/>
        </w:numPr>
        <w:spacing w:before="100" w:beforeAutospacing="1" w:after="100" w:afterAutospacing="1"/>
        <w:rPr>
          <w:rFonts w:eastAsia="Times New Roman"/>
        </w:rPr>
      </w:pPr>
      <w:r>
        <w:rPr>
          <w:rFonts w:eastAsia="Times New Roman"/>
        </w:rPr>
        <w:t xml:space="preserve">για να σχολιάσει </w:t>
      </w:r>
      <w:r>
        <w:rPr>
          <w:rStyle w:val="Strong"/>
          <w:rFonts w:eastAsia="Times New Roman"/>
        </w:rPr>
        <w:t>ειρωνικά, αμφισβητήσει ή μειώσει</w:t>
      </w:r>
      <w:r>
        <w:rPr>
          <w:rFonts w:eastAsia="Times New Roman"/>
        </w:rPr>
        <w:t xml:space="preserve"> το κύρος μιας λέξης ή φράσης.</w:t>
      </w:r>
    </w:p>
    <w:p w14:paraId="74509297" w14:textId="77777777" w:rsidR="00642C55" w:rsidRDefault="00642C55" w:rsidP="00642C55">
      <w:pPr>
        <w:pStyle w:val="NormalWeb"/>
        <w:rPr>
          <w:rFonts w:eastAsiaTheme="minorEastAsia"/>
        </w:rPr>
      </w:pPr>
      <w:r>
        <w:rPr>
          <w:rStyle w:val="Emphasis"/>
        </w:rPr>
        <w:t xml:space="preserve">Δέκα στρατιώτες σκοτώθηκαν από «φιλικά πυρά». </w:t>
      </w:r>
    </w:p>
    <w:p w14:paraId="5214B21A" w14:textId="77777777" w:rsidR="00642C55" w:rsidRDefault="00642C55" w:rsidP="00642C55">
      <w:pPr>
        <w:numPr>
          <w:ilvl w:val="0"/>
          <w:numId w:val="74"/>
        </w:numPr>
        <w:spacing w:before="100" w:beforeAutospacing="1" w:after="100" w:afterAutospacing="1"/>
        <w:rPr>
          <w:rFonts w:eastAsia="Times New Roman"/>
        </w:rPr>
      </w:pPr>
      <w:r>
        <w:rPr>
          <w:rFonts w:eastAsia="Times New Roman"/>
        </w:rPr>
        <w:t>για επωνυμίες:</w:t>
      </w:r>
    </w:p>
    <w:p w14:paraId="7F016409" w14:textId="77777777" w:rsidR="00642C55" w:rsidRDefault="00642C55" w:rsidP="00642C55">
      <w:pPr>
        <w:pStyle w:val="NormalWeb"/>
        <w:rPr>
          <w:rFonts w:eastAsiaTheme="minorEastAsia"/>
        </w:rPr>
      </w:pPr>
      <w:r>
        <w:rPr>
          <w:rStyle w:val="Emphasis"/>
        </w:rPr>
        <w:t>Την ανάγκη δημιουργίας πρασίνου τόνισε στην «Ε» ο καθηγητής Πολεοδομίας στο Ε.Μ.Π.</w:t>
      </w:r>
    </w:p>
    <w:p w14:paraId="7367B03E" w14:textId="77777777" w:rsidR="00642C55" w:rsidRDefault="00642C55" w:rsidP="00642C55">
      <w:pPr>
        <w:pStyle w:val="NormalWeb"/>
      </w:pPr>
      <w:r>
        <w:rPr>
          <w:rStyle w:val="Emphasis"/>
        </w:rPr>
        <w:t>Θα περιμένουμε να επαναδρομολογηθούν τα πλοία «Πάτμος» και «Ρό</w:t>
      </w:r>
      <w:r>
        <w:rPr>
          <w:rStyle w:val="Emphasis"/>
        </w:rPr>
        <w:softHyphen/>
        <w:t>δος».</w:t>
      </w:r>
    </w:p>
    <w:p w14:paraId="6BE127D7" w14:textId="77777777" w:rsidR="00642C55" w:rsidRDefault="00642C55" w:rsidP="00642C55">
      <w:pPr>
        <w:numPr>
          <w:ilvl w:val="0"/>
          <w:numId w:val="75"/>
        </w:numPr>
        <w:spacing w:before="100" w:beforeAutospacing="1" w:after="100" w:afterAutospacing="1"/>
        <w:rPr>
          <w:rFonts w:eastAsia="Times New Roman"/>
        </w:rPr>
      </w:pPr>
      <w:r>
        <w:rPr>
          <w:rFonts w:eastAsia="Times New Roman"/>
        </w:rPr>
        <w:t>σε κείμενα για τη γλώσσα τοποθετούνται εντός εισαγωγικών οι σημασίες λέξεων:</w:t>
      </w:r>
    </w:p>
    <w:p w14:paraId="37C263E8" w14:textId="77777777" w:rsidR="00642C55" w:rsidRDefault="00642C55" w:rsidP="00642C55">
      <w:pPr>
        <w:pStyle w:val="NormalWeb"/>
        <w:rPr>
          <w:rFonts w:eastAsiaTheme="minorEastAsia"/>
        </w:rPr>
      </w:pPr>
      <w:r>
        <w:rPr>
          <w:rStyle w:val="Emphasis"/>
        </w:rPr>
        <w:t>Το αγγλικό book «βιβλίο» σχηματίζει ομαλά τον πληθυντικό.</w:t>
      </w:r>
    </w:p>
    <w:p w14:paraId="377F9E6A" w14:textId="77777777" w:rsidR="00642C55" w:rsidRDefault="00642C55" w:rsidP="00642C55">
      <w:pPr>
        <w:pStyle w:val="Heading3"/>
        <w:rPr>
          <w:rFonts w:eastAsia="Times New Roman"/>
        </w:rPr>
      </w:pPr>
      <w:r>
        <w:rPr>
          <w:rStyle w:val="Strong"/>
          <w:rFonts w:eastAsia="Times New Roman"/>
          <w:b w:val="0"/>
          <w:bCs w:val="0"/>
        </w:rPr>
        <w:t>Αποσιωπητικά</w:t>
      </w:r>
    </w:p>
    <w:p w14:paraId="35ED07E6" w14:textId="77777777" w:rsidR="00642C55" w:rsidRDefault="00642C55" w:rsidP="00642C55">
      <w:pPr>
        <w:pStyle w:val="NormalWeb"/>
        <w:rPr>
          <w:rFonts w:eastAsiaTheme="minorEastAsia"/>
        </w:rPr>
      </w:pPr>
      <w:r>
        <w:t xml:space="preserve">Ο γράφων χρησιμοποιεί τα </w:t>
      </w:r>
      <w:r>
        <w:rPr>
          <w:rStyle w:val="Strong"/>
        </w:rPr>
        <w:t>αποσιωπητικά (ή τρεις τελείες):</w:t>
      </w:r>
    </w:p>
    <w:p w14:paraId="6154CFA7" w14:textId="77777777" w:rsidR="00642C55" w:rsidRDefault="00642C55" w:rsidP="00642C55">
      <w:pPr>
        <w:numPr>
          <w:ilvl w:val="0"/>
          <w:numId w:val="76"/>
        </w:numPr>
        <w:spacing w:before="100" w:beforeAutospacing="1" w:after="100" w:afterAutospacing="1"/>
        <w:rPr>
          <w:rFonts w:eastAsia="Times New Roman"/>
        </w:rPr>
      </w:pPr>
      <w:r>
        <w:rPr>
          <w:rFonts w:eastAsia="Times New Roman"/>
        </w:rPr>
        <w:t>για να δηλώσει ότι αποσιωπά ένα μέρος του μηνύματος:</w:t>
      </w:r>
    </w:p>
    <w:p w14:paraId="0DAF365A" w14:textId="77777777" w:rsidR="00642C55" w:rsidRDefault="00642C55" w:rsidP="00642C55">
      <w:pPr>
        <w:pStyle w:val="NormalWeb"/>
        <w:rPr>
          <w:rFonts w:eastAsiaTheme="minorEastAsia"/>
        </w:rPr>
      </w:pPr>
      <w:r>
        <w:rPr>
          <w:rStyle w:val="Emphasis"/>
        </w:rPr>
        <w:t>Με τις επιχειρήσεις να βάζουν το πιστόλι στον κρόταφο των εργαζομένων για να εργαστούν περισσότερο ή …, ο Κορεάτης πρωθυπουργός υπόσχεται ότι θα κάνει στόχο τής πολιτικής του τον επαναπατρισμό των θέσεων εργασίας.</w:t>
      </w:r>
    </w:p>
    <w:p w14:paraId="15C4D7C4" w14:textId="77777777" w:rsidR="00642C55" w:rsidRDefault="00642C55" w:rsidP="00642C55">
      <w:pPr>
        <w:numPr>
          <w:ilvl w:val="0"/>
          <w:numId w:val="77"/>
        </w:numPr>
        <w:spacing w:before="100" w:beforeAutospacing="1" w:after="100" w:afterAutospacing="1"/>
        <w:rPr>
          <w:rFonts w:eastAsia="Times New Roman"/>
        </w:rPr>
      </w:pPr>
      <w:r>
        <w:rPr>
          <w:rFonts w:eastAsia="Times New Roman"/>
        </w:rPr>
        <w:t>για να δηλώσει ότι το μήνυμα περιέχει κάποιο υπονοούμενο, το οποίο πρέπει να συμπεράνει ο αναγνώστης, δημιουργώντας κλίμα αβεβαιότητας:</w:t>
      </w:r>
    </w:p>
    <w:p w14:paraId="3B962F1A" w14:textId="77777777" w:rsidR="00642C55" w:rsidRDefault="00642C55" w:rsidP="00642C55">
      <w:pPr>
        <w:pStyle w:val="NormalWeb"/>
        <w:rPr>
          <w:rFonts w:eastAsiaTheme="minorEastAsia"/>
        </w:rPr>
      </w:pPr>
      <w:r>
        <w:rPr>
          <w:rStyle w:val="Emphasis"/>
        </w:rPr>
        <w:t>Πάντως, και παρότι η πρόσκληση είχε ανακοινωθεί από καιρό, ο υπουργός δεν παρέστη στα εγκαίνια…</w:t>
      </w:r>
    </w:p>
    <w:p w14:paraId="0B99DB6E" w14:textId="77777777" w:rsidR="00642C55" w:rsidRDefault="00642C55" w:rsidP="00642C55">
      <w:pPr>
        <w:numPr>
          <w:ilvl w:val="0"/>
          <w:numId w:val="78"/>
        </w:numPr>
        <w:spacing w:before="100" w:beforeAutospacing="1" w:after="100" w:afterAutospacing="1"/>
        <w:rPr>
          <w:rFonts w:eastAsia="Times New Roman"/>
        </w:rPr>
      </w:pPr>
      <w:r>
        <w:rPr>
          <w:rFonts w:eastAsia="Times New Roman"/>
        </w:rPr>
        <w:t>για να δηλώσει</w:t>
      </w:r>
      <w:r>
        <w:rPr>
          <w:rStyle w:val="Strong"/>
          <w:rFonts w:eastAsia="Times New Roman"/>
        </w:rPr>
        <w:t xml:space="preserve"> απρόσμενη</w:t>
      </w:r>
      <w:r>
        <w:rPr>
          <w:rFonts w:eastAsia="Times New Roman"/>
        </w:rPr>
        <w:t xml:space="preserve"> </w:t>
      </w:r>
      <w:r>
        <w:rPr>
          <w:rStyle w:val="Strong"/>
          <w:rFonts w:eastAsia="Times New Roman"/>
        </w:rPr>
        <w:t>μεταβολή</w:t>
      </w:r>
      <w:r>
        <w:rPr>
          <w:rFonts w:eastAsia="Times New Roman"/>
        </w:rPr>
        <w:t xml:space="preserve"> στην εξέλιξη του νοήματος. Σε αυτή τη χρήση καταφεύγει όταν θέλει να τονίσει την </w:t>
      </w:r>
      <w:r>
        <w:rPr>
          <w:rStyle w:val="Strong"/>
          <w:rFonts w:eastAsia="Times New Roman"/>
        </w:rPr>
        <w:t xml:space="preserve">υπερβολή </w:t>
      </w:r>
      <w:r>
        <w:rPr>
          <w:rFonts w:eastAsia="Times New Roman"/>
        </w:rPr>
        <w:t xml:space="preserve">ή να δημιουργήσει ένα </w:t>
      </w:r>
      <w:r>
        <w:rPr>
          <w:rStyle w:val="Strong"/>
          <w:rFonts w:eastAsia="Times New Roman"/>
        </w:rPr>
        <w:t>κωμικό αποτέλεσμα</w:t>
      </w:r>
      <w:r>
        <w:rPr>
          <w:rFonts w:eastAsia="Times New Roman"/>
        </w:rPr>
        <w:t>. Σε αυτήν την περίπτωση, βάζει αποσιωπητικά πριν από τη λέξη που προξενεί αυτήν την απρόσμενη μεταβολή.</w:t>
      </w:r>
    </w:p>
    <w:p w14:paraId="2883BC6A" w14:textId="77777777" w:rsidR="00642C55" w:rsidRDefault="00642C55" w:rsidP="00642C55">
      <w:pPr>
        <w:pStyle w:val="NormalWeb"/>
        <w:rPr>
          <w:rFonts w:eastAsiaTheme="minorEastAsia"/>
        </w:rPr>
      </w:pPr>
      <w:r>
        <w:rPr>
          <w:rStyle w:val="Emphasis"/>
        </w:rPr>
        <w:t>Οι πορτοκαλιές πινακίδες έγιναν… μαύρες.</w:t>
      </w:r>
    </w:p>
    <w:p w14:paraId="60E003D9" w14:textId="77777777" w:rsidR="00642C55" w:rsidRDefault="00642C55" w:rsidP="00642C55">
      <w:pPr>
        <w:pStyle w:val="NormalWeb"/>
      </w:pPr>
      <w:r>
        <w:rPr>
          <w:rStyle w:val="Emphasis"/>
        </w:rPr>
        <w:t>Πρώτοι οι Έλληνες, αλλά … στο κάπνισμα.</w:t>
      </w:r>
    </w:p>
    <w:p w14:paraId="34CBF1DF" w14:textId="0233D679" w:rsidR="00642C55" w:rsidRDefault="00642C55" w:rsidP="00642C55">
      <w:pPr>
        <w:pStyle w:val="NormalWeb"/>
        <w:rPr>
          <w:rStyle w:val="Emphasis"/>
        </w:rPr>
      </w:pPr>
      <w:bookmarkStart w:id="0" w:name="_GoBack"/>
      <w:bookmarkEnd w:id="0"/>
    </w:p>
    <w:p w14:paraId="0F0AC4BE" w14:textId="77777777" w:rsidR="00E14040" w:rsidRDefault="00C31E65"/>
    <w:sectPr w:rsidR="00E14040" w:rsidSect="00AB001C">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DBDEC" w14:textId="77777777" w:rsidR="00C31E65" w:rsidRDefault="00C31E65" w:rsidP="00692464">
      <w:r>
        <w:separator/>
      </w:r>
    </w:p>
  </w:endnote>
  <w:endnote w:type="continuationSeparator" w:id="0">
    <w:p w14:paraId="06FF15BB" w14:textId="77777777" w:rsidR="00C31E65" w:rsidRDefault="00C31E65" w:rsidP="0069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72EC6" w14:textId="77777777" w:rsidR="00692464" w:rsidRDefault="00692464" w:rsidP="0065147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8F5BF3" w14:textId="77777777" w:rsidR="00692464" w:rsidRDefault="00692464" w:rsidP="006924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A38B7" w14:textId="77777777" w:rsidR="00692464" w:rsidRDefault="00692464" w:rsidP="0065147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1E65">
      <w:rPr>
        <w:rStyle w:val="PageNumber"/>
        <w:noProof/>
      </w:rPr>
      <w:t>1</w:t>
    </w:r>
    <w:r>
      <w:rPr>
        <w:rStyle w:val="PageNumber"/>
      </w:rPr>
      <w:fldChar w:fldCharType="end"/>
    </w:r>
  </w:p>
  <w:p w14:paraId="01AD5889" w14:textId="77777777" w:rsidR="00692464" w:rsidRDefault="00692464" w:rsidP="0069246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8CD87" w14:textId="77777777" w:rsidR="00C31E65" w:rsidRDefault="00C31E65" w:rsidP="00692464">
      <w:r>
        <w:separator/>
      </w:r>
    </w:p>
  </w:footnote>
  <w:footnote w:type="continuationSeparator" w:id="0">
    <w:p w14:paraId="6C51CAB6" w14:textId="77777777" w:rsidR="00C31E65" w:rsidRDefault="00C31E65" w:rsidP="0069246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062B"/>
    <w:multiLevelType w:val="multilevel"/>
    <w:tmpl w:val="8882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277A69"/>
    <w:multiLevelType w:val="multilevel"/>
    <w:tmpl w:val="BDA6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F1270"/>
    <w:multiLevelType w:val="multilevel"/>
    <w:tmpl w:val="094E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697137"/>
    <w:multiLevelType w:val="multilevel"/>
    <w:tmpl w:val="31D8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C2485B"/>
    <w:multiLevelType w:val="multilevel"/>
    <w:tmpl w:val="2ABE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181423"/>
    <w:multiLevelType w:val="multilevel"/>
    <w:tmpl w:val="609E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A5152C"/>
    <w:multiLevelType w:val="multilevel"/>
    <w:tmpl w:val="CDAA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700855"/>
    <w:multiLevelType w:val="multilevel"/>
    <w:tmpl w:val="B04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754560"/>
    <w:multiLevelType w:val="multilevel"/>
    <w:tmpl w:val="7CE4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055211"/>
    <w:multiLevelType w:val="multilevel"/>
    <w:tmpl w:val="5EBE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3E6DDA"/>
    <w:multiLevelType w:val="multilevel"/>
    <w:tmpl w:val="06AA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BD7CE5"/>
    <w:multiLevelType w:val="multilevel"/>
    <w:tmpl w:val="5428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452495"/>
    <w:multiLevelType w:val="multilevel"/>
    <w:tmpl w:val="232C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D83DCF"/>
    <w:multiLevelType w:val="multilevel"/>
    <w:tmpl w:val="D2CE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84777B"/>
    <w:multiLevelType w:val="multilevel"/>
    <w:tmpl w:val="E1C8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9500B4"/>
    <w:multiLevelType w:val="multilevel"/>
    <w:tmpl w:val="675E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07130B"/>
    <w:multiLevelType w:val="multilevel"/>
    <w:tmpl w:val="8750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525D17"/>
    <w:multiLevelType w:val="multilevel"/>
    <w:tmpl w:val="189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361408"/>
    <w:multiLevelType w:val="multilevel"/>
    <w:tmpl w:val="6EB8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0E6D29"/>
    <w:multiLevelType w:val="multilevel"/>
    <w:tmpl w:val="3914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E770DB2"/>
    <w:multiLevelType w:val="multilevel"/>
    <w:tmpl w:val="24D8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F531397"/>
    <w:multiLevelType w:val="multilevel"/>
    <w:tmpl w:val="583C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15638DB"/>
    <w:multiLevelType w:val="multilevel"/>
    <w:tmpl w:val="B866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2144A97"/>
    <w:multiLevelType w:val="multilevel"/>
    <w:tmpl w:val="937C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4094396"/>
    <w:multiLevelType w:val="multilevel"/>
    <w:tmpl w:val="4B42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49266D0"/>
    <w:multiLevelType w:val="multilevel"/>
    <w:tmpl w:val="1CCC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509276A"/>
    <w:multiLevelType w:val="multilevel"/>
    <w:tmpl w:val="8706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6A27DD6"/>
    <w:multiLevelType w:val="multilevel"/>
    <w:tmpl w:val="9C00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7A2667A"/>
    <w:multiLevelType w:val="multilevel"/>
    <w:tmpl w:val="4634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8B87EF9"/>
    <w:multiLevelType w:val="multilevel"/>
    <w:tmpl w:val="EA68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9CB2CB9"/>
    <w:multiLevelType w:val="multilevel"/>
    <w:tmpl w:val="DBF4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A1C4887"/>
    <w:multiLevelType w:val="multilevel"/>
    <w:tmpl w:val="5872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A7522C9"/>
    <w:multiLevelType w:val="multilevel"/>
    <w:tmpl w:val="5D8A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AFB4712"/>
    <w:multiLevelType w:val="multilevel"/>
    <w:tmpl w:val="7A4A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C226D96"/>
    <w:multiLevelType w:val="multilevel"/>
    <w:tmpl w:val="B360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D086D25"/>
    <w:multiLevelType w:val="multilevel"/>
    <w:tmpl w:val="D58A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DBC5D4D"/>
    <w:multiLevelType w:val="multilevel"/>
    <w:tmpl w:val="4F0A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DD4161C"/>
    <w:multiLevelType w:val="multilevel"/>
    <w:tmpl w:val="DEE2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E7E00AF"/>
    <w:multiLevelType w:val="multilevel"/>
    <w:tmpl w:val="CAAC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FDC0301"/>
    <w:multiLevelType w:val="multilevel"/>
    <w:tmpl w:val="BCFC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0133BDD"/>
    <w:multiLevelType w:val="multilevel"/>
    <w:tmpl w:val="9B32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1464532"/>
    <w:multiLevelType w:val="multilevel"/>
    <w:tmpl w:val="9510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16309DB"/>
    <w:multiLevelType w:val="multilevel"/>
    <w:tmpl w:val="AFB2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2A84679"/>
    <w:multiLevelType w:val="multilevel"/>
    <w:tmpl w:val="8FD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5624F6C"/>
    <w:multiLevelType w:val="multilevel"/>
    <w:tmpl w:val="6C56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7576D67"/>
    <w:multiLevelType w:val="multilevel"/>
    <w:tmpl w:val="9BD2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99919D0"/>
    <w:multiLevelType w:val="multilevel"/>
    <w:tmpl w:val="CFF0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A164DF0"/>
    <w:multiLevelType w:val="multilevel"/>
    <w:tmpl w:val="627E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ADE3386"/>
    <w:multiLevelType w:val="multilevel"/>
    <w:tmpl w:val="A7AA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B767954"/>
    <w:multiLevelType w:val="multilevel"/>
    <w:tmpl w:val="D8EE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BDD0332"/>
    <w:multiLevelType w:val="multilevel"/>
    <w:tmpl w:val="837E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C502E49"/>
    <w:multiLevelType w:val="multilevel"/>
    <w:tmpl w:val="AF22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D6A0665"/>
    <w:multiLevelType w:val="multilevel"/>
    <w:tmpl w:val="1E64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E634367"/>
    <w:multiLevelType w:val="multilevel"/>
    <w:tmpl w:val="1B3C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EE11BA4"/>
    <w:multiLevelType w:val="multilevel"/>
    <w:tmpl w:val="451A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F057D94"/>
    <w:multiLevelType w:val="multilevel"/>
    <w:tmpl w:val="FB68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FCC6288"/>
    <w:multiLevelType w:val="multilevel"/>
    <w:tmpl w:val="AC6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FFD26AD"/>
    <w:multiLevelType w:val="multilevel"/>
    <w:tmpl w:val="E0FE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1361FF5"/>
    <w:multiLevelType w:val="multilevel"/>
    <w:tmpl w:val="7B3E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13B5506"/>
    <w:multiLevelType w:val="multilevel"/>
    <w:tmpl w:val="0C9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365748B"/>
    <w:multiLevelType w:val="multilevel"/>
    <w:tmpl w:val="9E16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762836"/>
    <w:multiLevelType w:val="multilevel"/>
    <w:tmpl w:val="B352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5C574C1"/>
    <w:multiLevelType w:val="multilevel"/>
    <w:tmpl w:val="DE38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7310A6C"/>
    <w:multiLevelType w:val="multilevel"/>
    <w:tmpl w:val="2694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85549CA"/>
    <w:multiLevelType w:val="multilevel"/>
    <w:tmpl w:val="4268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892028C"/>
    <w:multiLevelType w:val="multilevel"/>
    <w:tmpl w:val="B0C2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8EC6E34"/>
    <w:multiLevelType w:val="multilevel"/>
    <w:tmpl w:val="111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9774945"/>
    <w:multiLevelType w:val="multilevel"/>
    <w:tmpl w:val="534C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9C911E2"/>
    <w:multiLevelType w:val="multilevel"/>
    <w:tmpl w:val="874C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9E6599A"/>
    <w:multiLevelType w:val="multilevel"/>
    <w:tmpl w:val="5240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B2124C4"/>
    <w:multiLevelType w:val="multilevel"/>
    <w:tmpl w:val="486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C4F744E"/>
    <w:multiLevelType w:val="multilevel"/>
    <w:tmpl w:val="2988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D053C37"/>
    <w:multiLevelType w:val="multilevel"/>
    <w:tmpl w:val="A7DE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DD71BDA"/>
    <w:multiLevelType w:val="multilevel"/>
    <w:tmpl w:val="4A2C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05B350E"/>
    <w:multiLevelType w:val="multilevel"/>
    <w:tmpl w:val="2CE2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09729D8"/>
    <w:multiLevelType w:val="multilevel"/>
    <w:tmpl w:val="2226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1F51BA9"/>
    <w:multiLevelType w:val="multilevel"/>
    <w:tmpl w:val="90DA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2C24536"/>
    <w:multiLevelType w:val="multilevel"/>
    <w:tmpl w:val="BB48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34322B5"/>
    <w:multiLevelType w:val="multilevel"/>
    <w:tmpl w:val="7992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3F0064E"/>
    <w:multiLevelType w:val="multilevel"/>
    <w:tmpl w:val="FF26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562064A"/>
    <w:multiLevelType w:val="multilevel"/>
    <w:tmpl w:val="D222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5E35542"/>
    <w:multiLevelType w:val="multilevel"/>
    <w:tmpl w:val="2640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64748FC"/>
    <w:multiLevelType w:val="multilevel"/>
    <w:tmpl w:val="414E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6A14E1D"/>
    <w:multiLevelType w:val="multilevel"/>
    <w:tmpl w:val="ED0C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6D05D89"/>
    <w:multiLevelType w:val="multilevel"/>
    <w:tmpl w:val="395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72B11D5"/>
    <w:multiLevelType w:val="multilevel"/>
    <w:tmpl w:val="80E2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751337E"/>
    <w:multiLevelType w:val="multilevel"/>
    <w:tmpl w:val="40EA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8E41E54"/>
    <w:multiLevelType w:val="multilevel"/>
    <w:tmpl w:val="7AC0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9CE191E"/>
    <w:multiLevelType w:val="multilevel"/>
    <w:tmpl w:val="80B0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ACE0C84"/>
    <w:multiLevelType w:val="multilevel"/>
    <w:tmpl w:val="916C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B473048"/>
    <w:multiLevelType w:val="multilevel"/>
    <w:tmpl w:val="E85C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C797FB1"/>
    <w:multiLevelType w:val="multilevel"/>
    <w:tmpl w:val="F2A2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F11100C"/>
    <w:multiLevelType w:val="multilevel"/>
    <w:tmpl w:val="87DA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F541D19"/>
    <w:multiLevelType w:val="multilevel"/>
    <w:tmpl w:val="0CAC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F5D6023"/>
    <w:multiLevelType w:val="multilevel"/>
    <w:tmpl w:val="EAB8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FEA7876"/>
    <w:multiLevelType w:val="multilevel"/>
    <w:tmpl w:val="376E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05B0514"/>
    <w:multiLevelType w:val="multilevel"/>
    <w:tmpl w:val="1A9E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0DB1523"/>
    <w:multiLevelType w:val="multilevel"/>
    <w:tmpl w:val="20D8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105605A"/>
    <w:multiLevelType w:val="multilevel"/>
    <w:tmpl w:val="6310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26F377F"/>
    <w:multiLevelType w:val="multilevel"/>
    <w:tmpl w:val="7956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4115DCA"/>
    <w:multiLevelType w:val="multilevel"/>
    <w:tmpl w:val="CD9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47A01F7"/>
    <w:multiLevelType w:val="multilevel"/>
    <w:tmpl w:val="01DA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5707B2D"/>
    <w:multiLevelType w:val="multilevel"/>
    <w:tmpl w:val="A2EC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635646C"/>
    <w:multiLevelType w:val="multilevel"/>
    <w:tmpl w:val="C4BC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75A5252"/>
    <w:multiLevelType w:val="multilevel"/>
    <w:tmpl w:val="B564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7924AEE"/>
    <w:multiLevelType w:val="multilevel"/>
    <w:tmpl w:val="98EE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8FC7C22"/>
    <w:multiLevelType w:val="multilevel"/>
    <w:tmpl w:val="EFBA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94158E7"/>
    <w:multiLevelType w:val="multilevel"/>
    <w:tmpl w:val="ACBE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9566ED2"/>
    <w:multiLevelType w:val="multilevel"/>
    <w:tmpl w:val="8306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9975023"/>
    <w:multiLevelType w:val="multilevel"/>
    <w:tmpl w:val="1056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9C653DC"/>
    <w:multiLevelType w:val="multilevel"/>
    <w:tmpl w:val="B88E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9CD5479"/>
    <w:multiLevelType w:val="multilevel"/>
    <w:tmpl w:val="FDFE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BAE651C"/>
    <w:multiLevelType w:val="multilevel"/>
    <w:tmpl w:val="53B2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BE107A1"/>
    <w:multiLevelType w:val="multilevel"/>
    <w:tmpl w:val="C138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C7408DF"/>
    <w:multiLevelType w:val="multilevel"/>
    <w:tmpl w:val="269C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E7F7CA5"/>
    <w:multiLevelType w:val="multilevel"/>
    <w:tmpl w:val="4D2C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F1607A2"/>
    <w:multiLevelType w:val="multilevel"/>
    <w:tmpl w:val="FD2A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F755F9D"/>
    <w:multiLevelType w:val="multilevel"/>
    <w:tmpl w:val="9ADC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FA46319"/>
    <w:multiLevelType w:val="multilevel"/>
    <w:tmpl w:val="208E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FAE6B3F"/>
    <w:multiLevelType w:val="multilevel"/>
    <w:tmpl w:val="4BAE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FDB2838"/>
    <w:multiLevelType w:val="multilevel"/>
    <w:tmpl w:val="42F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0601ADB"/>
    <w:multiLevelType w:val="multilevel"/>
    <w:tmpl w:val="EB3C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1B112F1"/>
    <w:multiLevelType w:val="multilevel"/>
    <w:tmpl w:val="BCD2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22621AF"/>
    <w:multiLevelType w:val="multilevel"/>
    <w:tmpl w:val="F83A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24F2F30"/>
    <w:multiLevelType w:val="multilevel"/>
    <w:tmpl w:val="E236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3377D88"/>
    <w:multiLevelType w:val="multilevel"/>
    <w:tmpl w:val="42BC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39F211F"/>
    <w:multiLevelType w:val="multilevel"/>
    <w:tmpl w:val="9AFE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4351F94"/>
    <w:multiLevelType w:val="multilevel"/>
    <w:tmpl w:val="2F36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48764F1"/>
    <w:multiLevelType w:val="multilevel"/>
    <w:tmpl w:val="7CCE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6162004"/>
    <w:multiLevelType w:val="multilevel"/>
    <w:tmpl w:val="D06A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6B15C1B"/>
    <w:multiLevelType w:val="multilevel"/>
    <w:tmpl w:val="9C50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9024AE3"/>
    <w:multiLevelType w:val="multilevel"/>
    <w:tmpl w:val="737E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A2D0198"/>
    <w:multiLevelType w:val="multilevel"/>
    <w:tmpl w:val="AFAE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A785D56"/>
    <w:multiLevelType w:val="multilevel"/>
    <w:tmpl w:val="EAA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AC55428"/>
    <w:multiLevelType w:val="multilevel"/>
    <w:tmpl w:val="88F8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B516017"/>
    <w:multiLevelType w:val="multilevel"/>
    <w:tmpl w:val="18EC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D7B66BF"/>
    <w:multiLevelType w:val="multilevel"/>
    <w:tmpl w:val="E24C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3141861"/>
    <w:multiLevelType w:val="multilevel"/>
    <w:tmpl w:val="F4B0A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35130DF"/>
    <w:multiLevelType w:val="multilevel"/>
    <w:tmpl w:val="2F2A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4121AF7"/>
    <w:multiLevelType w:val="multilevel"/>
    <w:tmpl w:val="3B32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4704A84"/>
    <w:multiLevelType w:val="multilevel"/>
    <w:tmpl w:val="EA16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5046C02"/>
    <w:multiLevelType w:val="multilevel"/>
    <w:tmpl w:val="B242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65B44A5"/>
    <w:multiLevelType w:val="multilevel"/>
    <w:tmpl w:val="776A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7B11747"/>
    <w:multiLevelType w:val="multilevel"/>
    <w:tmpl w:val="42D4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AF15194"/>
    <w:multiLevelType w:val="multilevel"/>
    <w:tmpl w:val="E7EE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B4259BA"/>
    <w:multiLevelType w:val="multilevel"/>
    <w:tmpl w:val="E3EA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B7518B5"/>
    <w:multiLevelType w:val="multilevel"/>
    <w:tmpl w:val="F7D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B827D3A"/>
    <w:multiLevelType w:val="multilevel"/>
    <w:tmpl w:val="D4AC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C7440DA"/>
    <w:multiLevelType w:val="multilevel"/>
    <w:tmpl w:val="5672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C970106"/>
    <w:multiLevelType w:val="multilevel"/>
    <w:tmpl w:val="E4AE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E1F2E23"/>
    <w:multiLevelType w:val="multilevel"/>
    <w:tmpl w:val="4524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E8B002A"/>
    <w:multiLevelType w:val="multilevel"/>
    <w:tmpl w:val="18CE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EBC4487"/>
    <w:multiLevelType w:val="multilevel"/>
    <w:tmpl w:val="7414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EDA56D1"/>
    <w:multiLevelType w:val="multilevel"/>
    <w:tmpl w:val="AABE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F28790C"/>
    <w:multiLevelType w:val="multilevel"/>
    <w:tmpl w:val="3FDE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F6B766C"/>
    <w:multiLevelType w:val="multilevel"/>
    <w:tmpl w:val="DA02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FA5298C"/>
    <w:multiLevelType w:val="multilevel"/>
    <w:tmpl w:val="5882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7"/>
  </w:num>
  <w:num w:numId="2">
    <w:abstractNumId w:val="108"/>
  </w:num>
  <w:num w:numId="3">
    <w:abstractNumId w:val="18"/>
  </w:num>
  <w:num w:numId="4">
    <w:abstractNumId w:val="156"/>
  </w:num>
  <w:num w:numId="5">
    <w:abstractNumId w:val="32"/>
  </w:num>
  <w:num w:numId="6">
    <w:abstractNumId w:val="33"/>
  </w:num>
  <w:num w:numId="7">
    <w:abstractNumId w:val="42"/>
  </w:num>
  <w:num w:numId="8">
    <w:abstractNumId w:val="115"/>
  </w:num>
  <w:num w:numId="9">
    <w:abstractNumId w:val="62"/>
  </w:num>
  <w:num w:numId="10">
    <w:abstractNumId w:val="68"/>
  </w:num>
  <w:num w:numId="11">
    <w:abstractNumId w:val="52"/>
  </w:num>
  <w:num w:numId="12">
    <w:abstractNumId w:val="1"/>
  </w:num>
  <w:num w:numId="13">
    <w:abstractNumId w:val="80"/>
  </w:num>
  <w:num w:numId="14">
    <w:abstractNumId w:val="116"/>
  </w:num>
  <w:num w:numId="15">
    <w:abstractNumId w:val="50"/>
  </w:num>
  <w:num w:numId="16">
    <w:abstractNumId w:val="35"/>
  </w:num>
  <w:num w:numId="17">
    <w:abstractNumId w:val="76"/>
  </w:num>
  <w:num w:numId="18">
    <w:abstractNumId w:val="82"/>
  </w:num>
  <w:num w:numId="19">
    <w:abstractNumId w:val="7"/>
  </w:num>
  <w:num w:numId="20">
    <w:abstractNumId w:val="57"/>
  </w:num>
  <w:num w:numId="21">
    <w:abstractNumId w:val="44"/>
  </w:num>
  <w:num w:numId="22">
    <w:abstractNumId w:val="11"/>
  </w:num>
  <w:num w:numId="23">
    <w:abstractNumId w:val="118"/>
  </w:num>
  <w:num w:numId="24">
    <w:abstractNumId w:val="34"/>
  </w:num>
  <w:num w:numId="25">
    <w:abstractNumId w:val="9"/>
  </w:num>
  <w:num w:numId="26">
    <w:abstractNumId w:val="28"/>
  </w:num>
  <w:num w:numId="27">
    <w:abstractNumId w:val="90"/>
  </w:num>
  <w:num w:numId="28">
    <w:abstractNumId w:val="93"/>
  </w:num>
  <w:num w:numId="29">
    <w:abstractNumId w:val="95"/>
  </w:num>
  <w:num w:numId="30">
    <w:abstractNumId w:val="46"/>
  </w:num>
  <w:num w:numId="31">
    <w:abstractNumId w:val="39"/>
  </w:num>
  <w:num w:numId="32">
    <w:abstractNumId w:val="25"/>
  </w:num>
  <w:num w:numId="33">
    <w:abstractNumId w:val="121"/>
  </w:num>
  <w:num w:numId="34">
    <w:abstractNumId w:val="133"/>
  </w:num>
  <w:num w:numId="35">
    <w:abstractNumId w:val="3"/>
  </w:num>
  <w:num w:numId="36">
    <w:abstractNumId w:val="141"/>
  </w:num>
  <w:num w:numId="37">
    <w:abstractNumId w:val="142"/>
  </w:num>
  <w:num w:numId="38">
    <w:abstractNumId w:val="48"/>
  </w:num>
  <w:num w:numId="39">
    <w:abstractNumId w:val="58"/>
  </w:num>
  <w:num w:numId="40">
    <w:abstractNumId w:val="135"/>
  </w:num>
  <w:num w:numId="41">
    <w:abstractNumId w:val="130"/>
  </w:num>
  <w:num w:numId="42">
    <w:abstractNumId w:val="144"/>
  </w:num>
  <w:num w:numId="43">
    <w:abstractNumId w:val="131"/>
  </w:num>
  <w:num w:numId="44">
    <w:abstractNumId w:val="98"/>
  </w:num>
  <w:num w:numId="45">
    <w:abstractNumId w:val="147"/>
  </w:num>
  <w:num w:numId="46">
    <w:abstractNumId w:val="153"/>
  </w:num>
  <w:num w:numId="47">
    <w:abstractNumId w:val="4"/>
  </w:num>
  <w:num w:numId="48">
    <w:abstractNumId w:val="109"/>
  </w:num>
  <w:num w:numId="49">
    <w:abstractNumId w:val="106"/>
  </w:num>
  <w:num w:numId="50">
    <w:abstractNumId w:val="83"/>
  </w:num>
  <w:num w:numId="51">
    <w:abstractNumId w:val="103"/>
  </w:num>
  <w:num w:numId="52">
    <w:abstractNumId w:val="105"/>
  </w:num>
  <w:num w:numId="53">
    <w:abstractNumId w:val="127"/>
  </w:num>
  <w:num w:numId="54">
    <w:abstractNumId w:val="132"/>
  </w:num>
  <w:num w:numId="55">
    <w:abstractNumId w:val="77"/>
  </w:num>
  <w:num w:numId="56">
    <w:abstractNumId w:val="47"/>
  </w:num>
  <w:num w:numId="57">
    <w:abstractNumId w:val="8"/>
  </w:num>
  <w:num w:numId="58">
    <w:abstractNumId w:val="24"/>
  </w:num>
  <w:num w:numId="59">
    <w:abstractNumId w:val="110"/>
  </w:num>
  <w:num w:numId="60">
    <w:abstractNumId w:val="124"/>
  </w:num>
  <w:num w:numId="61">
    <w:abstractNumId w:val="66"/>
  </w:num>
  <w:num w:numId="62">
    <w:abstractNumId w:val="79"/>
  </w:num>
  <w:num w:numId="63">
    <w:abstractNumId w:val="88"/>
  </w:num>
  <w:num w:numId="64">
    <w:abstractNumId w:val="30"/>
  </w:num>
  <w:num w:numId="65">
    <w:abstractNumId w:val="143"/>
  </w:num>
  <w:num w:numId="66">
    <w:abstractNumId w:val="49"/>
  </w:num>
  <w:num w:numId="67">
    <w:abstractNumId w:val="26"/>
  </w:num>
  <w:num w:numId="68">
    <w:abstractNumId w:val="112"/>
  </w:num>
  <w:num w:numId="69">
    <w:abstractNumId w:val="81"/>
  </w:num>
  <w:num w:numId="70">
    <w:abstractNumId w:val="22"/>
  </w:num>
  <w:num w:numId="71">
    <w:abstractNumId w:val="12"/>
  </w:num>
  <w:num w:numId="72">
    <w:abstractNumId w:val="101"/>
  </w:num>
  <w:num w:numId="73">
    <w:abstractNumId w:val="5"/>
  </w:num>
  <w:num w:numId="74">
    <w:abstractNumId w:val="14"/>
  </w:num>
  <w:num w:numId="75">
    <w:abstractNumId w:val="94"/>
  </w:num>
  <w:num w:numId="76">
    <w:abstractNumId w:val="54"/>
  </w:num>
  <w:num w:numId="77">
    <w:abstractNumId w:val="15"/>
  </w:num>
  <w:num w:numId="78">
    <w:abstractNumId w:val="70"/>
  </w:num>
  <w:num w:numId="79">
    <w:abstractNumId w:val="84"/>
  </w:num>
  <w:num w:numId="80">
    <w:abstractNumId w:val="154"/>
  </w:num>
  <w:num w:numId="81">
    <w:abstractNumId w:val="104"/>
  </w:num>
  <w:num w:numId="82">
    <w:abstractNumId w:val="74"/>
  </w:num>
  <w:num w:numId="83">
    <w:abstractNumId w:val="136"/>
  </w:num>
  <w:num w:numId="84">
    <w:abstractNumId w:val="23"/>
  </w:num>
  <w:num w:numId="85">
    <w:abstractNumId w:val="65"/>
  </w:num>
  <w:num w:numId="86">
    <w:abstractNumId w:val="102"/>
  </w:num>
  <w:num w:numId="87">
    <w:abstractNumId w:val="10"/>
  </w:num>
  <w:num w:numId="88">
    <w:abstractNumId w:val="155"/>
  </w:num>
  <w:num w:numId="89">
    <w:abstractNumId w:val="2"/>
  </w:num>
  <w:num w:numId="90">
    <w:abstractNumId w:val="19"/>
  </w:num>
  <w:num w:numId="91">
    <w:abstractNumId w:val="107"/>
  </w:num>
  <w:num w:numId="92">
    <w:abstractNumId w:val="71"/>
  </w:num>
  <w:num w:numId="93">
    <w:abstractNumId w:val="91"/>
  </w:num>
  <w:num w:numId="94">
    <w:abstractNumId w:val="78"/>
  </w:num>
  <w:num w:numId="95">
    <w:abstractNumId w:val="13"/>
  </w:num>
  <w:num w:numId="96">
    <w:abstractNumId w:val="59"/>
  </w:num>
  <w:num w:numId="97">
    <w:abstractNumId w:val="60"/>
  </w:num>
  <w:num w:numId="98">
    <w:abstractNumId w:val="92"/>
  </w:num>
  <w:num w:numId="99">
    <w:abstractNumId w:val="152"/>
  </w:num>
  <w:num w:numId="100">
    <w:abstractNumId w:val="36"/>
  </w:num>
  <w:num w:numId="101">
    <w:abstractNumId w:val="150"/>
  </w:num>
  <w:num w:numId="102">
    <w:abstractNumId w:val="86"/>
  </w:num>
  <w:num w:numId="103">
    <w:abstractNumId w:val="69"/>
  </w:num>
  <w:num w:numId="104">
    <w:abstractNumId w:val="40"/>
  </w:num>
  <w:num w:numId="105">
    <w:abstractNumId w:val="63"/>
  </w:num>
  <w:num w:numId="106">
    <w:abstractNumId w:val="20"/>
  </w:num>
  <w:num w:numId="107">
    <w:abstractNumId w:val="117"/>
  </w:num>
  <w:num w:numId="108">
    <w:abstractNumId w:val="134"/>
  </w:num>
  <w:num w:numId="109">
    <w:abstractNumId w:val="128"/>
  </w:num>
  <w:num w:numId="110">
    <w:abstractNumId w:val="96"/>
  </w:num>
  <w:num w:numId="111">
    <w:abstractNumId w:val="122"/>
  </w:num>
  <w:num w:numId="112">
    <w:abstractNumId w:val="111"/>
  </w:num>
  <w:num w:numId="113">
    <w:abstractNumId w:val="114"/>
  </w:num>
  <w:num w:numId="114">
    <w:abstractNumId w:val="72"/>
  </w:num>
  <w:num w:numId="115">
    <w:abstractNumId w:val="64"/>
  </w:num>
  <w:num w:numId="116">
    <w:abstractNumId w:val="55"/>
  </w:num>
  <w:num w:numId="117">
    <w:abstractNumId w:val="129"/>
  </w:num>
  <w:num w:numId="118">
    <w:abstractNumId w:val="21"/>
  </w:num>
  <w:num w:numId="119">
    <w:abstractNumId w:val="67"/>
  </w:num>
  <w:num w:numId="120">
    <w:abstractNumId w:val="29"/>
  </w:num>
  <w:num w:numId="121">
    <w:abstractNumId w:val="140"/>
  </w:num>
  <w:num w:numId="122">
    <w:abstractNumId w:val="120"/>
  </w:num>
  <w:num w:numId="123">
    <w:abstractNumId w:val="146"/>
  </w:num>
  <w:num w:numId="124">
    <w:abstractNumId w:val="0"/>
  </w:num>
  <w:num w:numId="125">
    <w:abstractNumId w:val="151"/>
  </w:num>
  <w:num w:numId="126">
    <w:abstractNumId w:val="73"/>
  </w:num>
  <w:num w:numId="127">
    <w:abstractNumId w:val="149"/>
  </w:num>
  <w:num w:numId="128">
    <w:abstractNumId w:val="85"/>
  </w:num>
  <w:num w:numId="129">
    <w:abstractNumId w:val="51"/>
  </w:num>
  <w:num w:numId="130">
    <w:abstractNumId w:val="113"/>
  </w:num>
  <w:num w:numId="131">
    <w:abstractNumId w:val="61"/>
  </w:num>
  <w:num w:numId="132">
    <w:abstractNumId w:val="97"/>
  </w:num>
  <w:num w:numId="133">
    <w:abstractNumId w:val="53"/>
  </w:num>
  <w:num w:numId="134">
    <w:abstractNumId w:val="31"/>
  </w:num>
  <w:num w:numId="135">
    <w:abstractNumId w:val="145"/>
  </w:num>
  <w:num w:numId="136">
    <w:abstractNumId w:val="123"/>
  </w:num>
  <w:num w:numId="137">
    <w:abstractNumId w:val="119"/>
  </w:num>
  <w:num w:numId="138">
    <w:abstractNumId w:val="89"/>
  </w:num>
  <w:num w:numId="139">
    <w:abstractNumId w:val="27"/>
  </w:num>
  <w:num w:numId="140">
    <w:abstractNumId w:val="6"/>
  </w:num>
  <w:num w:numId="141">
    <w:abstractNumId w:val="125"/>
  </w:num>
  <w:num w:numId="142">
    <w:abstractNumId w:val="139"/>
  </w:num>
  <w:num w:numId="143">
    <w:abstractNumId w:val="17"/>
  </w:num>
  <w:num w:numId="144">
    <w:abstractNumId w:val="16"/>
  </w:num>
  <w:num w:numId="145">
    <w:abstractNumId w:val="38"/>
  </w:num>
  <w:num w:numId="146">
    <w:abstractNumId w:val="99"/>
  </w:num>
  <w:num w:numId="147">
    <w:abstractNumId w:val="75"/>
  </w:num>
  <w:num w:numId="148">
    <w:abstractNumId w:val="138"/>
  </w:num>
  <w:num w:numId="149">
    <w:abstractNumId w:val="56"/>
  </w:num>
  <w:num w:numId="150">
    <w:abstractNumId w:val="41"/>
  </w:num>
  <w:num w:numId="151">
    <w:abstractNumId w:val="148"/>
  </w:num>
  <w:num w:numId="152">
    <w:abstractNumId w:val="100"/>
  </w:num>
  <w:num w:numId="153">
    <w:abstractNumId w:val="45"/>
  </w:num>
  <w:num w:numId="154">
    <w:abstractNumId w:val="126"/>
  </w:num>
  <w:num w:numId="155">
    <w:abstractNumId w:val="43"/>
  </w:num>
  <w:num w:numId="156">
    <w:abstractNumId w:val="37"/>
  </w:num>
  <w:num w:numId="157">
    <w:abstractNumId w:val="137"/>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55"/>
    <w:rsid w:val="00272D8C"/>
    <w:rsid w:val="00585B21"/>
    <w:rsid w:val="005D683B"/>
    <w:rsid w:val="00642C55"/>
    <w:rsid w:val="00692464"/>
    <w:rsid w:val="0079332E"/>
    <w:rsid w:val="00AB001C"/>
    <w:rsid w:val="00B950B6"/>
    <w:rsid w:val="00BD716D"/>
    <w:rsid w:val="00C31E65"/>
    <w:rsid w:val="00D46B79"/>
    <w:rsid w:val="00D525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27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2C55"/>
    <w:rPr>
      <w:lang w:val="el-GR"/>
    </w:rPr>
  </w:style>
  <w:style w:type="paragraph" w:styleId="Heading2">
    <w:name w:val="heading 2"/>
    <w:basedOn w:val="Normal"/>
    <w:next w:val="Normal"/>
    <w:link w:val="Heading2Char"/>
    <w:uiPriority w:val="9"/>
    <w:unhideWhenUsed/>
    <w:qFormat/>
    <w:rsid w:val="00642C5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2C5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642C55"/>
    <w:pPr>
      <w:spacing w:before="100" w:beforeAutospacing="1" w:after="100" w:afterAutospacing="1"/>
      <w:outlineLvl w:val="3"/>
    </w:pPr>
    <w:rPr>
      <w:rFonts w:ascii="Times New Roman" w:eastAsiaTheme="minorEastAsia"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C55"/>
    <w:rPr>
      <w:rFonts w:asciiTheme="majorHAnsi" w:eastAsiaTheme="majorEastAsia" w:hAnsiTheme="majorHAnsi" w:cstheme="majorBidi"/>
      <w:color w:val="2F5496" w:themeColor="accent1" w:themeShade="BF"/>
      <w:sz w:val="26"/>
      <w:szCs w:val="26"/>
      <w:lang w:val="el-GR"/>
    </w:rPr>
  </w:style>
  <w:style w:type="character" w:customStyle="1" w:styleId="Heading3Char">
    <w:name w:val="Heading 3 Char"/>
    <w:basedOn w:val="DefaultParagraphFont"/>
    <w:link w:val="Heading3"/>
    <w:uiPriority w:val="9"/>
    <w:rsid w:val="00642C55"/>
    <w:rPr>
      <w:rFonts w:asciiTheme="majorHAnsi" w:eastAsiaTheme="majorEastAsia" w:hAnsiTheme="majorHAnsi" w:cstheme="majorBidi"/>
      <w:color w:val="1F3763" w:themeColor="accent1" w:themeShade="7F"/>
      <w:lang w:val="el-GR"/>
    </w:rPr>
  </w:style>
  <w:style w:type="character" w:customStyle="1" w:styleId="Heading4Char">
    <w:name w:val="Heading 4 Char"/>
    <w:basedOn w:val="DefaultParagraphFont"/>
    <w:link w:val="Heading4"/>
    <w:uiPriority w:val="9"/>
    <w:rsid w:val="00642C55"/>
    <w:rPr>
      <w:rFonts w:ascii="Times New Roman" w:eastAsiaTheme="minorEastAsia" w:hAnsi="Times New Roman" w:cs="Times New Roman"/>
      <w:b/>
      <w:bCs/>
    </w:rPr>
  </w:style>
  <w:style w:type="paragraph" w:styleId="NormalWeb">
    <w:name w:val="Normal (Web)"/>
    <w:basedOn w:val="Normal"/>
    <w:uiPriority w:val="99"/>
    <w:semiHidden/>
    <w:unhideWhenUsed/>
    <w:rsid w:val="00642C55"/>
    <w:pPr>
      <w:spacing w:before="100" w:beforeAutospacing="1" w:after="100" w:afterAutospacing="1"/>
    </w:pPr>
    <w:rPr>
      <w:rFonts w:ascii="Times New Roman" w:hAnsi="Times New Roman" w:cs="Times New Roman"/>
      <w:lang w:val="en-US"/>
    </w:rPr>
  </w:style>
  <w:style w:type="character" w:styleId="Strong">
    <w:name w:val="Strong"/>
    <w:basedOn w:val="DefaultParagraphFont"/>
    <w:uiPriority w:val="22"/>
    <w:qFormat/>
    <w:rsid w:val="00642C55"/>
    <w:rPr>
      <w:b/>
      <w:bCs/>
    </w:rPr>
  </w:style>
  <w:style w:type="character" w:styleId="Hyperlink">
    <w:name w:val="Hyperlink"/>
    <w:basedOn w:val="DefaultParagraphFont"/>
    <w:uiPriority w:val="99"/>
    <w:semiHidden/>
    <w:unhideWhenUsed/>
    <w:rsid w:val="00642C55"/>
    <w:rPr>
      <w:color w:val="0000FF"/>
      <w:u w:val="single"/>
    </w:rPr>
  </w:style>
  <w:style w:type="character" w:styleId="Emphasis">
    <w:name w:val="Emphasis"/>
    <w:basedOn w:val="DefaultParagraphFont"/>
    <w:uiPriority w:val="20"/>
    <w:qFormat/>
    <w:rsid w:val="00642C55"/>
    <w:rPr>
      <w:i/>
      <w:iCs/>
    </w:rPr>
  </w:style>
  <w:style w:type="paragraph" w:styleId="Footer">
    <w:name w:val="footer"/>
    <w:basedOn w:val="Normal"/>
    <w:link w:val="FooterChar"/>
    <w:uiPriority w:val="99"/>
    <w:unhideWhenUsed/>
    <w:rsid w:val="00692464"/>
    <w:pPr>
      <w:tabs>
        <w:tab w:val="center" w:pos="4680"/>
        <w:tab w:val="right" w:pos="9360"/>
      </w:tabs>
    </w:pPr>
  </w:style>
  <w:style w:type="character" w:customStyle="1" w:styleId="FooterChar">
    <w:name w:val="Footer Char"/>
    <w:basedOn w:val="DefaultParagraphFont"/>
    <w:link w:val="Footer"/>
    <w:uiPriority w:val="99"/>
    <w:rsid w:val="00692464"/>
    <w:rPr>
      <w:lang w:val="el-GR"/>
    </w:rPr>
  </w:style>
  <w:style w:type="character" w:styleId="PageNumber">
    <w:name w:val="page number"/>
    <w:basedOn w:val="DefaultParagraphFont"/>
    <w:uiPriority w:val="99"/>
    <w:semiHidden/>
    <w:unhideWhenUsed/>
    <w:rsid w:val="00692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file>

<file path=customXml/itemProps1.xml><?xml version="1.0" encoding="utf-8"?>
<ds:datastoreItem xmlns:ds="http://schemas.openxmlformats.org/officeDocument/2006/customXml" ds:itemID="{03EB41CD-E6BD-3E42-B72C-CB8E50A5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2565</Words>
  <Characters>14623</Characters>
  <Application>Microsoft Macintosh Word</Application>
  <DocSecurity>0</DocSecurity>
  <Lines>121</Lines>
  <Paragraphs>34</Paragraphs>
  <ScaleCrop>false</ScaleCrop>
  <LinksUpToDate>false</LinksUpToDate>
  <CharactersWithSpaces>17154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Papadaki</dc:creator>
  <cp:keywords/>
  <dc:description/>
  <cp:lastModifiedBy>Lia Papadaki</cp:lastModifiedBy>
  <cp:revision>3</cp:revision>
  <dcterms:created xsi:type="dcterms:W3CDTF">2020-04-23T12:37:00Z</dcterms:created>
  <dcterms:modified xsi:type="dcterms:W3CDTF">2020-04-29T05:56:00Z</dcterms:modified>
</cp:coreProperties>
</file>