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BC" w:rsidRPr="002674BC" w:rsidRDefault="002674BC" w:rsidP="002674BC">
      <w:pPr>
        <w:spacing w:after="375"/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lang w:val="el-GR"/>
        </w:rPr>
        <w:t>Πότε τα θ</w:t>
      </w:r>
      <w:r w:rsidRPr="002674BC">
        <w:rPr>
          <w:rFonts w:ascii="Arial" w:eastAsia="Times New Roman" w:hAnsi="Arial" w:cs="Arial"/>
          <w:color w:val="000000"/>
          <w:lang w:val="el-GR"/>
        </w:rPr>
        <w:t>ηλυκά ουσιαστικά γράφονται με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εια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 xml:space="preserve"> και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ια</w:t>
      </w:r>
      <w:proofErr w:type="spellEnd"/>
    </w:p>
    <w:p w:rsidR="002674BC" w:rsidRPr="002674BC" w:rsidRDefault="002674BC" w:rsidP="002674BC">
      <w:pPr>
        <w:spacing w:after="375"/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Με ει (-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εια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>) γράφονται:</w:t>
      </w:r>
    </w:p>
    <w:p w:rsidR="002674BC" w:rsidRPr="002674BC" w:rsidRDefault="002674BC" w:rsidP="002674BC">
      <w:pPr>
        <w:pStyle w:val="ListParagraph"/>
        <w:numPr>
          <w:ilvl w:val="0"/>
          <w:numId w:val="1"/>
        </w:numPr>
        <w:spacing w:after="375"/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που παράγονται από ρήματα σε –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εύω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 xml:space="preserve"> π.χ. ληστεία (ληστεύω)</w:t>
      </w:r>
    </w:p>
    <w:p w:rsidR="002674BC" w:rsidRPr="002674BC" w:rsidRDefault="002674BC" w:rsidP="002674BC">
      <w:pPr>
        <w:pStyle w:val="ListParagraph"/>
        <w:numPr>
          <w:ilvl w:val="0"/>
          <w:numId w:val="1"/>
        </w:numPr>
        <w:spacing w:after="375"/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που παράγονται από επίθετα σε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ύς</w:t>
      </w:r>
      <w:proofErr w:type="spellEnd"/>
      <w:r>
        <w:rPr>
          <w:rFonts w:ascii="Arial" w:eastAsia="Times New Roman" w:hAnsi="Arial" w:cs="Arial"/>
          <w:color w:val="000000"/>
          <w:lang w:val="el-GR"/>
        </w:rPr>
        <w:t xml:space="preserve"> 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π.χ.ευθεία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 xml:space="preserve"> (ευθύς)</w:t>
      </w:r>
    </w:p>
    <w:p w:rsid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προπαροξύτονα(με τόνο στην προπαραλήγουσα) που παράγοντα από επίθετα σε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ής</w:t>
      </w:r>
      <w:proofErr w:type="spellEnd"/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αμέλεια (αμελής), ευγένεια (ευγενής)</w:t>
      </w:r>
    </w:p>
    <w:p w:rsid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 (με τόνο στην προπαραλήγουσα) που παράγονται από ρήματα β΄ συζυγίας (-ώ)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βοήθεια (βοηθώ)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Εξαιρείται το άγνοια.</w:t>
      </w:r>
    </w:p>
    <w:p w:rsid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 (με τόνο στην προπαραλήγουσα) βαφτιστικά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π.χ. Γαλάτεια, Θάλεια, Ιφιγένεια</w:t>
      </w:r>
    </w:p>
    <w:p w:rsid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 (με τόνο στην προπαραλήγουσα) τοπωνύμια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π.χ. Χαιρώνεια, Φιλαδέλφεια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Εξαιρείται το Ερέτρια.</w:t>
      </w:r>
    </w:p>
    <w:p w:rsid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 (με τόνο στην προπαραλήγουσα) κύρια ονόματα που παράγονται από αρσενικά κύρια ονόματα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π.χ. Αλεξάνδρεια (Αλέξανδρος), Οδύσσεια (Οδυσσέας) </w:t>
      </w:r>
    </w:p>
    <w:p w:rsidR="002674BC" w:rsidRPr="002674BC" w:rsidRDefault="002674BC" w:rsidP="00267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ορισμένα παροξύτονα (με τόνο στην παραλήγουσα) ουσιαστικά όπως: 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θεία, ανδρεία, ξυλεία, γυναικεία κ.ά.</w:t>
      </w:r>
    </w:p>
    <w:p w:rsidR="002674BC" w:rsidRPr="002674BC" w:rsidRDefault="002674BC" w:rsidP="002674BC">
      <w:p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br/>
        <w:t>Με ι (-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>) γράφονται: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όλα τα οξύτονα (δηλαδή αυτά που τονίζονται στο τέλος)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βραδιά, γειτονιά, ελιά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Εξαιρούνται τα οξύτονα που παράγονται από ρήματα σε –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εύω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>.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π.χ. γιατρειά (γιατρεύω), δουλειά (δουλεύω)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που προέρχονται από ρήματα β΄ συζυγίας (-ώ)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φορολογία (φορολογώ), βαθμολογία (βαθμολογώ) 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 xml:space="preserve">τα παροξύτονα (με τόνο στην παραλήγουσα) που τελειώνουν σε καταχρηστικό δίφθογγο </w:t>
      </w:r>
      <w:r>
        <w:rPr>
          <w:rFonts w:ascii="Arial" w:eastAsia="Times New Roman" w:hAnsi="Arial" w:cs="Arial"/>
          <w:color w:val="000000"/>
          <w:lang w:val="el-GR"/>
        </w:rPr>
        <w:t xml:space="preserve">- 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 xml:space="preserve"> (δηλαδή που ακούγεται σαν μία συλλαβή)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π.χ. αρρώστια, ζήλια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 xml:space="preserve">Εξαιρείται το ουσιαστικό φτώχεια, αν και σύμφωνα με τον 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Μπαμπινιώτη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 xml:space="preserve"> θα έπρεπε να γράφεται φτώχια με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t>.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που παράγονται από επίθετα σε -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ος</w:t>
      </w:r>
      <w:proofErr w:type="spellEnd"/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αξία (άξιος), κακία (κακός)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βαφτιστικά ονόματα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Ελευθερία, Ουρανία, Μαρία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Εξαιρείται το όνομα Βασιλεία.</w:t>
      </w:r>
    </w:p>
    <w:p w:rsidR="002674BC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παροξύτονα (με τόνο στην παραλήγουσα) τοπωνύμια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Αγγλία, Λαμία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Εξαιρούνται τα ονόματα Ηλεία, Σητεία, Τροία.</w:t>
      </w:r>
    </w:p>
    <w:p w:rsid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ονόματα των μαθημάτων και των επιστημών</w:t>
      </w:r>
      <w:r>
        <w:rPr>
          <w:rFonts w:ascii="Arial" w:eastAsia="Times New Roman" w:hAnsi="Arial" w:cs="Arial"/>
          <w:color w:val="000000"/>
          <w:lang w:val="el-GR"/>
        </w:rPr>
        <w:t xml:space="preserve"> </w:t>
      </w:r>
      <w:r w:rsidRPr="002674BC">
        <w:rPr>
          <w:rFonts w:ascii="Arial" w:eastAsia="Times New Roman" w:hAnsi="Arial" w:cs="Arial"/>
          <w:color w:val="000000"/>
          <w:lang w:val="el-GR"/>
        </w:rPr>
        <w:t>π.χ. ιστορία, βιολογία</w:t>
      </w:r>
      <w:r w:rsidRPr="002674BC">
        <w:rPr>
          <w:rFonts w:ascii="Arial" w:eastAsia="Times New Roman" w:hAnsi="Arial" w:cs="Arial"/>
          <w:color w:val="000000"/>
          <w:lang w:val="el-GR"/>
        </w:rPr>
        <w:br/>
        <w:t>Εξαιρείται το ουσιαστικό χημεία.</w:t>
      </w:r>
    </w:p>
    <w:p w:rsidR="008C58BB" w:rsidRPr="002674BC" w:rsidRDefault="002674BC" w:rsidP="002674B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val="el-GR"/>
        </w:rPr>
      </w:pPr>
      <w:r w:rsidRPr="002674BC">
        <w:rPr>
          <w:rFonts w:ascii="Arial" w:eastAsia="Times New Roman" w:hAnsi="Arial" w:cs="Arial"/>
          <w:color w:val="000000"/>
          <w:lang w:val="el-GR"/>
        </w:rPr>
        <w:t>τα προπαροξύτονα (με τόνο στην προπαραλήγουσα) που παράγονται από αρσενικά ουσιαστικά σε –της και έχουν κατάληξη –</w:t>
      </w:r>
      <w:proofErr w:type="spellStart"/>
      <w:r w:rsidRPr="002674BC">
        <w:rPr>
          <w:rFonts w:ascii="Arial" w:eastAsia="Times New Roman" w:hAnsi="Arial" w:cs="Arial"/>
          <w:color w:val="000000"/>
          <w:lang w:val="el-GR"/>
        </w:rPr>
        <w:t>τρια</w:t>
      </w:r>
      <w:proofErr w:type="spellEnd"/>
      <w:r w:rsidRPr="002674BC">
        <w:rPr>
          <w:rFonts w:ascii="Arial" w:eastAsia="Times New Roman" w:hAnsi="Arial" w:cs="Arial"/>
          <w:color w:val="000000"/>
          <w:lang w:val="el-GR"/>
        </w:rPr>
        <w:br/>
        <w:t>π.χ. αθλήτρια (αθλητής</w:t>
      </w:r>
      <w:r>
        <w:rPr>
          <w:rFonts w:ascii="Arial" w:eastAsia="Times New Roman" w:hAnsi="Arial" w:cs="Arial"/>
          <w:color w:val="000000"/>
          <w:lang w:val="el-GR"/>
        </w:rPr>
        <w:t xml:space="preserve">) </w:t>
      </w:r>
      <w:bookmarkStart w:id="0" w:name="_GoBack"/>
      <w:bookmarkEnd w:id="0"/>
    </w:p>
    <w:sectPr w:rsidR="008C58BB" w:rsidRPr="002674BC" w:rsidSect="00067E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254"/>
    <w:multiLevelType w:val="hybridMultilevel"/>
    <w:tmpl w:val="DA0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610C"/>
    <w:multiLevelType w:val="hybridMultilevel"/>
    <w:tmpl w:val="86E6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BC"/>
    <w:rsid w:val="00034A7E"/>
    <w:rsid w:val="00067ED0"/>
    <w:rsid w:val="002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945991"/>
  <w15:chartTrackingRefBased/>
  <w15:docId w15:val="{D10A90D1-A7F7-9241-899B-882E8E5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6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2023-05-03T14:36:00Z</dcterms:created>
  <dcterms:modified xsi:type="dcterms:W3CDTF">2023-05-03T14:41:00Z</dcterms:modified>
</cp:coreProperties>
</file>