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C6" w:rsidRPr="004022F6" w:rsidRDefault="000F2FFA">
      <w:pPr>
        <w:rPr>
          <w:b/>
          <w:i/>
          <w:color w:val="2E74B5" w:themeColor="accent1" w:themeShade="BF"/>
          <w:sz w:val="28"/>
          <w:szCs w:val="28"/>
          <w:u w:val="single"/>
        </w:rPr>
      </w:pPr>
      <w:bookmarkStart w:id="0" w:name="_GoBack"/>
      <w:r w:rsidRPr="004022F6">
        <w:rPr>
          <w:b/>
          <w:i/>
          <w:color w:val="2E74B5" w:themeColor="accent1" w:themeShade="BF"/>
          <w:sz w:val="28"/>
          <w:szCs w:val="28"/>
          <w:u w:val="single"/>
        </w:rPr>
        <w:t>Renaissance Arts &amp; Artists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Write an imaginary interview with one of the great painters of the Renaissance.</w:t>
      </w:r>
    </w:p>
    <w:p w:rsidR="000F2FFA" w:rsidRPr="004022F6" w:rsidRDefault="000F2FFA">
      <w:pPr>
        <w:rPr>
          <w:color w:val="2E74B5" w:themeColor="accent1" w:themeShade="BF"/>
        </w:rPr>
      </w:pP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………………………………………………………………………………………………………………………………………………………………….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</w:p>
    <w:p w:rsidR="000F2FFA" w:rsidRPr="004022F6" w:rsidRDefault="000F2FFA">
      <w:pPr>
        <w:rPr>
          <w:color w:val="2E74B5" w:themeColor="accent1" w:themeShade="BF"/>
        </w:rPr>
      </w:pPr>
      <w:r w:rsidRPr="004022F6">
        <w:rPr>
          <w:color w:val="2E74B5" w:themeColor="accent1" w:themeShade="BF"/>
        </w:rPr>
        <w:t>…………………………………………………………………………………………………………………………………………………………………</w:t>
      </w:r>
      <w:bookmarkEnd w:id="0"/>
    </w:p>
    <w:sectPr w:rsidR="000F2FFA" w:rsidRPr="00402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FA"/>
    <w:rsid w:val="000F2FFA"/>
    <w:rsid w:val="004022F6"/>
    <w:rsid w:val="00E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3F1C0-37BF-41E7-9E94-D87309B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2019-10-15T05:34:00Z</dcterms:created>
  <dcterms:modified xsi:type="dcterms:W3CDTF">2019-10-15T05:41:00Z</dcterms:modified>
</cp:coreProperties>
</file>