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27" w:rsidRPr="00BD7DBC" w:rsidRDefault="001A353A" w:rsidP="00450427">
      <w:pPr>
        <w:jc w:val="center"/>
        <w:rPr>
          <w:rFonts w:asciiTheme="majorHAnsi" w:hAnsiTheme="majorHAnsi"/>
          <w:b/>
          <w:sz w:val="24"/>
          <w:szCs w:val="24"/>
        </w:rPr>
      </w:pPr>
      <w:r w:rsidRPr="00BD7DBC">
        <w:rPr>
          <w:rFonts w:asciiTheme="majorHAnsi" w:hAnsiTheme="majorHAnsi"/>
          <w:b/>
          <w:sz w:val="24"/>
          <w:szCs w:val="24"/>
        </w:rPr>
        <w:t xml:space="preserve">Αρχή του Le Chatelier </w:t>
      </w:r>
      <w:r w:rsidR="00450427" w:rsidRPr="00BD7DBC">
        <w:rPr>
          <w:rFonts w:asciiTheme="majorHAnsi" w:hAnsiTheme="majorHAnsi"/>
          <w:b/>
          <w:sz w:val="24"/>
          <w:szCs w:val="24"/>
        </w:rPr>
        <w:t xml:space="preserve">– </w:t>
      </w:r>
      <w:r w:rsidRPr="00BD7DBC">
        <w:rPr>
          <w:rFonts w:asciiTheme="majorHAnsi" w:hAnsiTheme="majorHAnsi"/>
          <w:b/>
          <w:sz w:val="24"/>
          <w:szCs w:val="24"/>
        </w:rPr>
        <w:t>Παράγοντες που επηρεάζουν τη Χ.Ι.</w:t>
      </w:r>
    </w:p>
    <w:p w:rsidR="001A22ED" w:rsidRPr="00BD7DBC" w:rsidRDefault="00450427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Όπως προαναφέρθηκε, η χημική ισορροπία είναι μια δυναμική ισορροπία. Η μεταβολή ενός παράγοντα που επηρεάζει την αντίδραση θα προκαλέσει μετατόπιση της αντίδρασης και αποκατάσταση μιας νέας χημικής ισορροπίας. Το προς τα που θα μετατοπιστεί η ισορροπία μπορεί να προβλευθεί εύκολα από την αρχή του </w:t>
      </w:r>
      <w:r w:rsidRPr="00BD7DBC">
        <w:rPr>
          <w:rFonts w:asciiTheme="majorHAnsi" w:hAnsiTheme="majorHAnsi"/>
          <w:sz w:val="24"/>
          <w:szCs w:val="24"/>
          <w:lang w:val="en-US"/>
        </w:rPr>
        <w:t>Le</w:t>
      </w:r>
      <w:r w:rsidRPr="00BD7DB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DBC">
        <w:rPr>
          <w:rFonts w:asciiTheme="majorHAnsi" w:hAnsiTheme="majorHAnsi"/>
          <w:sz w:val="24"/>
          <w:szCs w:val="24"/>
          <w:lang w:val="en-US"/>
        </w:rPr>
        <w:t>Chatelier</w:t>
      </w:r>
      <w:proofErr w:type="spellEnd"/>
      <w:r w:rsidRPr="00BD7DBC">
        <w:rPr>
          <w:rFonts w:asciiTheme="majorHAnsi" w:hAnsiTheme="majorHAnsi"/>
          <w:sz w:val="24"/>
          <w:szCs w:val="24"/>
        </w:rPr>
        <w:t>, σύμφωνα με την οποία:</w:t>
      </w:r>
    </w:p>
    <w:p w:rsidR="00450427" w:rsidRPr="00BD7DBC" w:rsidRDefault="00450427" w:rsidP="007577E6">
      <w:pPr>
        <w:jc w:val="both"/>
        <w:rPr>
          <w:rFonts w:asciiTheme="majorHAnsi" w:hAnsiTheme="majorHAnsi"/>
          <w:b/>
          <w:sz w:val="24"/>
          <w:szCs w:val="24"/>
        </w:rPr>
      </w:pPr>
      <w:r w:rsidRPr="00BD7DBC">
        <w:rPr>
          <w:rFonts w:asciiTheme="majorHAnsi" w:hAnsiTheme="majorHAnsi"/>
          <w:b/>
          <w:sz w:val="24"/>
          <w:szCs w:val="24"/>
        </w:rPr>
        <w:t>Όποτε προκαλούμε μια μεταβολή σε ένα σύστημα το οποίο βρίσκεται σε χημική ισορροπία, το σύστημα θα προσπαθήσει να την αναιρέσει, οπότε η αντίδραση θα προχωρήσει προς την κατεύθυνση που θα προκαλέσει την αντίθετη μεταβολή από αυτή που προκαλέσαμε.</w:t>
      </w:r>
    </w:p>
    <w:p w:rsidR="00450427" w:rsidRPr="00BD7DBC" w:rsidRDefault="00450427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Να σημειωθεί εδώ ότι το σύστημα δεν αναιρεί πλήρως τη μεταβολή που προκαλέσαμε, η </w:t>
      </w:r>
      <w:r w:rsidR="007577E6" w:rsidRPr="00BD7DBC">
        <w:rPr>
          <w:rFonts w:asciiTheme="majorHAnsi" w:hAnsiTheme="majorHAnsi"/>
          <w:sz w:val="24"/>
          <w:szCs w:val="24"/>
        </w:rPr>
        <w:t xml:space="preserve">νέα κατάσταση </w:t>
      </w:r>
      <w:r w:rsidRPr="00BD7DBC">
        <w:rPr>
          <w:rFonts w:asciiTheme="majorHAnsi" w:hAnsiTheme="majorHAnsi"/>
          <w:sz w:val="24"/>
          <w:szCs w:val="24"/>
        </w:rPr>
        <w:t>ισορροπία</w:t>
      </w:r>
      <w:r w:rsidR="007577E6" w:rsidRPr="00BD7DBC">
        <w:rPr>
          <w:rFonts w:asciiTheme="majorHAnsi" w:hAnsiTheme="majorHAnsi"/>
          <w:sz w:val="24"/>
          <w:szCs w:val="24"/>
        </w:rPr>
        <w:t>ς</w:t>
      </w:r>
      <w:r w:rsidRPr="00BD7DBC">
        <w:rPr>
          <w:rFonts w:asciiTheme="majorHAnsi" w:hAnsiTheme="majorHAnsi"/>
          <w:sz w:val="24"/>
          <w:szCs w:val="24"/>
        </w:rPr>
        <w:t xml:space="preserve"> βρίσκετα</w:t>
      </w:r>
      <w:r w:rsidR="007577E6" w:rsidRPr="00BD7DBC">
        <w:rPr>
          <w:rFonts w:asciiTheme="majorHAnsi" w:hAnsiTheme="majorHAnsi"/>
          <w:sz w:val="24"/>
          <w:szCs w:val="24"/>
        </w:rPr>
        <w:t>ι πάντα ανάμεσα στην κατάσταση που φέραμε το σύστημα και την αρχική του κατάσταση.</w:t>
      </w:r>
    </w:p>
    <w:p w:rsidR="007577E6" w:rsidRPr="00BD7DBC" w:rsidRDefault="007577E6" w:rsidP="00524C98">
      <w:pPr>
        <w:jc w:val="both"/>
        <w:rPr>
          <w:rFonts w:asciiTheme="majorHAnsi" w:hAnsiTheme="majorHAnsi"/>
          <w:b/>
          <w:sz w:val="24"/>
          <w:szCs w:val="24"/>
        </w:rPr>
      </w:pPr>
      <w:r w:rsidRPr="00BD7DBC">
        <w:rPr>
          <w:rFonts w:asciiTheme="majorHAnsi" w:hAnsiTheme="majorHAnsi"/>
          <w:b/>
          <w:sz w:val="24"/>
          <w:szCs w:val="24"/>
        </w:rPr>
        <w:t>Παράγοντες που μεταβάλουν τη θέση της χημικής ισορροπίας.</w:t>
      </w:r>
    </w:p>
    <w:p w:rsidR="001A353A" w:rsidRPr="00BD7DBC" w:rsidRDefault="001A353A" w:rsidP="001A353A">
      <w:pPr>
        <w:jc w:val="both"/>
        <w:rPr>
          <w:rFonts w:asciiTheme="majorHAnsi" w:hAnsiTheme="majorHAnsi"/>
          <w:b/>
          <w:sz w:val="24"/>
          <w:szCs w:val="24"/>
        </w:rPr>
      </w:pPr>
      <w:r w:rsidRPr="00BD7DBC">
        <w:rPr>
          <w:rFonts w:asciiTheme="majorHAnsi" w:hAnsiTheme="majorHAnsi"/>
          <w:b/>
          <w:sz w:val="24"/>
          <w:szCs w:val="24"/>
        </w:rPr>
        <w:t>Θερμοκρασία</w:t>
      </w:r>
    </w:p>
    <w:p w:rsidR="001A353A" w:rsidRPr="00BD7DBC" w:rsidRDefault="001A353A" w:rsidP="001A353A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Αύξηση της θερμοκρασίας έχει σαν αποτέλεσμα να μετατοπιστεί η ισορροπία προς την κατεύθυνση της ενδόθερμης αντίδρασης, ώστε να απορροφηθεί ενέργεια και να μειωθεί η θερμοκρασία. Η εξώθερμες αντιδράσεις ευνοούνται με μείωση της θερμοκρασίας. Να σημειωθεί ότι η σταθερές </w:t>
      </w:r>
      <w:r w:rsidRPr="00BD7DBC">
        <w:rPr>
          <w:rFonts w:asciiTheme="majorHAnsi" w:hAnsiTheme="majorHAnsi"/>
          <w:sz w:val="24"/>
          <w:szCs w:val="24"/>
          <w:lang w:val="en-US"/>
        </w:rPr>
        <w:t>k</w:t>
      </w:r>
      <w:r w:rsidRPr="00BD7DBC">
        <w:rPr>
          <w:rFonts w:asciiTheme="majorHAnsi" w:hAnsiTheme="majorHAnsi"/>
          <w:sz w:val="24"/>
          <w:szCs w:val="24"/>
        </w:rPr>
        <w:t xml:space="preserve"> των δυο αντίθετων αντιδράσεων μεταβάλλονται με τον ίδιο τρόπο, σύμφωνα με όσα είχαν αναφερθεί στο κεφάλαιο της χημικής ισορροπίας. Έτσι για παράδειγμα, μείωση της θερμοκρασίας μειώνει την </w:t>
      </w:r>
      <w:r w:rsidRPr="00BD7DBC">
        <w:rPr>
          <w:rFonts w:asciiTheme="majorHAnsi" w:hAnsiTheme="majorHAnsi"/>
          <w:sz w:val="24"/>
          <w:szCs w:val="24"/>
          <w:lang w:val="en-US"/>
        </w:rPr>
        <w:t>k</w:t>
      </w:r>
      <w:r w:rsidRPr="00BD7DBC">
        <w:rPr>
          <w:rFonts w:asciiTheme="majorHAnsi" w:hAnsiTheme="majorHAnsi"/>
          <w:sz w:val="24"/>
          <w:szCs w:val="24"/>
        </w:rPr>
        <w:t xml:space="preserve"> και της ενδόθερμης και της εξώθερμης αντίδρασης, αλλά της ενδόθερμης μειώνεται περισσότερο και έτσι διαταράσσεται η ισ</w:t>
      </w:r>
      <w:r w:rsidRPr="00BD7DBC">
        <w:rPr>
          <w:rFonts w:asciiTheme="majorHAnsi" w:hAnsiTheme="majorHAnsi"/>
          <w:sz w:val="24"/>
          <w:szCs w:val="24"/>
          <w:lang w:val="en-US"/>
        </w:rPr>
        <w:t>o</w:t>
      </w:r>
      <w:r w:rsidRPr="00BD7DBC">
        <w:rPr>
          <w:rFonts w:asciiTheme="majorHAnsi" w:hAnsiTheme="majorHAnsi"/>
          <w:sz w:val="24"/>
          <w:szCs w:val="24"/>
        </w:rPr>
        <w:t>ρροπία.</w:t>
      </w:r>
    </w:p>
    <w:p w:rsidR="007577E6" w:rsidRPr="00BD7DBC" w:rsidRDefault="007577E6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b/>
          <w:sz w:val="24"/>
          <w:szCs w:val="24"/>
        </w:rPr>
        <w:t>Συγκέντρωση ουσιών</w:t>
      </w:r>
    </w:p>
    <w:p w:rsidR="007577E6" w:rsidRPr="00BD7DBC" w:rsidRDefault="007577E6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Αν αυξήσουμε την συγκέντρωση μιας από τις ουσίες που συμμετέχουν στην αντίδραση, η αντίδραση θα προχωρήσει προς την πλευρά που η συγκέντρωση μειώνεται, δηλαδή η ουσία αυτή καταναλώνεται. Το αντίθετο συμβαίνει αν μειώσουμε τη συγκέντρωση μιας ουσίας. Υπενθυμίζεται εδώ ότι τα στερεά (και τα υγρά) έχουν σταθερή συγκέντρωση.</w:t>
      </w:r>
    </w:p>
    <w:p w:rsidR="007577E6" w:rsidRPr="00BD7DBC" w:rsidRDefault="007577E6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b/>
          <w:sz w:val="24"/>
          <w:szCs w:val="24"/>
        </w:rPr>
        <w:t>Πίεση</w:t>
      </w:r>
    </w:p>
    <w:p w:rsidR="007577E6" w:rsidRPr="00BD7DBC" w:rsidRDefault="007577E6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Εφόσον στην αντίδραση μας υπάρχουν αέρια και το άθροισμα των συντελεστών των αέριων ουσιών στα αντιδρώντα και στα προϊόντα δεν είναι ίσα, </w:t>
      </w:r>
      <w:r w:rsidRPr="00BD7DBC">
        <w:rPr>
          <w:rFonts w:asciiTheme="majorHAnsi" w:hAnsiTheme="majorHAnsi"/>
          <w:sz w:val="24"/>
          <w:szCs w:val="24"/>
          <w:u w:val="single"/>
        </w:rPr>
        <w:t>αύξηση της πίεσης με μεταβολή του όγκου σε σταθερή θερμοκρασία</w:t>
      </w:r>
      <w:r w:rsidRPr="00BD7DBC">
        <w:rPr>
          <w:rFonts w:asciiTheme="majorHAnsi" w:hAnsiTheme="majorHAnsi"/>
          <w:sz w:val="24"/>
          <w:szCs w:val="24"/>
        </w:rPr>
        <w:t xml:space="preserve">, θα έχει σαν αποτέλεσμα η αντίδραση να μετατοπιστεί προς την πλευρά με τα λιγότερα </w:t>
      </w:r>
      <w:r w:rsidRPr="00BD7DBC">
        <w:rPr>
          <w:rFonts w:asciiTheme="majorHAnsi" w:hAnsiTheme="majorHAnsi"/>
          <w:sz w:val="24"/>
          <w:szCs w:val="24"/>
          <w:lang w:val="en-US"/>
        </w:rPr>
        <w:t>mol</w:t>
      </w:r>
      <w:r w:rsidRPr="00BD7DBC">
        <w:rPr>
          <w:rFonts w:asciiTheme="majorHAnsi" w:hAnsiTheme="majorHAnsi"/>
          <w:sz w:val="24"/>
          <w:szCs w:val="24"/>
        </w:rPr>
        <w:t xml:space="preserve"> αερίων ώστε η πίεση να μειωθεί. </w:t>
      </w:r>
    </w:p>
    <w:p w:rsidR="0031080B" w:rsidRPr="00BD7DBC" w:rsidRDefault="0031080B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ΠΡΟΣΟΧΗ: Προσθήκη αερίου που δεν επηρεάζει την αντίδραση </w:t>
      </w:r>
      <w:r w:rsidR="00927EF3" w:rsidRPr="00BD7DBC">
        <w:rPr>
          <w:rFonts w:asciiTheme="majorHAnsi" w:hAnsiTheme="majorHAnsi"/>
          <w:sz w:val="24"/>
          <w:szCs w:val="24"/>
        </w:rPr>
        <w:t xml:space="preserve">αλληλεπιδρώντας με κάποια από τις ουσίες που συμμετέχουν σε αυτήν </w:t>
      </w:r>
      <w:r w:rsidRPr="00BD7DBC">
        <w:rPr>
          <w:rFonts w:asciiTheme="majorHAnsi" w:hAnsiTheme="majorHAnsi"/>
          <w:sz w:val="24"/>
          <w:szCs w:val="24"/>
        </w:rPr>
        <w:t xml:space="preserve">(π.χ. ευγενές αέριο) αυξάνει την πίεση στο δοχείο, χωρίς όμως να επηρεάζει τις συγκεντρώσεις των ουσιών της αντίδρασης, κατά συνέπεια </w:t>
      </w:r>
      <w:r w:rsidR="00B31A47" w:rsidRPr="00BD7DBC">
        <w:rPr>
          <w:rFonts w:asciiTheme="majorHAnsi" w:hAnsiTheme="majorHAnsi"/>
          <w:sz w:val="24"/>
          <w:szCs w:val="24"/>
        </w:rPr>
        <w:t>δεν προκαλεί</w:t>
      </w:r>
      <w:r w:rsidR="00927EF3" w:rsidRPr="00BD7DBC">
        <w:rPr>
          <w:rFonts w:asciiTheme="majorHAnsi" w:hAnsiTheme="majorHAnsi"/>
          <w:sz w:val="24"/>
          <w:szCs w:val="24"/>
        </w:rPr>
        <w:t xml:space="preserve"> </w:t>
      </w:r>
      <w:r w:rsidR="00B31A47" w:rsidRPr="00BD7DBC">
        <w:rPr>
          <w:rFonts w:asciiTheme="majorHAnsi" w:hAnsiTheme="majorHAnsi"/>
          <w:sz w:val="24"/>
          <w:szCs w:val="24"/>
        </w:rPr>
        <w:t xml:space="preserve">μετατόπιση της </w:t>
      </w:r>
      <w:r w:rsidR="00927EF3" w:rsidRPr="00BD7DBC">
        <w:rPr>
          <w:rFonts w:asciiTheme="majorHAnsi" w:hAnsiTheme="majorHAnsi"/>
          <w:sz w:val="24"/>
          <w:szCs w:val="24"/>
        </w:rPr>
        <w:t>ισορροπίας</w:t>
      </w:r>
      <w:r w:rsidR="00B31A47" w:rsidRPr="00BD7DBC">
        <w:rPr>
          <w:rFonts w:asciiTheme="majorHAnsi" w:hAnsiTheme="majorHAnsi"/>
          <w:sz w:val="24"/>
          <w:szCs w:val="24"/>
        </w:rPr>
        <w:t>.</w:t>
      </w:r>
    </w:p>
    <w:p w:rsidR="0031080B" w:rsidRPr="00BD7DBC" w:rsidRDefault="0031080B" w:rsidP="00524C98">
      <w:pPr>
        <w:jc w:val="both"/>
        <w:rPr>
          <w:rFonts w:asciiTheme="majorHAnsi" w:hAnsiTheme="majorHAnsi"/>
          <w:i/>
          <w:sz w:val="24"/>
          <w:szCs w:val="24"/>
        </w:rPr>
      </w:pPr>
      <w:r w:rsidRPr="00BD7DBC">
        <w:rPr>
          <w:rFonts w:asciiTheme="majorHAnsi" w:hAnsiTheme="majorHAnsi"/>
          <w:i/>
          <w:sz w:val="24"/>
          <w:szCs w:val="24"/>
        </w:rPr>
        <w:t>Σημείωση: οι αντιδράσεις που μελετώνται στο βιβλίο πραγματοποιούνται σε κλειστά δοχεία/συστήματα. Αυτό σημαίνει ότι μόνο οι μεταβολές της θερμοκρασίας που προκαλούμε εμείς είναι μόνιμες, οι μεταβολές που προκαλούνται λόγω της μετατόπισης προς την ενδόθερμη ή την εξώθερμη στην συνέχεια εξουδετερώνονται μέσω ανταλλαγής ενέργειας με το περιβάλλον.</w:t>
      </w:r>
    </w:p>
    <w:p w:rsidR="0031080B" w:rsidRPr="00BD7DBC" w:rsidRDefault="0031080B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lastRenderedPageBreak/>
        <w:t>ΑΣΚΗΣΕΙΣ</w:t>
      </w:r>
    </w:p>
    <w:p w:rsidR="007A61F3" w:rsidRPr="00BD7DBC" w:rsidRDefault="0031080B" w:rsidP="00524C98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1. </w:t>
      </w:r>
      <w:r w:rsidR="00927EF3" w:rsidRPr="00BD7DBC">
        <w:rPr>
          <w:rFonts w:asciiTheme="majorHAnsi" w:hAnsiTheme="majorHAnsi"/>
          <w:sz w:val="24"/>
          <w:szCs w:val="24"/>
        </w:rPr>
        <w:t>Σε κλειστό δοχείο βρίσκ</w:t>
      </w:r>
      <w:r w:rsidR="007A61F3" w:rsidRPr="00BD7DBC">
        <w:rPr>
          <w:rFonts w:asciiTheme="majorHAnsi" w:hAnsiTheme="majorHAnsi"/>
          <w:sz w:val="24"/>
          <w:szCs w:val="24"/>
        </w:rPr>
        <w:t>ον</w:t>
      </w:r>
      <w:r w:rsidR="00927EF3" w:rsidRPr="00BD7DBC">
        <w:rPr>
          <w:rFonts w:asciiTheme="majorHAnsi" w:hAnsiTheme="majorHAnsi"/>
          <w:sz w:val="24"/>
          <w:szCs w:val="24"/>
        </w:rPr>
        <w:t xml:space="preserve">ται σε ισορροπία </w:t>
      </w:r>
      <w:r w:rsidR="007A61F3" w:rsidRPr="00BD7DBC">
        <w:rPr>
          <w:rFonts w:asciiTheme="majorHAnsi" w:hAnsiTheme="majorHAnsi"/>
          <w:sz w:val="24"/>
          <w:szCs w:val="24"/>
        </w:rPr>
        <w:t xml:space="preserve">0,1 </w:t>
      </w:r>
      <w:proofErr w:type="spellStart"/>
      <w:r w:rsidR="007A61F3" w:rsidRPr="00BD7DBC">
        <w:rPr>
          <w:rFonts w:asciiTheme="majorHAnsi" w:hAnsiTheme="majorHAnsi"/>
          <w:sz w:val="24"/>
          <w:szCs w:val="24"/>
          <w:lang w:val="en-US"/>
        </w:rPr>
        <w:t>mol</w:t>
      </w:r>
      <w:proofErr w:type="spellEnd"/>
      <w:r w:rsidR="007A61F3" w:rsidRPr="00BD7DBC">
        <w:rPr>
          <w:rFonts w:asciiTheme="majorHAnsi" w:hAnsiTheme="majorHAnsi"/>
          <w:sz w:val="24"/>
          <w:szCs w:val="24"/>
        </w:rPr>
        <w:t xml:space="preserve"> </w:t>
      </w:r>
      <w:r w:rsidR="007A61F3" w:rsidRPr="00BD7DBC">
        <w:rPr>
          <w:rFonts w:asciiTheme="majorHAnsi" w:hAnsiTheme="majorHAnsi"/>
          <w:sz w:val="24"/>
          <w:szCs w:val="24"/>
          <w:lang w:val="en-US"/>
        </w:rPr>
        <w:t>H</w:t>
      </w:r>
      <w:r w:rsidR="007A61F3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7A61F3" w:rsidRPr="00BD7DBC">
        <w:rPr>
          <w:rFonts w:asciiTheme="majorHAnsi" w:hAnsiTheme="majorHAnsi"/>
          <w:sz w:val="24"/>
          <w:szCs w:val="24"/>
        </w:rPr>
        <w:t xml:space="preserve">, 0,1 </w:t>
      </w:r>
      <w:proofErr w:type="spellStart"/>
      <w:r w:rsidR="007A61F3" w:rsidRPr="00BD7DBC">
        <w:rPr>
          <w:rFonts w:asciiTheme="majorHAnsi" w:hAnsiTheme="majorHAnsi"/>
          <w:sz w:val="24"/>
          <w:szCs w:val="24"/>
          <w:lang w:val="en-US"/>
        </w:rPr>
        <w:t>mol</w:t>
      </w:r>
      <w:proofErr w:type="spellEnd"/>
      <w:r w:rsidR="007A61F3" w:rsidRPr="00BD7DBC">
        <w:rPr>
          <w:rFonts w:asciiTheme="majorHAnsi" w:hAnsiTheme="majorHAnsi"/>
          <w:sz w:val="24"/>
          <w:szCs w:val="24"/>
        </w:rPr>
        <w:t xml:space="preserve"> </w:t>
      </w:r>
      <w:r w:rsidR="007A61F3" w:rsidRPr="00BD7DBC">
        <w:rPr>
          <w:rFonts w:asciiTheme="majorHAnsi" w:hAnsiTheme="majorHAnsi"/>
          <w:sz w:val="24"/>
          <w:szCs w:val="24"/>
          <w:lang w:val="en-US"/>
        </w:rPr>
        <w:t>I</w:t>
      </w:r>
      <w:r w:rsidR="007A61F3" w:rsidRPr="00BD7DBC">
        <w:rPr>
          <w:rFonts w:asciiTheme="majorHAnsi" w:hAnsiTheme="majorHAnsi"/>
          <w:sz w:val="24"/>
          <w:szCs w:val="24"/>
        </w:rPr>
        <w:softHyphen/>
      </w:r>
      <w:r w:rsidR="007A61F3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7A61F3" w:rsidRPr="00BD7DBC">
        <w:rPr>
          <w:rFonts w:asciiTheme="majorHAnsi" w:hAnsiTheme="majorHAnsi"/>
          <w:sz w:val="24"/>
          <w:szCs w:val="24"/>
        </w:rPr>
        <w:t xml:space="preserve"> και 2 </w:t>
      </w:r>
      <w:proofErr w:type="spellStart"/>
      <w:r w:rsidR="007A61F3" w:rsidRPr="00BD7DBC">
        <w:rPr>
          <w:rFonts w:asciiTheme="majorHAnsi" w:hAnsiTheme="majorHAnsi"/>
          <w:sz w:val="24"/>
          <w:szCs w:val="24"/>
          <w:lang w:val="en-US"/>
        </w:rPr>
        <w:t>mol</w:t>
      </w:r>
      <w:proofErr w:type="spellEnd"/>
      <w:r w:rsidR="007A61F3" w:rsidRPr="00BD7DBC">
        <w:rPr>
          <w:rFonts w:asciiTheme="majorHAnsi" w:hAnsiTheme="majorHAnsi"/>
          <w:sz w:val="24"/>
          <w:szCs w:val="24"/>
        </w:rPr>
        <w:t xml:space="preserve"> </w:t>
      </w:r>
      <w:r w:rsidR="007A61F3" w:rsidRPr="00BD7DBC">
        <w:rPr>
          <w:rFonts w:asciiTheme="majorHAnsi" w:hAnsiTheme="majorHAnsi"/>
          <w:sz w:val="24"/>
          <w:szCs w:val="24"/>
          <w:lang w:val="en-US"/>
        </w:rPr>
        <w:t>HI</w:t>
      </w:r>
      <w:r w:rsidR="007A61F3" w:rsidRPr="00BD7DBC">
        <w:rPr>
          <w:rFonts w:asciiTheme="majorHAnsi" w:hAnsiTheme="majorHAnsi"/>
          <w:sz w:val="24"/>
          <w:szCs w:val="24"/>
        </w:rPr>
        <w:t xml:space="preserve">, σύμφωνα με την  </w:t>
      </w:r>
      <w:r w:rsidR="00927EF3" w:rsidRPr="00BD7DBC">
        <w:rPr>
          <w:rFonts w:asciiTheme="majorHAnsi" w:hAnsiTheme="majorHAnsi"/>
          <w:sz w:val="24"/>
          <w:szCs w:val="24"/>
        </w:rPr>
        <w:t xml:space="preserve"> αντίδραση: </w:t>
      </w:r>
      <w:r w:rsidR="00D2640A" w:rsidRPr="00BD7DBC">
        <w:rPr>
          <w:rFonts w:asciiTheme="majorHAnsi" w:hAnsiTheme="majorHAnsi"/>
          <w:sz w:val="24"/>
          <w:szCs w:val="24"/>
          <w:lang w:val="en-US"/>
        </w:rPr>
        <w:t>H</w:t>
      </w:r>
      <w:r w:rsidR="00D2640A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712846" w:rsidRPr="00BD7DBC">
        <w:rPr>
          <w:rFonts w:asciiTheme="majorHAnsi" w:hAnsiTheme="majorHAnsi"/>
          <w:sz w:val="24"/>
          <w:szCs w:val="24"/>
          <w:vertAlign w:val="subscript"/>
        </w:rPr>
        <w:t>(</w:t>
      </w:r>
      <w:r w:rsidR="00712846" w:rsidRPr="00BD7DBC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712846" w:rsidRPr="00BD7DBC">
        <w:rPr>
          <w:rFonts w:asciiTheme="majorHAnsi" w:hAnsiTheme="majorHAnsi"/>
          <w:sz w:val="24"/>
          <w:szCs w:val="24"/>
          <w:vertAlign w:val="subscript"/>
        </w:rPr>
        <w:t>)</w:t>
      </w:r>
      <w:r w:rsidR="00D2640A" w:rsidRPr="00BD7DBC">
        <w:rPr>
          <w:rFonts w:asciiTheme="majorHAnsi" w:hAnsiTheme="majorHAnsi"/>
          <w:sz w:val="24"/>
          <w:szCs w:val="24"/>
        </w:rPr>
        <w:t xml:space="preserve"> + </w:t>
      </w:r>
      <w:r w:rsidR="00D2640A" w:rsidRPr="00BD7DBC">
        <w:rPr>
          <w:rFonts w:asciiTheme="majorHAnsi" w:hAnsiTheme="majorHAnsi"/>
          <w:sz w:val="24"/>
          <w:szCs w:val="24"/>
          <w:lang w:val="en-US"/>
        </w:rPr>
        <w:t>I</w:t>
      </w:r>
      <w:r w:rsidR="00D2640A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712846" w:rsidRPr="00BD7DBC">
        <w:rPr>
          <w:rFonts w:asciiTheme="majorHAnsi" w:hAnsiTheme="majorHAnsi"/>
          <w:sz w:val="24"/>
          <w:szCs w:val="24"/>
          <w:vertAlign w:val="subscript"/>
        </w:rPr>
        <w:t>(</w:t>
      </w:r>
      <w:r w:rsidR="00712846" w:rsidRPr="00BD7DBC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712846" w:rsidRPr="00BD7DBC">
        <w:rPr>
          <w:rFonts w:asciiTheme="majorHAnsi" w:hAnsiTheme="majorHAnsi"/>
          <w:sz w:val="24"/>
          <w:szCs w:val="24"/>
          <w:vertAlign w:val="subscript"/>
        </w:rPr>
        <w:t>)</w:t>
      </w:r>
      <w:r w:rsidR="00D2640A" w:rsidRPr="00BD7DBC">
        <w:rPr>
          <w:rFonts w:asciiTheme="majorHAnsi" w:hAnsiTheme="majorHAnsi"/>
          <w:sz w:val="24"/>
          <w:szCs w:val="24"/>
        </w:rPr>
        <w:t xml:space="preserve"> </w:t>
      </w:r>
      <w:r w:rsidR="00BD7DBC" w:rsidRPr="00BD7DBC">
        <w:rPr>
          <w:rStyle w:val="mo"/>
          <w:rFonts w:ascii="Cambria Math" w:hAnsi="Cambria Math" w:cs="Cambria Math"/>
          <w:b/>
          <w:sz w:val="24"/>
          <w:szCs w:val="24"/>
        </w:rPr>
        <w:t>⇌</w:t>
      </w:r>
      <w:r w:rsidR="00D2640A" w:rsidRPr="00BD7DBC">
        <w:rPr>
          <w:rFonts w:asciiTheme="majorHAnsi" w:hAnsiTheme="majorHAnsi"/>
          <w:sz w:val="24"/>
          <w:szCs w:val="24"/>
        </w:rPr>
        <w:t xml:space="preserve"> 2</w:t>
      </w:r>
      <w:r w:rsidR="00D2640A" w:rsidRPr="00BD7DBC">
        <w:rPr>
          <w:rFonts w:asciiTheme="majorHAnsi" w:hAnsiTheme="majorHAnsi"/>
          <w:sz w:val="24"/>
          <w:szCs w:val="24"/>
          <w:lang w:val="en-US"/>
        </w:rPr>
        <w:t>HI</w:t>
      </w:r>
      <w:r w:rsidR="00712846" w:rsidRPr="00BD7DBC">
        <w:rPr>
          <w:rFonts w:asciiTheme="majorHAnsi" w:hAnsiTheme="majorHAnsi"/>
          <w:sz w:val="24"/>
          <w:szCs w:val="24"/>
          <w:vertAlign w:val="subscript"/>
        </w:rPr>
        <w:t>(</w:t>
      </w:r>
      <w:r w:rsidR="00712846" w:rsidRPr="00BD7DBC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712846" w:rsidRPr="00BD7DBC">
        <w:rPr>
          <w:rFonts w:asciiTheme="majorHAnsi" w:hAnsiTheme="majorHAnsi"/>
          <w:sz w:val="24"/>
          <w:szCs w:val="24"/>
          <w:vertAlign w:val="subscript"/>
        </w:rPr>
        <w:t>)</w:t>
      </w:r>
      <w:r w:rsidR="007A61F3" w:rsidRPr="00BD7DBC">
        <w:rPr>
          <w:rFonts w:asciiTheme="majorHAnsi" w:hAnsiTheme="majorHAnsi"/>
          <w:sz w:val="24"/>
          <w:szCs w:val="24"/>
        </w:rPr>
        <w:t xml:space="preserve"> ΔΗ</w:t>
      </w:r>
      <w:r w:rsidR="00E243B4" w:rsidRPr="00BD7DBC">
        <w:rPr>
          <w:rFonts w:asciiTheme="majorHAnsi" w:hAnsiTheme="majorHAnsi"/>
          <w:sz w:val="24"/>
          <w:szCs w:val="24"/>
        </w:rPr>
        <w:t xml:space="preserve"> </w:t>
      </w:r>
      <w:r w:rsidR="007A61F3" w:rsidRPr="00BD7DBC">
        <w:rPr>
          <w:rFonts w:asciiTheme="majorHAnsi" w:hAnsiTheme="majorHAnsi"/>
          <w:sz w:val="24"/>
          <w:szCs w:val="24"/>
        </w:rPr>
        <w:t>=</w:t>
      </w:r>
      <w:r w:rsidR="00E243B4" w:rsidRPr="00BD7DBC">
        <w:rPr>
          <w:rFonts w:asciiTheme="majorHAnsi" w:hAnsiTheme="majorHAnsi"/>
          <w:sz w:val="24"/>
          <w:szCs w:val="24"/>
        </w:rPr>
        <w:t xml:space="preserve"> </w:t>
      </w:r>
      <w:r w:rsidR="007A61F3" w:rsidRPr="00BD7DBC">
        <w:rPr>
          <w:rFonts w:asciiTheme="majorHAnsi" w:hAnsiTheme="majorHAnsi"/>
          <w:sz w:val="24"/>
          <w:szCs w:val="24"/>
        </w:rPr>
        <w:t>-</w:t>
      </w:r>
      <w:r w:rsidR="00E243B4" w:rsidRPr="00BD7DBC">
        <w:rPr>
          <w:rFonts w:asciiTheme="majorHAnsi" w:hAnsiTheme="majorHAnsi"/>
          <w:sz w:val="24"/>
          <w:szCs w:val="24"/>
        </w:rPr>
        <w:t>2</w:t>
      </w:r>
      <w:r w:rsidR="007A61F3" w:rsidRPr="00BD7DBC">
        <w:rPr>
          <w:rFonts w:asciiTheme="majorHAnsi" w:hAnsiTheme="majorHAnsi"/>
          <w:sz w:val="24"/>
          <w:szCs w:val="24"/>
        </w:rPr>
        <w:t>3Κ</w:t>
      </w:r>
      <w:r w:rsidR="007A61F3" w:rsidRPr="00BD7DBC">
        <w:rPr>
          <w:rFonts w:asciiTheme="majorHAnsi" w:hAnsiTheme="majorHAnsi"/>
          <w:sz w:val="24"/>
          <w:szCs w:val="24"/>
          <w:lang w:val="en-US"/>
        </w:rPr>
        <w:t>J</w:t>
      </w:r>
      <w:r w:rsidR="007A61F3" w:rsidRPr="00BD7DBC">
        <w:rPr>
          <w:rFonts w:asciiTheme="majorHAnsi" w:hAnsiTheme="majorHAnsi"/>
          <w:sz w:val="24"/>
          <w:szCs w:val="24"/>
        </w:rPr>
        <w:t xml:space="preserve">. </w:t>
      </w:r>
    </w:p>
    <w:p w:rsidR="00D2196E" w:rsidRPr="00BD7DBC" w:rsidRDefault="007A61F3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Τι επίδραση θα έχει κάθε μια από τις παρακάτω μεταβολές στην αντίδραση;</w:t>
      </w:r>
    </w:p>
    <w:p w:rsidR="00D2196E" w:rsidRPr="00BD7DBC" w:rsidRDefault="007A61F3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α. </w:t>
      </w:r>
      <w:r w:rsidR="00E243B4" w:rsidRPr="00BD7DBC">
        <w:rPr>
          <w:rFonts w:asciiTheme="majorHAnsi" w:hAnsiTheme="majorHAnsi"/>
          <w:sz w:val="24"/>
          <w:szCs w:val="24"/>
        </w:rPr>
        <w:t>Μείωση του όγκου του δοχείου στο μισό, χωρίς μεταβολή της θερμοκρασίας.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β. Αύξηση της θερμοκρασίας.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γ. Αφαίρεση 0,5 </w:t>
      </w:r>
      <w:r w:rsidRPr="00BD7DBC">
        <w:rPr>
          <w:rFonts w:asciiTheme="majorHAnsi" w:hAnsiTheme="majorHAnsi"/>
          <w:sz w:val="24"/>
          <w:szCs w:val="24"/>
          <w:lang w:val="en-US"/>
        </w:rPr>
        <w:t>mol</w:t>
      </w:r>
      <w:r w:rsidRPr="00BD7DBC">
        <w:rPr>
          <w:rFonts w:asciiTheme="majorHAnsi" w:hAnsiTheme="majorHAnsi"/>
          <w:sz w:val="24"/>
          <w:szCs w:val="24"/>
        </w:rPr>
        <w:t xml:space="preserve"> ΗΙ, χωρίς μεταβολή της θερμοκρασίας.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δ. Προσθήκη στο δοχείο 1</w:t>
      </w:r>
      <w:r w:rsidRPr="00BD7DBC">
        <w:rPr>
          <w:rFonts w:asciiTheme="majorHAnsi" w:hAnsiTheme="majorHAnsi"/>
          <w:sz w:val="24"/>
          <w:szCs w:val="24"/>
          <w:lang w:val="en-US"/>
        </w:rPr>
        <w:t>g</w:t>
      </w:r>
      <w:r w:rsidRPr="00BD7DBC">
        <w:rPr>
          <w:rFonts w:asciiTheme="majorHAnsi" w:hAnsiTheme="majorHAnsi"/>
          <w:sz w:val="24"/>
          <w:szCs w:val="24"/>
        </w:rPr>
        <w:t xml:space="preserve"> στερεού </w:t>
      </w:r>
      <w:r w:rsidRPr="00BD7DBC">
        <w:rPr>
          <w:rFonts w:asciiTheme="majorHAnsi" w:hAnsiTheme="majorHAnsi"/>
          <w:sz w:val="24"/>
          <w:szCs w:val="24"/>
          <w:lang w:val="en-US"/>
        </w:rPr>
        <w:t>I</w:t>
      </w:r>
      <w:r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sz w:val="24"/>
          <w:szCs w:val="24"/>
        </w:rPr>
        <w:t>, χωρίς μεταβολή της θερμοκρασίας.</w:t>
      </w:r>
    </w:p>
    <w:p w:rsidR="00E243B4" w:rsidRPr="00B71CC3" w:rsidRDefault="00E243B4" w:rsidP="00524C98">
      <w:pPr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ε. Διπλασιασμός των ποσοτήτων όλων των ουσιών, χωρίς μεταβολή της θερμοκρασίας.</w:t>
      </w:r>
    </w:p>
    <w:p w:rsidR="007C31F9" w:rsidRPr="00B71CC3" w:rsidRDefault="007C31F9" w:rsidP="00524C98">
      <w:pPr>
        <w:jc w:val="both"/>
        <w:rPr>
          <w:rFonts w:asciiTheme="majorHAnsi" w:hAnsiTheme="majorHAnsi"/>
          <w:sz w:val="24"/>
          <w:szCs w:val="24"/>
        </w:rPr>
      </w:pPr>
    </w:p>
    <w:p w:rsidR="00E243B4" w:rsidRPr="00BD7DBC" w:rsidRDefault="00E243B4" w:rsidP="00E243B4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2. Σε κλειστό δοχείο βρίσκονται σε ισορροπία 0,</w:t>
      </w:r>
      <w:r w:rsidR="009E3E63" w:rsidRPr="00BD7DBC">
        <w:rPr>
          <w:rFonts w:asciiTheme="majorHAnsi" w:hAnsiTheme="majorHAnsi"/>
          <w:sz w:val="24"/>
          <w:szCs w:val="24"/>
        </w:rPr>
        <w:t>4</w:t>
      </w:r>
      <w:r w:rsidRPr="00BD7DBC">
        <w:rPr>
          <w:rFonts w:asciiTheme="majorHAnsi" w:hAnsiTheme="majorHAnsi"/>
          <w:sz w:val="24"/>
          <w:szCs w:val="24"/>
        </w:rPr>
        <w:t xml:space="preserve"> </w:t>
      </w:r>
      <w:r w:rsidRPr="00BD7DBC">
        <w:rPr>
          <w:rFonts w:asciiTheme="majorHAnsi" w:hAnsiTheme="majorHAnsi"/>
          <w:sz w:val="24"/>
          <w:szCs w:val="24"/>
          <w:lang w:val="en-US"/>
        </w:rPr>
        <w:t>mol</w:t>
      </w:r>
      <w:r w:rsidRPr="00BD7DBC">
        <w:rPr>
          <w:rFonts w:asciiTheme="majorHAnsi" w:hAnsiTheme="majorHAnsi"/>
          <w:sz w:val="24"/>
          <w:szCs w:val="24"/>
        </w:rPr>
        <w:t xml:space="preserve"> </w:t>
      </w:r>
      <w:r w:rsidR="009E3E63" w:rsidRPr="00BD7DBC">
        <w:rPr>
          <w:rFonts w:asciiTheme="majorHAnsi" w:hAnsiTheme="majorHAnsi"/>
          <w:sz w:val="24"/>
          <w:szCs w:val="24"/>
        </w:rPr>
        <w:t>ΝΟ</w:t>
      </w:r>
      <w:r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9E3E63" w:rsidRPr="00BD7DBC">
        <w:rPr>
          <w:rFonts w:asciiTheme="majorHAnsi" w:hAnsiTheme="majorHAnsi"/>
          <w:sz w:val="24"/>
          <w:szCs w:val="24"/>
        </w:rPr>
        <w:t xml:space="preserve"> και</w:t>
      </w:r>
      <w:r w:rsidRPr="00BD7DBC">
        <w:rPr>
          <w:rFonts w:asciiTheme="majorHAnsi" w:hAnsiTheme="majorHAnsi"/>
          <w:sz w:val="24"/>
          <w:szCs w:val="24"/>
        </w:rPr>
        <w:t xml:space="preserve"> 2 </w:t>
      </w:r>
      <w:r w:rsidRPr="00BD7DBC">
        <w:rPr>
          <w:rFonts w:asciiTheme="majorHAnsi" w:hAnsiTheme="majorHAnsi"/>
          <w:sz w:val="24"/>
          <w:szCs w:val="24"/>
          <w:lang w:val="en-US"/>
        </w:rPr>
        <w:t>mol</w:t>
      </w:r>
      <w:r w:rsidRPr="00BD7DBC">
        <w:rPr>
          <w:rFonts w:asciiTheme="majorHAnsi" w:hAnsiTheme="majorHAnsi"/>
          <w:sz w:val="24"/>
          <w:szCs w:val="24"/>
        </w:rPr>
        <w:t xml:space="preserve"> </w:t>
      </w:r>
      <w:r w:rsidR="009E3E63" w:rsidRPr="00BD7DBC">
        <w:rPr>
          <w:rFonts w:asciiTheme="majorHAnsi" w:hAnsiTheme="majorHAnsi"/>
          <w:sz w:val="24"/>
          <w:szCs w:val="24"/>
        </w:rPr>
        <w:t>Ν</w:t>
      </w:r>
      <w:r w:rsidR="009E3E63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9E3E63" w:rsidRPr="00BD7DBC">
        <w:rPr>
          <w:rFonts w:asciiTheme="majorHAnsi" w:hAnsiTheme="majorHAnsi"/>
          <w:sz w:val="24"/>
          <w:szCs w:val="24"/>
        </w:rPr>
        <w:t>Ο</w:t>
      </w:r>
      <w:r w:rsidR="009E3E63" w:rsidRPr="00BD7DBC">
        <w:rPr>
          <w:rFonts w:asciiTheme="majorHAnsi" w:hAnsiTheme="majorHAnsi"/>
          <w:sz w:val="24"/>
          <w:szCs w:val="24"/>
          <w:vertAlign w:val="subscript"/>
        </w:rPr>
        <w:t>4</w:t>
      </w:r>
      <w:r w:rsidRPr="00BD7DBC">
        <w:rPr>
          <w:rFonts w:asciiTheme="majorHAnsi" w:hAnsiTheme="majorHAnsi"/>
          <w:sz w:val="24"/>
          <w:szCs w:val="24"/>
        </w:rPr>
        <w:t xml:space="preserve">, σύμφωνα με την   αντίδραση: </w:t>
      </w:r>
      <w:r w:rsidR="009E16A1" w:rsidRPr="00BD7DBC">
        <w:rPr>
          <w:rFonts w:asciiTheme="majorHAnsi" w:hAnsiTheme="majorHAnsi"/>
          <w:sz w:val="24"/>
          <w:szCs w:val="24"/>
        </w:rPr>
        <w:t>Ν</w:t>
      </w:r>
      <w:r w:rsidR="009E16A1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9E16A1" w:rsidRPr="00BD7DBC">
        <w:rPr>
          <w:rFonts w:asciiTheme="majorHAnsi" w:hAnsiTheme="majorHAnsi"/>
          <w:sz w:val="24"/>
          <w:szCs w:val="24"/>
        </w:rPr>
        <w:t>Ο</w:t>
      </w:r>
      <w:r w:rsidR="009E16A1" w:rsidRPr="00BD7DBC">
        <w:rPr>
          <w:rFonts w:asciiTheme="majorHAnsi" w:hAnsiTheme="majorHAnsi"/>
          <w:sz w:val="24"/>
          <w:szCs w:val="24"/>
          <w:vertAlign w:val="subscript"/>
        </w:rPr>
        <w:t>4</w:t>
      </w:r>
      <w:r w:rsidRPr="00BD7DBC">
        <w:rPr>
          <w:rFonts w:asciiTheme="majorHAnsi" w:hAnsiTheme="majorHAnsi"/>
          <w:sz w:val="24"/>
          <w:szCs w:val="24"/>
          <w:vertAlign w:val="subscript"/>
        </w:rPr>
        <w:t>(</w:t>
      </w:r>
      <w:r w:rsidRPr="00BD7DBC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BD7DBC">
        <w:rPr>
          <w:rFonts w:asciiTheme="majorHAnsi" w:hAnsiTheme="majorHAnsi"/>
          <w:sz w:val="24"/>
          <w:szCs w:val="24"/>
          <w:vertAlign w:val="subscript"/>
        </w:rPr>
        <w:t>)</w:t>
      </w:r>
      <w:r w:rsidRPr="00BD7DBC">
        <w:rPr>
          <w:rFonts w:asciiTheme="majorHAnsi" w:hAnsiTheme="majorHAnsi"/>
          <w:sz w:val="24"/>
          <w:szCs w:val="24"/>
        </w:rPr>
        <w:t xml:space="preserve"> </w:t>
      </w:r>
      <w:r w:rsidR="00BD7DBC" w:rsidRPr="00BD7DBC">
        <w:rPr>
          <w:rStyle w:val="mo"/>
          <w:rFonts w:ascii="Cambria Math" w:hAnsi="Cambria Math" w:cs="Cambria Math"/>
          <w:b/>
          <w:sz w:val="24"/>
          <w:szCs w:val="24"/>
        </w:rPr>
        <w:t>⇌</w:t>
      </w:r>
      <w:r w:rsidRPr="00BD7DBC">
        <w:rPr>
          <w:rFonts w:asciiTheme="majorHAnsi" w:hAnsiTheme="majorHAnsi"/>
          <w:sz w:val="24"/>
          <w:szCs w:val="24"/>
        </w:rPr>
        <w:t xml:space="preserve"> 2</w:t>
      </w:r>
      <w:r w:rsidR="009E16A1" w:rsidRPr="00BD7DBC">
        <w:rPr>
          <w:rFonts w:asciiTheme="majorHAnsi" w:hAnsiTheme="majorHAnsi"/>
          <w:sz w:val="24"/>
          <w:szCs w:val="24"/>
        </w:rPr>
        <w:t>ΝΟ</w:t>
      </w:r>
      <w:r w:rsidR="009E16A1" w:rsidRPr="00BD7DBC">
        <w:rPr>
          <w:rFonts w:asciiTheme="majorHAnsi" w:hAnsiTheme="majorHAnsi"/>
          <w:sz w:val="24"/>
          <w:szCs w:val="24"/>
          <w:vertAlign w:val="subscript"/>
        </w:rPr>
        <w:t xml:space="preserve">2 </w:t>
      </w:r>
      <w:r w:rsidRPr="00BD7DBC">
        <w:rPr>
          <w:rFonts w:asciiTheme="majorHAnsi" w:hAnsiTheme="majorHAnsi"/>
          <w:sz w:val="24"/>
          <w:szCs w:val="24"/>
          <w:vertAlign w:val="subscript"/>
        </w:rPr>
        <w:t>(</w:t>
      </w:r>
      <w:r w:rsidRPr="00BD7DBC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BD7DBC">
        <w:rPr>
          <w:rFonts w:asciiTheme="majorHAnsi" w:hAnsiTheme="majorHAnsi"/>
          <w:sz w:val="24"/>
          <w:szCs w:val="24"/>
          <w:vertAlign w:val="subscript"/>
        </w:rPr>
        <w:t>)</w:t>
      </w:r>
      <w:r w:rsidRPr="00BD7DBC">
        <w:rPr>
          <w:rFonts w:asciiTheme="majorHAnsi" w:hAnsiTheme="majorHAnsi"/>
          <w:sz w:val="24"/>
          <w:szCs w:val="24"/>
        </w:rPr>
        <w:t xml:space="preserve"> ΔΗ = </w:t>
      </w:r>
      <w:r w:rsidR="009E16A1" w:rsidRPr="00BD7DBC">
        <w:rPr>
          <w:rFonts w:asciiTheme="majorHAnsi" w:hAnsiTheme="majorHAnsi"/>
          <w:sz w:val="24"/>
          <w:szCs w:val="24"/>
        </w:rPr>
        <w:t xml:space="preserve">+56,9 </w:t>
      </w:r>
      <w:r w:rsidRPr="00BD7DBC">
        <w:rPr>
          <w:rFonts w:asciiTheme="majorHAnsi" w:hAnsiTheme="majorHAnsi"/>
          <w:sz w:val="24"/>
          <w:szCs w:val="24"/>
        </w:rPr>
        <w:t>Κ</w:t>
      </w:r>
      <w:r w:rsidRPr="00BD7DBC">
        <w:rPr>
          <w:rFonts w:asciiTheme="majorHAnsi" w:hAnsiTheme="majorHAnsi"/>
          <w:sz w:val="24"/>
          <w:szCs w:val="24"/>
          <w:lang w:val="en-US"/>
        </w:rPr>
        <w:t>J</w:t>
      </w:r>
      <w:bookmarkStart w:id="0" w:name="_GoBack"/>
      <w:bookmarkEnd w:id="0"/>
      <w:r w:rsidRPr="00BD7DBC">
        <w:rPr>
          <w:rFonts w:asciiTheme="majorHAnsi" w:hAnsiTheme="majorHAnsi"/>
          <w:sz w:val="24"/>
          <w:szCs w:val="24"/>
        </w:rPr>
        <w:t xml:space="preserve">. 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Τι επίδραση θα έχει κάθε μια από τις παρακάτω μεταβολές στην αντίδραση;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α. Μείωση του όγκου του δοχείου στο μισό, χωρίς μεταβολή της θερμοκρασίας.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β. Αύξηση της θερμοκρασίας.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 xml:space="preserve">γ. Αφαίρεση 0,5 </w:t>
      </w:r>
      <w:r w:rsidRPr="00BD7DBC">
        <w:rPr>
          <w:rFonts w:asciiTheme="majorHAnsi" w:hAnsiTheme="majorHAnsi"/>
          <w:sz w:val="24"/>
          <w:szCs w:val="24"/>
          <w:lang w:val="en-US"/>
        </w:rPr>
        <w:t>mol</w:t>
      </w:r>
      <w:r w:rsidRPr="00BD7DBC">
        <w:rPr>
          <w:rFonts w:asciiTheme="majorHAnsi" w:hAnsiTheme="majorHAnsi"/>
          <w:sz w:val="24"/>
          <w:szCs w:val="24"/>
        </w:rPr>
        <w:t xml:space="preserve"> </w:t>
      </w:r>
      <w:r w:rsidR="009E3E63" w:rsidRPr="00BD7DBC">
        <w:rPr>
          <w:rFonts w:asciiTheme="majorHAnsi" w:hAnsiTheme="majorHAnsi"/>
          <w:sz w:val="24"/>
          <w:szCs w:val="24"/>
        </w:rPr>
        <w:t>Ν</w:t>
      </w:r>
      <w:r w:rsidR="009E3E63" w:rsidRPr="00BD7DBC">
        <w:rPr>
          <w:rFonts w:asciiTheme="majorHAnsi" w:hAnsiTheme="majorHAnsi"/>
          <w:sz w:val="24"/>
          <w:szCs w:val="24"/>
          <w:vertAlign w:val="subscript"/>
        </w:rPr>
        <w:t>2</w:t>
      </w:r>
      <w:r w:rsidR="009E3E63" w:rsidRPr="00BD7DBC">
        <w:rPr>
          <w:rFonts w:asciiTheme="majorHAnsi" w:hAnsiTheme="majorHAnsi"/>
          <w:sz w:val="24"/>
          <w:szCs w:val="24"/>
        </w:rPr>
        <w:t>Ο</w:t>
      </w:r>
      <w:r w:rsidR="009E3E63" w:rsidRPr="00BD7DBC">
        <w:rPr>
          <w:rFonts w:asciiTheme="majorHAnsi" w:hAnsiTheme="majorHAnsi"/>
          <w:sz w:val="24"/>
          <w:szCs w:val="24"/>
          <w:vertAlign w:val="subscript"/>
        </w:rPr>
        <w:t>4</w:t>
      </w:r>
      <w:r w:rsidRPr="00BD7DBC">
        <w:rPr>
          <w:rFonts w:asciiTheme="majorHAnsi" w:hAnsiTheme="majorHAnsi"/>
          <w:sz w:val="24"/>
          <w:szCs w:val="24"/>
        </w:rPr>
        <w:t>, χωρίς μεταβολή της θερμοκρασίας.</w:t>
      </w:r>
    </w:p>
    <w:p w:rsidR="00E243B4" w:rsidRPr="00BD7DBC" w:rsidRDefault="00E243B4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  <w:r w:rsidRPr="00BD7DBC">
        <w:rPr>
          <w:rFonts w:asciiTheme="majorHAnsi" w:hAnsiTheme="majorHAnsi"/>
          <w:sz w:val="24"/>
          <w:szCs w:val="24"/>
        </w:rPr>
        <w:t>δ. Διπλασιασμός των ποσοτήτων όλων των ουσιών, χωρίς μεταβολή της θερμοκρασίας.</w:t>
      </w:r>
    </w:p>
    <w:p w:rsidR="00043BE0" w:rsidRPr="00BD7DBC" w:rsidRDefault="00043BE0" w:rsidP="00E243B4">
      <w:pPr>
        <w:spacing w:after="40"/>
        <w:jc w:val="both"/>
        <w:rPr>
          <w:rFonts w:asciiTheme="majorHAnsi" w:hAnsiTheme="majorHAnsi"/>
          <w:sz w:val="24"/>
          <w:szCs w:val="24"/>
        </w:rPr>
      </w:pPr>
    </w:p>
    <w:p w:rsidR="003B0E40" w:rsidRPr="00BD7DBC" w:rsidRDefault="007C31F9" w:rsidP="003B0E40">
      <w:pPr>
        <w:pStyle w:val="1"/>
        <w:spacing w:before="40" w:beforeAutospacing="0" w:after="4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 xml:space="preserve">3.  </w:t>
      </w:r>
      <w:r w:rsidRPr="00BD7DBC">
        <w:rPr>
          <w:rFonts w:asciiTheme="majorHAnsi" w:hAnsiTheme="majorHAnsi"/>
          <w:b w:val="0"/>
          <w:sz w:val="24"/>
          <w:szCs w:val="24"/>
        </w:rPr>
        <w:softHyphen/>
        <w:t xml:space="preserve"> </w:t>
      </w:r>
      <w:r w:rsidRPr="00BD7DBC">
        <w:rPr>
          <w:rFonts w:asciiTheme="majorHAnsi" w:hAnsiTheme="majorHAnsi"/>
          <w:b w:val="0"/>
          <w:sz w:val="24"/>
          <w:szCs w:val="24"/>
          <w:lang w:val="en-US"/>
        </w:rPr>
        <w:t>To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Μονοξείδιο του Αζώτου (ΝΟ) μπορεί να παραχθεί με αντίδραση Αζώτου (Ν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>) με Οξυγόνο (Ο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>), ωστόσο αντιδράει και το ίδιο με οξυγόνο και δίνει Διοξείδιο του Αζώτου</w:t>
      </w:r>
      <w:r w:rsidR="00802D16" w:rsidRPr="00BD7DBC">
        <w:rPr>
          <w:rFonts w:asciiTheme="majorHAnsi" w:hAnsiTheme="majorHAnsi"/>
          <w:b w:val="0"/>
          <w:sz w:val="24"/>
          <w:szCs w:val="24"/>
        </w:rPr>
        <w:t xml:space="preserve"> (ΝΟ</w:t>
      </w:r>
      <w:r w:rsidR="00802D16"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="00802D16" w:rsidRPr="00BD7DBC">
        <w:rPr>
          <w:rFonts w:asciiTheme="majorHAnsi" w:hAnsiTheme="majorHAnsi"/>
          <w:b w:val="0"/>
          <w:sz w:val="24"/>
          <w:szCs w:val="24"/>
        </w:rPr>
        <w:t>)</w:t>
      </w:r>
      <w:r w:rsidRPr="00BD7DBC">
        <w:rPr>
          <w:rFonts w:asciiTheme="majorHAnsi" w:hAnsiTheme="majorHAnsi"/>
          <w:b w:val="0"/>
          <w:sz w:val="24"/>
          <w:szCs w:val="24"/>
        </w:rPr>
        <w:t>. Αντίστοιχη αντίδραση δίνει και το Διοξείδιο του Θείου (</w:t>
      </w:r>
      <w:r w:rsidRPr="00BD7DBC">
        <w:rPr>
          <w:rFonts w:asciiTheme="majorHAnsi" w:hAnsiTheme="majorHAnsi"/>
          <w:b w:val="0"/>
          <w:sz w:val="24"/>
          <w:szCs w:val="24"/>
          <w:lang w:val="en-US"/>
        </w:rPr>
        <w:t>SO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>) με το Ο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προς Τριοξείδιο του Θείου (</w:t>
      </w:r>
      <w:r w:rsidRPr="00BD7DBC">
        <w:rPr>
          <w:rFonts w:asciiTheme="majorHAnsi" w:hAnsiTheme="majorHAnsi"/>
          <w:b w:val="0"/>
          <w:sz w:val="24"/>
          <w:szCs w:val="24"/>
          <w:lang w:val="en-US"/>
        </w:rPr>
        <w:t>SO</w:t>
      </w:r>
      <w:r w:rsidRPr="00BD7DBC">
        <w:rPr>
          <w:rFonts w:asciiTheme="majorHAnsi" w:hAnsiTheme="majorHAnsi"/>
          <w:b w:val="0"/>
          <w:sz w:val="24"/>
          <w:szCs w:val="24"/>
        </w:rPr>
        <w:softHyphen/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3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). Μονοξείδιο του Αζώτου παράγεται επίσης με διάσπαση του </w:t>
      </w:r>
      <w:proofErr w:type="spellStart"/>
      <w:r w:rsidRPr="00BD7DBC">
        <w:rPr>
          <w:rFonts w:asciiTheme="majorHAnsi" w:hAnsiTheme="majorHAnsi"/>
          <w:b w:val="0"/>
          <w:sz w:val="24"/>
          <w:szCs w:val="24"/>
        </w:rPr>
        <w:t>Νιτρόζυλοχλωριδίου</w:t>
      </w:r>
      <w:proofErr w:type="spellEnd"/>
      <w:r w:rsidRPr="00BD7DBC">
        <w:rPr>
          <w:rFonts w:asciiTheme="majorHAnsi" w:hAnsiTheme="majorHAnsi"/>
          <w:b w:val="0"/>
          <w:sz w:val="24"/>
          <w:szCs w:val="24"/>
        </w:rPr>
        <w:t xml:space="preserve"> (ΝΟ</w:t>
      </w:r>
      <w:proofErr w:type="spellStart"/>
      <w:r w:rsidRPr="00BD7DBC">
        <w:rPr>
          <w:rFonts w:asciiTheme="majorHAnsi" w:hAnsiTheme="majorHAnsi"/>
          <w:b w:val="0"/>
          <w:sz w:val="24"/>
          <w:szCs w:val="24"/>
          <w:lang w:val="en-US"/>
        </w:rPr>
        <w:t>Cl</w:t>
      </w:r>
      <w:proofErr w:type="spellEnd"/>
      <w:r w:rsidRPr="00BD7DBC">
        <w:rPr>
          <w:rFonts w:asciiTheme="majorHAnsi" w:hAnsiTheme="majorHAnsi"/>
          <w:b w:val="0"/>
          <w:sz w:val="24"/>
          <w:szCs w:val="24"/>
        </w:rPr>
        <w:t xml:space="preserve">) σε ΝΟ και </w:t>
      </w:r>
      <w:proofErr w:type="spellStart"/>
      <w:r w:rsidRPr="00BD7DBC">
        <w:rPr>
          <w:rFonts w:asciiTheme="majorHAnsi" w:hAnsiTheme="majorHAnsi"/>
          <w:b w:val="0"/>
          <w:sz w:val="24"/>
          <w:szCs w:val="24"/>
          <w:lang w:val="en-US"/>
        </w:rPr>
        <w:t>Cl</w:t>
      </w:r>
      <w:proofErr w:type="spellEnd"/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>.</w:t>
      </w:r>
      <w:r w:rsidR="003B0E40" w:rsidRPr="00BD7DBC">
        <w:rPr>
          <w:rFonts w:asciiTheme="majorHAnsi" w:hAnsiTheme="majorHAnsi"/>
          <w:b w:val="0"/>
          <w:sz w:val="24"/>
          <w:szCs w:val="24"/>
        </w:rPr>
        <w:t xml:space="preserve"> Όλες οι παραπάνω αντιδράσεις είναι αμφίδρομες και για τις ανάγκες της άσκησης θεωρούνται απλές. </w:t>
      </w:r>
    </w:p>
    <w:p w:rsidR="007C31F9" w:rsidRPr="00BD7DBC" w:rsidRDefault="007C31F9" w:rsidP="003B0E40">
      <w:pPr>
        <w:pStyle w:val="1"/>
        <w:spacing w:before="40" w:beforeAutospacing="0" w:after="4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 xml:space="preserve">Σε ένα δοχείο βρίσκεται σε ισορροπία </w:t>
      </w:r>
      <w:r w:rsidR="003B0E40" w:rsidRPr="00BD7DBC">
        <w:rPr>
          <w:rFonts w:asciiTheme="majorHAnsi" w:hAnsiTheme="majorHAnsi"/>
          <w:b w:val="0"/>
          <w:sz w:val="24"/>
          <w:szCs w:val="24"/>
        </w:rPr>
        <w:t xml:space="preserve"> και μελετάται 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η αντίδραση: </w:t>
      </w:r>
      <w:r w:rsidR="003B0E40" w:rsidRPr="00BD7DBC">
        <w:rPr>
          <w:rFonts w:asciiTheme="majorHAnsi" w:hAnsiTheme="majorHAnsi"/>
          <w:b w:val="0"/>
          <w:sz w:val="24"/>
          <w:szCs w:val="24"/>
        </w:rPr>
        <w:tab/>
      </w:r>
    </w:p>
    <w:p w:rsidR="003B0E40" w:rsidRPr="00BD7DBC" w:rsidRDefault="003B0E40" w:rsidP="003B0E40">
      <w:pPr>
        <w:pStyle w:val="1"/>
        <w:spacing w:before="40" w:beforeAutospacing="0" w:after="40" w:afterAutospacing="0"/>
        <w:jc w:val="center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>2ΝΟ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 + Ο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2(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</w:t>
      </w:r>
      <w:r w:rsidR="00BD7DBC" w:rsidRPr="00BD7DBC">
        <w:rPr>
          <w:rStyle w:val="mo"/>
          <w:rFonts w:ascii="Cambria Math" w:hAnsi="Cambria Math" w:cs="Cambria Math"/>
          <w:b w:val="0"/>
          <w:sz w:val="24"/>
          <w:szCs w:val="24"/>
        </w:rPr>
        <w:t>⇌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2ΝΟ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 (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)</w:t>
      </w:r>
    </w:p>
    <w:p w:rsidR="003B0E40" w:rsidRPr="00BD7DBC" w:rsidRDefault="003B0E40" w:rsidP="003B0E40">
      <w:pPr>
        <w:pStyle w:val="1"/>
        <w:spacing w:before="40" w:beforeAutospacing="0" w:after="40" w:afterAutospacing="0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>Τι επίδραση θα έχει στην ισορροπία η κάθε μια από τις παρακάτω μεταβολές:</w:t>
      </w:r>
    </w:p>
    <w:p w:rsidR="003B0E40" w:rsidRPr="00BD7DBC" w:rsidRDefault="003B0E40" w:rsidP="003B0E40">
      <w:pPr>
        <w:pStyle w:val="1"/>
        <w:spacing w:before="40" w:beforeAutospacing="0" w:after="40" w:afterAutospacing="0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 xml:space="preserve">α. Προσθήκη ποσότητας </w:t>
      </w:r>
      <w:r w:rsidRPr="00BD7DBC">
        <w:rPr>
          <w:rFonts w:asciiTheme="majorHAnsi" w:hAnsiTheme="majorHAnsi"/>
          <w:b w:val="0"/>
          <w:sz w:val="24"/>
          <w:szCs w:val="24"/>
          <w:lang w:val="en-US"/>
        </w:rPr>
        <w:t>SO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στο δοχείο.</w:t>
      </w:r>
    </w:p>
    <w:p w:rsidR="003B0E40" w:rsidRPr="00BD7DBC" w:rsidRDefault="003B0E40" w:rsidP="003B0E40">
      <w:pPr>
        <w:pStyle w:val="1"/>
        <w:spacing w:before="40" w:beforeAutospacing="0" w:after="40" w:afterAutospacing="0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>β. Προσθήκη ποσότητας ΝΟ</w:t>
      </w:r>
      <w:proofErr w:type="spellStart"/>
      <w:r w:rsidRPr="00BD7DBC">
        <w:rPr>
          <w:rFonts w:asciiTheme="majorHAnsi" w:hAnsiTheme="majorHAnsi"/>
          <w:b w:val="0"/>
          <w:sz w:val="24"/>
          <w:szCs w:val="24"/>
          <w:lang w:val="en-US"/>
        </w:rPr>
        <w:t>Cl</w:t>
      </w:r>
      <w:proofErr w:type="spellEnd"/>
      <w:r w:rsidRPr="00BD7DBC">
        <w:rPr>
          <w:rFonts w:asciiTheme="majorHAnsi" w:hAnsiTheme="majorHAnsi"/>
          <w:b w:val="0"/>
          <w:sz w:val="24"/>
          <w:szCs w:val="24"/>
        </w:rPr>
        <w:t xml:space="preserve"> στο δοχείο.</w:t>
      </w:r>
    </w:p>
    <w:p w:rsidR="003B0E40" w:rsidRPr="00BD7DBC" w:rsidRDefault="003B0E40" w:rsidP="003B0E40">
      <w:pPr>
        <w:pStyle w:val="1"/>
        <w:spacing w:before="40" w:beforeAutospacing="0" w:after="40" w:afterAutospacing="0"/>
        <w:rPr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>γ. Προσθήκη ποσότητας Ν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στο δοχείο.</w:t>
      </w:r>
    </w:p>
    <w:p w:rsidR="003B0E40" w:rsidRPr="00BD7DBC" w:rsidRDefault="003B0E40" w:rsidP="003B0E40">
      <w:pPr>
        <w:pStyle w:val="1"/>
        <w:spacing w:before="40" w:beforeAutospacing="0" w:after="40" w:afterAutospacing="0"/>
        <w:rPr>
          <w:rFonts w:asciiTheme="majorHAnsi" w:hAnsiTheme="majorHAnsi"/>
          <w:b w:val="0"/>
          <w:sz w:val="24"/>
          <w:szCs w:val="24"/>
        </w:rPr>
      </w:pPr>
    </w:p>
    <w:p w:rsidR="00CD58B3" w:rsidRDefault="00BD7DBC" w:rsidP="00512EA9">
      <w:pPr>
        <w:pStyle w:val="1"/>
        <w:spacing w:before="40" w:beforeAutospacing="0" w:after="40" w:afterAutospacing="0"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 w:rsidRPr="00BD7DBC">
        <w:rPr>
          <w:rFonts w:asciiTheme="majorHAnsi" w:hAnsiTheme="majorHAnsi"/>
          <w:b w:val="0"/>
          <w:sz w:val="24"/>
          <w:szCs w:val="24"/>
        </w:rPr>
        <w:t xml:space="preserve">4. </w:t>
      </w:r>
      <w:r>
        <w:rPr>
          <w:rFonts w:asciiTheme="majorHAnsi" w:hAnsiTheme="majorHAnsi"/>
          <w:b w:val="0"/>
          <w:sz w:val="24"/>
          <w:szCs w:val="24"/>
        </w:rPr>
        <w:t xml:space="preserve">Τη χρονική στιγμή </w:t>
      </w:r>
      <w:r>
        <w:rPr>
          <w:rFonts w:asciiTheme="majorHAnsi" w:hAnsiTheme="majorHAnsi"/>
          <w:b w:val="0"/>
          <w:sz w:val="24"/>
          <w:szCs w:val="24"/>
          <w:lang w:val="en-US"/>
        </w:rPr>
        <w:t>t</w:t>
      </w:r>
      <w:r w:rsidRPr="00BD7DBC">
        <w:rPr>
          <w:rFonts w:asciiTheme="majorHAnsi" w:hAnsiTheme="majorHAnsi"/>
          <w:b w:val="0"/>
          <w:sz w:val="24"/>
          <w:szCs w:val="24"/>
          <w:vertAlign w:val="subscript"/>
        </w:rPr>
        <w:t>0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τοποθετείται σ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ε ένα δοχείο </w:t>
      </w:r>
      <w:r>
        <w:rPr>
          <w:rFonts w:asciiTheme="majorHAnsi" w:hAnsiTheme="majorHAnsi"/>
          <w:b w:val="0"/>
          <w:sz w:val="24"/>
          <w:szCs w:val="24"/>
        </w:rPr>
        <w:t xml:space="preserve">ποσότητα </w:t>
      </w:r>
      <w:proofErr w:type="spellStart"/>
      <w:r>
        <w:rPr>
          <w:rFonts w:asciiTheme="majorHAnsi" w:hAnsiTheme="majorHAnsi"/>
          <w:b w:val="0"/>
          <w:sz w:val="24"/>
          <w:szCs w:val="24"/>
          <w:lang w:val="en-US"/>
        </w:rPr>
        <w:t>NOCl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="00512EA9">
        <w:rPr>
          <w:rFonts w:asciiTheme="majorHAnsi" w:hAnsiTheme="majorHAnsi"/>
          <w:b w:val="0"/>
          <w:sz w:val="24"/>
          <w:szCs w:val="24"/>
        </w:rPr>
        <w:t>και μετά από λίγο αποκαθίσταται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ισορροπία </w:t>
      </w:r>
      <w:r w:rsidR="00512EA9">
        <w:rPr>
          <w:rFonts w:asciiTheme="majorHAnsi" w:hAnsiTheme="majorHAnsi"/>
          <w:b w:val="0"/>
          <w:sz w:val="24"/>
          <w:szCs w:val="24"/>
        </w:rPr>
        <w:t>στ</w:t>
      </w:r>
      <w:r w:rsidRPr="00BD7DBC">
        <w:rPr>
          <w:rFonts w:asciiTheme="majorHAnsi" w:hAnsiTheme="majorHAnsi"/>
          <w:b w:val="0"/>
          <w:sz w:val="24"/>
          <w:szCs w:val="24"/>
        </w:rPr>
        <w:t>η</w:t>
      </w:r>
      <w:r w:rsidR="00512EA9">
        <w:rPr>
          <w:rFonts w:asciiTheme="majorHAnsi" w:hAnsiTheme="majorHAnsi"/>
          <w:b w:val="0"/>
          <w:sz w:val="24"/>
          <w:szCs w:val="24"/>
        </w:rPr>
        <w:t>ν</w:t>
      </w:r>
      <w:r w:rsidRPr="00BD7DBC">
        <w:rPr>
          <w:rFonts w:asciiTheme="majorHAnsi" w:hAnsiTheme="majorHAnsi"/>
          <w:b w:val="0"/>
          <w:sz w:val="24"/>
          <w:szCs w:val="24"/>
        </w:rPr>
        <w:t xml:space="preserve"> αντίδραση </w:t>
      </w:r>
      <w:r w:rsidRPr="00BD7DBC">
        <w:rPr>
          <w:rStyle w:val="mn"/>
          <w:rFonts w:asciiTheme="majorHAnsi" w:hAnsiTheme="majorHAnsi"/>
          <w:b w:val="0"/>
          <w:sz w:val="24"/>
          <w:szCs w:val="24"/>
        </w:rPr>
        <w:t>2</w:t>
      </w:r>
      <w:r w:rsidRPr="00BD7DBC">
        <w:rPr>
          <w:rStyle w:val="mi"/>
          <w:rFonts w:asciiTheme="majorHAnsi" w:hAnsiTheme="majorHAnsi"/>
          <w:b w:val="0"/>
          <w:iCs/>
          <w:sz w:val="24"/>
          <w:szCs w:val="24"/>
        </w:rPr>
        <w:t>NOCl</w:t>
      </w:r>
      <w:r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512EA9">
        <w:rPr>
          <w:rStyle w:val="mi"/>
          <w:rFonts w:asciiTheme="majorHAnsi" w:hAnsiTheme="majorHAnsi"/>
          <w:b w:val="0"/>
          <w:iCs/>
          <w:sz w:val="24"/>
          <w:szCs w:val="24"/>
          <w:vertAlign w:val="subscript"/>
        </w:rPr>
        <w:t>g</w:t>
      </w:r>
      <w:r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)</w:t>
      </w:r>
      <w:r w:rsid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Pr="00BD7DBC">
        <w:rPr>
          <w:rStyle w:val="mo"/>
          <w:rFonts w:ascii="Cambria Math" w:hAnsi="Cambria Math" w:cs="Cambria Math"/>
          <w:b w:val="0"/>
          <w:sz w:val="24"/>
          <w:szCs w:val="24"/>
        </w:rPr>
        <w:t>⇌</w:t>
      </w:r>
      <w:r w:rsidR="00512EA9">
        <w:rPr>
          <w:rStyle w:val="mo"/>
          <w:rFonts w:asciiTheme="majorHAnsi" w:hAnsiTheme="majorHAnsi" w:cs="Cambria Math"/>
          <w:b w:val="0"/>
          <w:sz w:val="24"/>
          <w:szCs w:val="24"/>
        </w:rPr>
        <w:t xml:space="preserve"> </w:t>
      </w:r>
      <w:r w:rsidRPr="00BD7DBC">
        <w:rPr>
          <w:rStyle w:val="mn"/>
          <w:rFonts w:asciiTheme="majorHAnsi" w:hAnsiTheme="majorHAnsi"/>
          <w:b w:val="0"/>
          <w:sz w:val="24"/>
          <w:szCs w:val="24"/>
        </w:rPr>
        <w:t>2</w:t>
      </w:r>
      <w:r w:rsidRPr="00BD7DBC">
        <w:rPr>
          <w:rStyle w:val="mi"/>
          <w:rFonts w:asciiTheme="majorHAnsi" w:hAnsiTheme="majorHAnsi"/>
          <w:b w:val="0"/>
          <w:iCs/>
          <w:sz w:val="24"/>
          <w:szCs w:val="24"/>
        </w:rPr>
        <w:t>NO</w:t>
      </w:r>
      <w:r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512EA9">
        <w:rPr>
          <w:rStyle w:val="mi"/>
          <w:rFonts w:asciiTheme="majorHAnsi" w:hAnsiTheme="majorHAnsi"/>
          <w:b w:val="0"/>
          <w:iCs/>
          <w:sz w:val="24"/>
          <w:szCs w:val="24"/>
          <w:vertAlign w:val="subscript"/>
        </w:rPr>
        <w:t>g</w:t>
      </w:r>
      <w:r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)</w:t>
      </w:r>
      <w:r w:rsid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Pr="00BD7DBC">
        <w:rPr>
          <w:rStyle w:val="mo"/>
          <w:rFonts w:asciiTheme="majorHAnsi" w:hAnsiTheme="majorHAnsi"/>
          <w:b w:val="0"/>
          <w:sz w:val="24"/>
          <w:szCs w:val="24"/>
        </w:rPr>
        <w:t>+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 w:rsidRPr="00BD7DBC">
        <w:rPr>
          <w:rStyle w:val="mi"/>
          <w:rFonts w:asciiTheme="majorHAnsi" w:hAnsiTheme="majorHAnsi"/>
          <w:b w:val="0"/>
          <w:iCs/>
          <w:sz w:val="24"/>
          <w:szCs w:val="24"/>
        </w:rPr>
        <w:t>Cl</w:t>
      </w:r>
      <w:r w:rsidRPr="00BD7DBC">
        <w:rPr>
          <w:rStyle w:val="mn"/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512EA9">
        <w:rPr>
          <w:rStyle w:val="mi"/>
          <w:rFonts w:asciiTheme="majorHAnsi" w:hAnsiTheme="majorHAnsi"/>
          <w:b w:val="0"/>
          <w:iCs/>
          <w:sz w:val="24"/>
          <w:szCs w:val="24"/>
          <w:vertAlign w:val="subscript"/>
        </w:rPr>
        <w:t>g</w:t>
      </w:r>
      <w:r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)</w:t>
      </w:r>
      <w:r w:rsidR="00512EA9"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>+</w:t>
      </w:r>
      <w:r w:rsidR="00512EA9"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 xml:space="preserve">. Τη χρονική στιγμή </w:t>
      </w:r>
      <w:r w:rsidR="00512EA9"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="00512EA9" w:rsidRP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1</w:t>
      </w:r>
      <w:r w:rsidR="00512EA9" w:rsidRPr="00512EA9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>εισάγεται</w:t>
      </w:r>
      <w:r w:rsidR="00512EA9" w:rsidRPr="00512EA9">
        <w:rPr>
          <w:rStyle w:val="mo"/>
          <w:rFonts w:asciiTheme="majorHAnsi" w:hAnsiTheme="majorHAnsi"/>
          <w:b w:val="0"/>
          <w:sz w:val="24"/>
          <w:szCs w:val="24"/>
        </w:rPr>
        <w:t xml:space="preserve">  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>στο δοχείο ποσότητα Ν</w:t>
      </w:r>
      <w:proofErr w:type="spellStart"/>
      <w:r w:rsidR="00512EA9">
        <w:rPr>
          <w:rStyle w:val="mo"/>
          <w:rFonts w:asciiTheme="majorHAnsi" w:hAnsiTheme="majorHAnsi"/>
          <w:b w:val="0"/>
          <w:sz w:val="24"/>
          <w:szCs w:val="24"/>
          <w:lang w:val="en-US"/>
        </w:rPr>
        <w:t>OCl</w:t>
      </w:r>
      <w:proofErr w:type="spellEnd"/>
      <w:r w:rsidR="00512EA9">
        <w:rPr>
          <w:rStyle w:val="mo"/>
          <w:rFonts w:asciiTheme="majorHAnsi" w:hAnsiTheme="majorHAnsi"/>
          <w:b w:val="0"/>
          <w:sz w:val="24"/>
          <w:szCs w:val="24"/>
        </w:rPr>
        <w:t xml:space="preserve"> ίση με την αρχική. Τη χρονική στιγμή </w:t>
      </w:r>
      <w:r w:rsidR="00512EA9"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 xml:space="preserve"> (και ενώ το σύστημα είναι σε ισορροπία) μειώνουμε την θερμοκρασία κατά 15</w:t>
      </w:r>
      <w:r w:rsidR="00512EA9">
        <w:rPr>
          <w:rStyle w:val="mo"/>
          <w:b w:val="0"/>
          <w:sz w:val="24"/>
          <w:szCs w:val="24"/>
        </w:rPr>
        <w:t>◦</w:t>
      </w:r>
      <w:r w:rsidR="00512EA9">
        <w:rPr>
          <w:rStyle w:val="mo"/>
          <w:rFonts w:asciiTheme="majorHAnsi" w:hAnsiTheme="majorHAnsi"/>
          <w:b w:val="0"/>
          <w:sz w:val="24"/>
          <w:szCs w:val="24"/>
          <w:lang w:val="en-US"/>
        </w:rPr>
        <w:t>C</w:t>
      </w:r>
      <w:r w:rsidR="00512EA9" w:rsidRPr="00512EA9">
        <w:rPr>
          <w:rStyle w:val="mo"/>
          <w:rFonts w:asciiTheme="majorHAnsi" w:hAnsiTheme="majorHAnsi"/>
          <w:b w:val="0"/>
          <w:sz w:val="24"/>
          <w:szCs w:val="24"/>
        </w:rPr>
        <w:t xml:space="preserve">. 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 w:rsidR="00512EA9"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="00512EA9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3</w:t>
      </w:r>
      <w:r w:rsidR="00512EA9">
        <w:rPr>
          <w:rStyle w:val="mo"/>
          <w:rFonts w:asciiTheme="majorHAnsi" w:hAnsiTheme="majorHAnsi"/>
          <w:b w:val="0"/>
          <w:sz w:val="24"/>
          <w:szCs w:val="24"/>
        </w:rPr>
        <w:t xml:space="preserve"> (και ενώ το σύστημα είναι σε ισορροπία) αυξάνουμε τον όγκο του δοχείου στο διπλάσιο υπό σταθερή θερμοκρασία.</w:t>
      </w:r>
      <w:r w:rsidR="00CD58B3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</w:p>
    <w:p w:rsidR="00F22D24" w:rsidRDefault="00CD58B3" w:rsidP="00512EA9">
      <w:pPr>
        <w:pStyle w:val="1"/>
        <w:spacing w:before="40" w:beforeAutospacing="0" w:after="40" w:afterAutospacing="0"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α. Στο ίδιο σύστημα αξόνων να σχεδιάσετε ποιοτικά τις καμπύλες συγκέντρωσης</w:t>
      </w:r>
      <w:r w:rsidRPr="00CD58B3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>προς το χρόνο των ουσιών που συμμετέχουν στην αντίδραση.</w:t>
      </w:r>
    </w:p>
    <w:p w:rsidR="00CD58B3" w:rsidRPr="00CD58B3" w:rsidRDefault="00CD58B3" w:rsidP="00512EA9">
      <w:pPr>
        <w:pStyle w:val="1"/>
        <w:spacing w:before="40" w:beforeAutospacing="0" w:after="40" w:afterAutospacing="0"/>
        <w:jc w:val="both"/>
        <w:rPr>
          <w:rFonts w:asciiTheme="majorHAnsi" w:hAnsiTheme="majorHAnsi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β. Στο ίδιο σύστημα αξόνων να σχεδιάσετε ποιοτικά τις καμπύλες των ταχυτήτων</w:t>
      </w:r>
      <w:r w:rsidRPr="00CD58B3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προς το χρόνο των δυο αντιδράσεων (προς τα δεξιά και προς τα αριστερά). </w:t>
      </w:r>
    </w:p>
    <w:sectPr w:rsidR="00CD58B3" w:rsidRPr="00CD58B3" w:rsidSect="001A22ED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C2D"/>
    <w:rsid w:val="00043BE0"/>
    <w:rsid w:val="00101D51"/>
    <w:rsid w:val="001A22ED"/>
    <w:rsid w:val="001A353A"/>
    <w:rsid w:val="002E5108"/>
    <w:rsid w:val="0031080B"/>
    <w:rsid w:val="003B0E40"/>
    <w:rsid w:val="00432F6E"/>
    <w:rsid w:val="00450427"/>
    <w:rsid w:val="00512C1C"/>
    <w:rsid w:val="00512EA9"/>
    <w:rsid w:val="00524C98"/>
    <w:rsid w:val="005F312B"/>
    <w:rsid w:val="00607E47"/>
    <w:rsid w:val="006C43C4"/>
    <w:rsid w:val="006F51F2"/>
    <w:rsid w:val="00712846"/>
    <w:rsid w:val="00712C79"/>
    <w:rsid w:val="00733FB3"/>
    <w:rsid w:val="007577E6"/>
    <w:rsid w:val="00774825"/>
    <w:rsid w:val="007A61F3"/>
    <w:rsid w:val="007C1ED0"/>
    <w:rsid w:val="007C31F9"/>
    <w:rsid w:val="00802D16"/>
    <w:rsid w:val="00906503"/>
    <w:rsid w:val="00927EF3"/>
    <w:rsid w:val="009E16A1"/>
    <w:rsid w:val="009E3E63"/>
    <w:rsid w:val="00B1346C"/>
    <w:rsid w:val="00B31A47"/>
    <w:rsid w:val="00B71CC3"/>
    <w:rsid w:val="00B90113"/>
    <w:rsid w:val="00BD7DBC"/>
    <w:rsid w:val="00C5138A"/>
    <w:rsid w:val="00C77EE6"/>
    <w:rsid w:val="00CD3D70"/>
    <w:rsid w:val="00CD58B3"/>
    <w:rsid w:val="00D2196E"/>
    <w:rsid w:val="00D2640A"/>
    <w:rsid w:val="00D5678B"/>
    <w:rsid w:val="00DF057F"/>
    <w:rsid w:val="00DF5C2D"/>
    <w:rsid w:val="00E243B4"/>
    <w:rsid w:val="00E618F0"/>
    <w:rsid w:val="00ED5001"/>
    <w:rsid w:val="00F2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01"/>
  </w:style>
  <w:style w:type="paragraph" w:styleId="1">
    <w:name w:val="heading 1"/>
    <w:basedOn w:val="a"/>
    <w:link w:val="1Char"/>
    <w:uiPriority w:val="9"/>
    <w:qFormat/>
    <w:rsid w:val="006F5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5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n">
    <w:name w:val="mn"/>
    <w:basedOn w:val="a0"/>
    <w:rsid w:val="00BD7DBC"/>
  </w:style>
  <w:style w:type="character" w:customStyle="1" w:styleId="mi">
    <w:name w:val="mi"/>
    <w:basedOn w:val="a0"/>
    <w:rsid w:val="00BD7DBC"/>
  </w:style>
  <w:style w:type="character" w:customStyle="1" w:styleId="mo">
    <w:name w:val="mo"/>
    <w:basedOn w:val="a0"/>
    <w:rsid w:val="00BD7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7246-0817-4681-BA75-7AEA2BD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master</cp:lastModifiedBy>
  <cp:revision>6</cp:revision>
  <dcterms:created xsi:type="dcterms:W3CDTF">2020-05-03T14:02:00Z</dcterms:created>
  <dcterms:modified xsi:type="dcterms:W3CDTF">2024-02-14T11:55:00Z</dcterms:modified>
</cp:coreProperties>
</file>