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C" w:rsidRPr="002D618C" w:rsidRDefault="002D618C" w:rsidP="002D618C">
      <w:pPr>
        <w:jc w:val="center"/>
        <w:rPr>
          <w:b/>
          <w:sz w:val="24"/>
          <w:szCs w:val="24"/>
        </w:rPr>
      </w:pPr>
      <w:r w:rsidRPr="002D618C">
        <w:rPr>
          <w:b/>
          <w:sz w:val="24"/>
          <w:szCs w:val="24"/>
        </w:rPr>
        <w:t>Φόνος κόρης υπό του αδελφού της</w:t>
      </w:r>
    </w:p>
    <w:p w:rsidR="001E485B" w:rsidRDefault="002D618C" w:rsidP="002D618C">
      <w:pPr>
        <w:pStyle w:val="a3"/>
      </w:pPr>
      <w:r>
        <w:t xml:space="preserve">Το παρακάτω δημοτικό τραγούδι έχει αντληθεί από τη συλλογή «Ελληνικά Δημοτικά Τραγούδια» (εκλογή), </w:t>
      </w:r>
      <w:proofErr w:type="spellStart"/>
      <w:r>
        <w:t>τομ</w:t>
      </w:r>
      <w:proofErr w:type="spellEnd"/>
      <w:r>
        <w:t xml:space="preserve">. Α ́, Ακαδημία Αθηνών, Δημοσιεύματα του Λαογραφικού Αρχείου, </w:t>
      </w:r>
      <w:proofErr w:type="spellStart"/>
      <w:r>
        <w:t>αριθμ</w:t>
      </w:r>
      <w:proofErr w:type="spellEnd"/>
      <w:r>
        <w:t>. 7, 1962, Αθήνα.</w:t>
      </w:r>
    </w:p>
    <w:p w:rsidR="002D618C" w:rsidRDefault="002D618C" w:rsidP="002D618C">
      <w:pPr>
        <w:pStyle w:val="a3"/>
      </w:pP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Ακούσατε τι ‘γένη στης </w:t>
      </w:r>
      <w:proofErr w:type="spellStart"/>
      <w:r w:rsidRPr="002D618C">
        <w:rPr>
          <w:i/>
        </w:rPr>
        <w:t>Κούμης</w:t>
      </w:r>
      <w:proofErr w:type="spellEnd"/>
      <w:r w:rsidRPr="002D618C">
        <w:rPr>
          <w:i/>
        </w:rPr>
        <w:t xml:space="preserve"> τα χωριά;</w:t>
      </w:r>
    </w:p>
    <w:p w:rsidR="002D618C" w:rsidRPr="002D618C" w:rsidRDefault="002D618C" w:rsidP="002D618C">
      <w:pPr>
        <w:pStyle w:val="a3"/>
        <w:jc w:val="center"/>
        <w:rPr>
          <w:i/>
        </w:rPr>
      </w:pPr>
      <w:proofErr w:type="spellStart"/>
      <w:r w:rsidRPr="002D618C">
        <w:rPr>
          <w:i/>
        </w:rPr>
        <w:t>Εντύθηκε</w:t>
      </w:r>
      <w:proofErr w:type="spellEnd"/>
      <w:r w:rsidRPr="002D618C">
        <w:rPr>
          <w:i/>
        </w:rPr>
        <w:t xml:space="preserve"> μια νέα, στα ευρωπαϊκά.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Τον ερωμένο παίρνει και πάει στον καφενέ,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τον καφετζή προστάζει καφέ και ναργιλέ.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Δύο φίλοι τ’ αδερφού της την μαρτυρήσανε.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-«Τι κάθεσαι, Βαγγέλη, δεν πας στον καφενέ...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να </w:t>
      </w:r>
      <w:proofErr w:type="spellStart"/>
      <w:r w:rsidRPr="002D618C">
        <w:rPr>
          <w:i/>
        </w:rPr>
        <w:t>δης</w:t>
      </w:r>
      <w:proofErr w:type="spellEnd"/>
      <w:r w:rsidRPr="002D618C">
        <w:rPr>
          <w:i/>
        </w:rPr>
        <w:t xml:space="preserve"> την αδερφή σου που πίνει ναργιλέ!»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Σηκώθηκε ο Βαγγέλης και πάει στον καφενέ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και βρίσκει την κακούργα να </w:t>
      </w:r>
      <w:proofErr w:type="spellStart"/>
      <w:r w:rsidRPr="002D618C">
        <w:rPr>
          <w:i/>
        </w:rPr>
        <w:t>πίνη</w:t>
      </w:r>
      <w:proofErr w:type="spellEnd"/>
      <w:r w:rsidRPr="002D618C">
        <w:rPr>
          <w:i/>
        </w:rPr>
        <w:t xml:space="preserve"> ναργιλέ!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-«Σηκώσου, Ευρυδίκη, να </w:t>
      </w:r>
      <w:proofErr w:type="spellStart"/>
      <w:r w:rsidRPr="002D618C">
        <w:rPr>
          <w:i/>
        </w:rPr>
        <w:t>δης</w:t>
      </w:r>
      <w:proofErr w:type="spellEnd"/>
      <w:r w:rsidRPr="002D618C">
        <w:rPr>
          <w:i/>
        </w:rPr>
        <w:t xml:space="preserve"> το μπόι σου,</w:t>
      </w:r>
    </w:p>
    <w:p w:rsidR="002D618C" w:rsidRPr="002D618C" w:rsidRDefault="002D618C" w:rsidP="002D618C">
      <w:pPr>
        <w:pStyle w:val="a3"/>
        <w:jc w:val="center"/>
        <w:rPr>
          <w:i/>
        </w:rPr>
      </w:pP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Που ντρόπιασες εμένα κι όλο το σόι σου!»</w:t>
      </w:r>
    </w:p>
    <w:p w:rsidR="002D618C" w:rsidRPr="002D618C" w:rsidRDefault="002D618C" w:rsidP="002D618C">
      <w:pPr>
        <w:pStyle w:val="a3"/>
        <w:jc w:val="center"/>
        <w:rPr>
          <w:i/>
        </w:rPr>
      </w:pPr>
      <w:proofErr w:type="spellStart"/>
      <w:r w:rsidRPr="002D618C">
        <w:rPr>
          <w:i/>
        </w:rPr>
        <w:t>Δυό</w:t>
      </w:r>
      <w:proofErr w:type="spellEnd"/>
      <w:r w:rsidRPr="002D618C">
        <w:rPr>
          <w:i/>
        </w:rPr>
        <w:t xml:space="preserve"> μαχαιριές της δίνει εις τη ζερβιά πλευρά,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της παίρνει το συκώτι και τη μισή καρδιά.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Δύο λόγια η καημένη </w:t>
      </w:r>
      <w:proofErr w:type="spellStart"/>
      <w:r w:rsidRPr="002D618C">
        <w:rPr>
          <w:i/>
        </w:rPr>
        <w:t>επρόφτασε</w:t>
      </w:r>
      <w:proofErr w:type="spellEnd"/>
      <w:r w:rsidRPr="002D618C">
        <w:rPr>
          <w:i/>
        </w:rPr>
        <w:t xml:space="preserve"> να πη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κι έκλινε το κεφάλι και έπεσε νεκρή.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-«Οι φίλοι τ’ αδερφού μου ήταν ο Χάρος μου,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για τον Πετροπουλάκη1 που ‘χα το θάρρος μου».</w:t>
      </w:r>
    </w:p>
    <w:p w:rsidR="002D618C" w:rsidRP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 xml:space="preserve">Οι φίλοι τ’ αδερφού της την </w:t>
      </w:r>
      <w:proofErr w:type="spellStart"/>
      <w:r w:rsidRPr="002D618C">
        <w:rPr>
          <w:i/>
        </w:rPr>
        <w:t>εσηκώσανε</w:t>
      </w:r>
      <w:proofErr w:type="spellEnd"/>
      <w:r w:rsidRPr="002D618C">
        <w:rPr>
          <w:i/>
        </w:rPr>
        <w:t>,</w:t>
      </w:r>
    </w:p>
    <w:p w:rsidR="002D618C" w:rsidRDefault="002D618C" w:rsidP="002D618C">
      <w:pPr>
        <w:pStyle w:val="a3"/>
        <w:jc w:val="center"/>
        <w:rPr>
          <w:i/>
        </w:rPr>
      </w:pPr>
      <w:r w:rsidRPr="002D618C">
        <w:rPr>
          <w:i/>
        </w:rPr>
        <w:t>Στη μάννα, την καημένη, την παραδώσανε.</w:t>
      </w:r>
    </w:p>
    <w:p w:rsidR="0092111A" w:rsidRDefault="0092111A" w:rsidP="002D618C">
      <w:pPr>
        <w:pStyle w:val="a3"/>
        <w:jc w:val="center"/>
        <w:rPr>
          <w:i/>
        </w:rPr>
      </w:pPr>
    </w:p>
    <w:p w:rsidR="0092111A" w:rsidRDefault="0092111A" w:rsidP="0092111A">
      <w:pPr>
        <w:pStyle w:val="a3"/>
        <w:rPr>
          <w:i/>
        </w:rPr>
      </w:pPr>
      <w:r w:rsidRPr="0092111A">
        <w:rPr>
          <w:i/>
        </w:rPr>
        <w:t>1 Το όνομα του συντρόφου της κοπέλας.</w:t>
      </w:r>
    </w:p>
    <w:p w:rsidR="002D618C" w:rsidRDefault="002D618C" w:rsidP="002D618C">
      <w:pPr>
        <w:pStyle w:val="a3"/>
        <w:jc w:val="center"/>
        <w:rPr>
          <w:i/>
        </w:rPr>
      </w:pPr>
    </w:p>
    <w:p w:rsidR="002D618C" w:rsidRPr="002D618C" w:rsidRDefault="002D618C" w:rsidP="002D618C">
      <w:pPr>
        <w:pStyle w:val="a3"/>
        <w:jc w:val="center"/>
        <w:rPr>
          <w:b/>
          <w:u w:val="single"/>
        </w:rPr>
      </w:pPr>
      <w:r w:rsidRPr="002D618C">
        <w:rPr>
          <w:b/>
          <w:u w:val="single"/>
        </w:rPr>
        <w:t>ΕΡΩΤΗΣΕΙΣ</w:t>
      </w:r>
    </w:p>
    <w:p w:rsidR="00B50214" w:rsidRDefault="00B50214" w:rsidP="002D618C">
      <w:pPr>
        <w:pStyle w:val="a3"/>
        <w:numPr>
          <w:ilvl w:val="0"/>
          <w:numId w:val="1"/>
        </w:numPr>
      </w:pPr>
      <w:r>
        <w:t>Στο ποίημα τρία ρηματικά πρόσωπα εναλλάσσονται. Ποια είναι αυτά και πώς η χρήση τους εξυπηρετεί το νόημα και το ύφος του ποιήματος</w:t>
      </w:r>
      <w:r w:rsidRPr="00B50214">
        <w:t>;</w:t>
      </w:r>
    </w:p>
    <w:p w:rsidR="00B50214" w:rsidRDefault="00B50214" w:rsidP="002D618C">
      <w:pPr>
        <w:pStyle w:val="a3"/>
        <w:numPr>
          <w:ilvl w:val="0"/>
          <w:numId w:val="1"/>
        </w:numPr>
      </w:pPr>
      <w:r>
        <w:t xml:space="preserve">Να εντοπίσετε τα χαρακτηριστικά </w:t>
      </w:r>
      <w:r w:rsidR="00B829BE">
        <w:t xml:space="preserve">της παραδοσιακής ποίησης και </w:t>
      </w:r>
      <w:r>
        <w:t xml:space="preserve">του δημοτικού τραγουδιού στο ποίημα. </w:t>
      </w:r>
    </w:p>
    <w:p w:rsidR="00B829BE" w:rsidRDefault="00B829BE" w:rsidP="002D618C">
      <w:pPr>
        <w:pStyle w:val="a3"/>
        <w:numPr>
          <w:ilvl w:val="0"/>
          <w:numId w:val="1"/>
        </w:numPr>
      </w:pPr>
      <w:r>
        <w:t>Να παρουσιάσετε με συνοπτικό τρόπο βασικά στοιχεία του χαρακτήρα της κόρης στηριζόμενοι σε αναφορές του ποιήματος.</w:t>
      </w:r>
    </w:p>
    <w:p w:rsidR="002D618C" w:rsidRDefault="002D618C" w:rsidP="002D618C">
      <w:pPr>
        <w:pStyle w:val="a3"/>
        <w:numPr>
          <w:ilvl w:val="0"/>
          <w:numId w:val="1"/>
        </w:numPr>
      </w:pPr>
      <w:r>
        <w:t>Να ερμηνεύσεις την αντίδραση του αδ</w:t>
      </w:r>
      <w:r w:rsidR="009E0E61">
        <w:t>ερφού με στοιχεία του ποιήματος</w:t>
      </w:r>
      <w:r>
        <w:t xml:space="preserve"> και με κριτήριο τις στερεότυπες αντιλήψεις παλαιότερων χρόνων, όταν και συνετέθη το δημοτικό τραγούδι. Ποια είναι η προσωπική σου τοποθέτηση στο γεγονός που αφηγείται το τραγούδι</w:t>
      </w:r>
      <w:r w:rsidR="009E0E61" w:rsidRPr="009E0E61">
        <w:t>;</w:t>
      </w:r>
    </w:p>
    <w:p w:rsidR="00B829BE" w:rsidRPr="002D618C" w:rsidRDefault="00B829BE" w:rsidP="00B829BE">
      <w:pPr>
        <w:pStyle w:val="a3"/>
        <w:ind w:left="720"/>
      </w:pPr>
    </w:p>
    <w:sectPr w:rsidR="00B829BE" w:rsidRPr="002D618C" w:rsidSect="00C80416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428"/>
    <w:multiLevelType w:val="hybridMultilevel"/>
    <w:tmpl w:val="DEB09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D618C"/>
    <w:rsid w:val="001E485B"/>
    <w:rsid w:val="002D618C"/>
    <w:rsid w:val="0092111A"/>
    <w:rsid w:val="009E0E61"/>
    <w:rsid w:val="00B50214"/>
    <w:rsid w:val="00B829BE"/>
    <w:rsid w:val="00C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Κοντοπουλου</dc:creator>
  <cp:lastModifiedBy>Γεωργια Κοντοπουλου</cp:lastModifiedBy>
  <cp:revision>2</cp:revision>
  <dcterms:created xsi:type="dcterms:W3CDTF">2022-02-03T15:08:00Z</dcterms:created>
  <dcterms:modified xsi:type="dcterms:W3CDTF">2022-02-03T16:09:00Z</dcterms:modified>
</cp:coreProperties>
</file>