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AB" w:rsidRDefault="00CE53AB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</w:pPr>
      <w:r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ΟΝΟΜΑΤΕΠΩΝΥΜΟ ΜΑΘΗΤΗ:……………………………………………………................</w:t>
      </w:r>
    </w:p>
    <w:p w:rsidR="00CE53AB" w:rsidRDefault="00CE53AB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</w:pPr>
      <w:r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ΕΝΟΤΗΤΑ 2</w:t>
      </w:r>
      <w:r w:rsidRPr="00CE53AB">
        <w:rPr>
          <w:rFonts w:ascii="Comic Sans MS" w:eastAsia="Times New Roman" w:hAnsi="Comic Sans MS" w:cs="Arial"/>
          <w:b/>
          <w:bCs/>
          <w:color w:val="222222"/>
          <w:u w:val="single"/>
          <w:vertAlign w:val="superscript"/>
          <w:lang w:eastAsia="el-GR"/>
        </w:rPr>
        <w:t>Η</w:t>
      </w:r>
      <w:r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 xml:space="preserve"> : ΦΥΛΛΟ ΕΡΓΑΣΙΑΣ </w:t>
      </w:r>
    </w:p>
    <w:p w:rsidR="00A959FC" w:rsidRP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ascii="Comic Sans MS" w:eastAsia="Times New Roman" w:hAnsi="Comic Sans MS" w:cs="Arial"/>
          <w:color w:val="222222"/>
          <w:lang w:eastAsia="el-GR"/>
        </w:rPr>
      </w:pPr>
      <w:r w:rsidRPr="00A959FC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 </w:t>
      </w:r>
      <w:r w:rsidR="009842C9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[</w:t>
      </w:r>
      <w:r w:rsidRPr="00A959FC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Ελληνική: μία και ενιαία γλώσσα</w:t>
      </w:r>
      <w:r w:rsidR="009842C9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]</w:t>
      </w:r>
    </w:p>
    <w:p w:rsid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ascii="Comic Sans MS" w:eastAsia="Times New Roman" w:hAnsi="Comic Sans MS" w:cs="Arial"/>
          <w:color w:val="222222"/>
          <w:lang w:eastAsia="el-GR"/>
        </w:rPr>
      </w:pPr>
      <w:r w:rsidRPr="00A959FC">
        <w:rPr>
          <w:rFonts w:ascii="Comic Sans MS" w:eastAsia="Times New Roman" w:hAnsi="Comic Sans MS" w:cs="Arial"/>
          <w:color w:val="222222"/>
          <w:lang w:eastAsia="el-GR"/>
        </w:rPr>
        <w:t>   Η ελληνική γλώσσα είναι, ως γνωστόν, από τις ελάχιστες γλώσσες του κόσμου που διατηρήθηκε ενιαία και αδιάσπαστη χιλιετίες. Πράγματι, η Ελληνική είναι η μόνη ευρωπαϊκή γλώσσα που μιλιέται χωρίς </w:t>
      </w:r>
      <w:r w:rsidRPr="00A959FC">
        <w:rPr>
          <w:rFonts w:ascii="Comic Sans MS" w:eastAsia="Times New Roman" w:hAnsi="Comic Sans MS" w:cs="Arial"/>
          <w:color w:val="222222"/>
          <w:u w:val="single"/>
          <w:lang w:eastAsia="el-GR"/>
        </w:rPr>
        <w:t>διακοπή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 επί 4.000 χρόνια και γράφεται επί 3.500 χρόνια. Είναι γεγονός επίσης </w:t>
      </w:r>
      <w:r w:rsidRPr="00A959FC">
        <w:rPr>
          <w:rFonts w:ascii="Comic Sans MS" w:eastAsia="Times New Roman" w:hAnsi="Comic Sans MS" w:cs="Arial"/>
          <w:color w:val="222222"/>
          <w:u w:val="single"/>
          <w:lang w:eastAsia="el-GR"/>
        </w:rPr>
        <w:t>ότι,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 </w:t>
      </w:r>
      <w:r w:rsidRPr="00A959FC">
        <w:rPr>
          <w:rFonts w:ascii="Comic Sans MS" w:eastAsia="Times New Roman" w:hAnsi="Comic Sans MS" w:cs="Arial"/>
          <w:color w:val="222222"/>
          <w:u w:val="single"/>
          <w:lang w:eastAsia="el-GR"/>
        </w:rPr>
        <w:t>όπως και όλες οι άλλες γλώσσες της οικουμένης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, </w:t>
      </w:r>
      <w:r w:rsidRPr="00A959FC">
        <w:rPr>
          <w:rFonts w:ascii="Comic Sans MS" w:eastAsia="Times New Roman" w:hAnsi="Comic Sans MS" w:cs="Arial"/>
          <w:color w:val="222222"/>
          <w:u w:val="single"/>
          <w:lang w:eastAsia="el-GR"/>
        </w:rPr>
        <w:t>υπέστη και αυτή σημαντικές αλλαγές και διαφοροποιήσεις κατά τη μακραίωνη εξέλιξή της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, καθώς αλλάζει αναπόδραστα καθετί το ζωντανό - διατήρησε ωστόσο αλώβητη την ιστορική της ενότητα και συνέπεια, παρέχοντας έτσι αδιαφιλονίκητες μαρτυρίες για την ιστορική συνέχεια και ενότητα συνάμα του ελληνικού πολιτισμού. Και ο ενιαίος χαρακτήρας της Ελληνικής μπορούμε να πούμε </w:t>
      </w:r>
      <w:r w:rsidRPr="00A959FC">
        <w:rPr>
          <w:rFonts w:ascii="Comic Sans MS" w:eastAsia="Times New Roman" w:hAnsi="Comic Sans MS" w:cs="Arial"/>
          <w:color w:val="222222"/>
          <w:u w:val="single"/>
          <w:lang w:eastAsia="el-GR"/>
        </w:rPr>
        <w:t>ότι εδράζεται σε τρεις κυρίως παράγοντες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: στην ετυμολογική συνέπεια και συνέχεια του λεξιλογίου της, στη διαχρονική ομοιομορφία της γραφής της και στην οργανική, τ</w:t>
      </w:r>
      <w:r>
        <w:rPr>
          <w:rFonts w:ascii="Comic Sans MS" w:eastAsia="Times New Roman" w:hAnsi="Comic Sans MS" w:cs="Arial"/>
          <w:color w:val="222222"/>
          <w:lang w:eastAsia="el-GR"/>
        </w:rPr>
        <w:t>η δομική θα λέγαμε, συνοχή της.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                                                                      </w:t>
      </w:r>
      <w:r>
        <w:rPr>
          <w:rFonts w:ascii="Comic Sans MS" w:eastAsia="Times New Roman" w:hAnsi="Comic Sans MS" w:cs="Arial"/>
          <w:color w:val="222222"/>
          <w:lang w:eastAsia="el-GR"/>
        </w:rPr>
        <w:t>                 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         </w:t>
      </w:r>
    </w:p>
    <w:p w:rsidR="00A959FC" w:rsidRP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ascii="Comic Sans MS" w:eastAsia="Times New Roman" w:hAnsi="Comic Sans MS" w:cs="Arial"/>
          <w:color w:val="222222"/>
          <w:lang w:eastAsia="el-GR"/>
        </w:rPr>
      </w:pPr>
      <w:r w:rsidRPr="00A959FC">
        <w:rPr>
          <w:rFonts w:ascii="Comic Sans MS" w:eastAsia="Times New Roman" w:hAnsi="Comic Sans MS" w:cs="Arial"/>
          <w:color w:val="222222"/>
          <w:lang w:eastAsia="el-GR"/>
        </w:rPr>
        <w:t> </w:t>
      </w:r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Έτσι, κανείς δεν μπορεί </w:t>
      </w:r>
      <w:r w:rsidRPr="00A959FC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να αμφισβητήσει</w:t>
      </w:r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 </w:t>
      </w:r>
      <w:r w:rsidRPr="00A959FC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ότι χιλιάδες λέξεις ή ετυμολογικές ρίζες είναι κατά το μεγαλύτερο μέρος ολόιδιες και κοινές σε όλες τις ιστορικές περιόδους και φάσεις της μακραίωνης διαδρομής της.</w:t>
      </w:r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 Όταν, λόγου χάριν, προφέρουμε τις λέξεις θάλασσα, ουρανός, δήμος, δημοκρατία, τραγωδία, κωμωδία, θάνατος, τέλος, μοίρα, τύχη., θα λέγαμε </w:t>
      </w:r>
      <w:r w:rsidRPr="00A959FC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 xml:space="preserve">ότι κατά </w:t>
      </w:r>
      <w:proofErr w:type="spellStart"/>
      <w:r w:rsidRPr="00A959FC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τινα</w:t>
      </w:r>
      <w:proofErr w:type="spellEnd"/>
      <w:r w:rsidRPr="00A959FC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 xml:space="preserve"> τρόπον «επικοινωνούμε» νοερά με εκείνους τους κατοίκους αυτής της χώρας</w:t>
      </w:r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 xml:space="preserve"> που έζησαν χιλιάδες χρόνια πριν από εμάς και χρησιμοποίησαν τις ίδιες αυτές λέξεις με την ίδια περίπου σημασία. </w:t>
      </w:r>
      <w:proofErr w:type="spellStart"/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Εξάλλου,στη</w:t>
      </w:r>
      <w:proofErr w:type="spellEnd"/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 xml:space="preserve"> διάρκεια όλων αυτών των αιώνων οι λέξεις παριστάνονταν με τα ίδια γράμματα από τότε ως σήμερα - ειδικότερα από τον 8ο αι. </w:t>
      </w:r>
      <w:proofErr w:type="spellStart"/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π.Χ.</w:t>
      </w:r>
      <w:proofErr w:type="spellEnd"/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 xml:space="preserve">, όπου ανάγονται οι πρώτες επιγραφές σε αλφαβητική γραφή, όπως είναι επί παραδείγματι οι γνωστές επιγραφές του Διπύλου (περίπου 740-730 </w:t>
      </w:r>
      <w:proofErr w:type="spellStart"/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π.Χ.</w:t>
      </w:r>
      <w:proofErr w:type="spellEnd"/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 xml:space="preserve">) και του κυπέλλου του Νέστορα (δεύτερο μισό του 8ου αι. </w:t>
      </w:r>
      <w:proofErr w:type="spellStart"/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π.Χ.</w:t>
      </w:r>
      <w:proofErr w:type="spellEnd"/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).</w:t>
      </w:r>
    </w:p>
    <w:p w:rsid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ascii="Comic Sans MS" w:eastAsia="Times New Roman" w:hAnsi="Comic Sans MS" w:cs="Arial"/>
          <w:color w:val="222222"/>
          <w:u w:val="single"/>
          <w:lang w:eastAsia="el-GR"/>
        </w:rPr>
      </w:pPr>
      <w:r w:rsidRPr="00A959FC">
        <w:rPr>
          <w:rFonts w:ascii="Comic Sans MS" w:eastAsia="Times New Roman" w:hAnsi="Comic Sans MS" w:cs="Arial"/>
          <w:color w:val="222222"/>
          <w:lang w:eastAsia="el-GR"/>
        </w:rPr>
        <w:t>    Αλλά και η οργανική συνοχή της Ελληνικής, που αποτελεί τον τρίτο παράγοντα της διαχρονικής της ενότητας, είναι όντως παραδειγματική· γιατί μπορεί </w:t>
      </w:r>
      <w:r w:rsidRPr="00A959FC">
        <w:rPr>
          <w:rFonts w:ascii="Comic Sans MS" w:eastAsia="Times New Roman" w:hAnsi="Comic Sans MS" w:cs="Arial"/>
          <w:color w:val="222222"/>
          <w:u w:val="single"/>
          <w:lang w:eastAsia="el-GR"/>
        </w:rPr>
        <w:t>να υπέστη</w:t>
      </w:r>
      <w:r w:rsidRPr="00A959FC">
        <w:rPr>
          <w:rFonts w:ascii="Comic Sans MS" w:eastAsia="Times New Roman" w:hAnsi="Comic Sans MS" w:cs="Arial"/>
          <w:b/>
          <w:bCs/>
          <w:color w:val="222222"/>
          <w:u w:val="single"/>
          <w:lang w:eastAsia="el-GR"/>
        </w:rPr>
        <w:t>,</w:t>
      </w:r>
      <w:r w:rsidRPr="00A959FC">
        <w:rPr>
          <w:rFonts w:ascii="Comic Sans MS" w:eastAsia="Times New Roman" w:hAnsi="Comic Sans MS" w:cs="Arial"/>
          <w:color w:val="222222"/>
          <w:u w:val="single"/>
          <w:lang w:eastAsia="el-GR"/>
        </w:rPr>
        <w:t> ως ζωντανός οργανισμός, πολλές και ποικίλες μεταβολές στη δομή της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, αλλά οι αλλαγές αυτές δεν μπόρεσαν </w:t>
      </w:r>
      <w:r w:rsidRPr="00A959FC">
        <w:rPr>
          <w:rFonts w:ascii="Comic Sans MS" w:eastAsia="Times New Roman" w:hAnsi="Comic Sans MS" w:cs="Arial"/>
          <w:color w:val="222222"/>
          <w:u w:val="single"/>
          <w:lang w:eastAsia="el-GR"/>
        </w:rPr>
        <w:t>να αλλοιώσουν τον εσώτερο οργανισμό της, τα θεμελιώδη χαρακτηριστικά της ταυτότητάς της.       </w:t>
      </w:r>
    </w:p>
    <w:p w:rsidR="00A959FC" w:rsidRP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ascii="Comic Sans MS" w:eastAsia="Times New Roman" w:hAnsi="Comic Sans MS" w:cs="Arial"/>
          <w:color w:val="222222"/>
          <w:lang w:eastAsia="el-GR"/>
        </w:rPr>
      </w:pPr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(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διασκευή</w:t>
      </w:r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 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>,κείμενο του</w:t>
      </w:r>
      <w:r w:rsidRPr="00A959FC">
        <w:rPr>
          <w:rFonts w:ascii="Comic Sans MS" w:eastAsia="Times New Roman" w:hAnsi="Comic Sans MS" w:cs="Arial"/>
          <w:b/>
          <w:bCs/>
          <w:color w:val="222222"/>
          <w:lang w:eastAsia="el-GR"/>
        </w:rPr>
        <w:t> </w:t>
      </w:r>
      <w:r w:rsidRPr="00A959FC">
        <w:rPr>
          <w:rFonts w:ascii="Comic Sans MS" w:eastAsia="Times New Roman" w:hAnsi="Comic Sans MS" w:cs="Arial"/>
          <w:color w:val="222222"/>
          <w:lang w:eastAsia="el-GR"/>
        </w:rPr>
        <w:t xml:space="preserve">Γ. Α. </w:t>
      </w:r>
      <w:proofErr w:type="spellStart"/>
      <w:r w:rsidRPr="00A959FC">
        <w:rPr>
          <w:rFonts w:ascii="Comic Sans MS" w:eastAsia="Times New Roman" w:hAnsi="Comic Sans MS" w:cs="Arial"/>
          <w:color w:val="222222"/>
          <w:lang w:eastAsia="el-GR"/>
        </w:rPr>
        <w:t>Μαρκαντωνάτου</w:t>
      </w:r>
      <w:proofErr w:type="spellEnd"/>
      <w:r w:rsidRPr="00A959FC">
        <w:rPr>
          <w:rFonts w:ascii="Comic Sans MS" w:eastAsia="Times New Roman" w:hAnsi="Comic Sans MS" w:cs="Arial"/>
          <w:color w:val="222222"/>
          <w:lang w:eastAsia="el-GR"/>
        </w:rPr>
        <w:t xml:space="preserve"> ,διδάκτορα Κλασικής Φιλολογίας – συγγραφέα)</w:t>
      </w:r>
    </w:p>
    <w:p w:rsidR="009842C9" w:rsidRDefault="009842C9" w:rsidP="00CE53AB">
      <w:pPr>
        <w:shd w:val="clear" w:color="auto" w:fill="FFFFFF"/>
        <w:spacing w:before="100" w:beforeAutospacing="1" w:after="100" w:afterAutospacing="1" w:line="276" w:lineRule="auto"/>
        <w:ind w:right="-483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9842C9" w:rsidRPr="009842C9" w:rsidRDefault="009842C9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 w:rsidRPr="009842C9">
        <w:rPr>
          <w:rFonts w:eastAsia="Times New Roman" w:cstheme="minorHAnsi"/>
          <w:b/>
          <w:color w:val="222222"/>
          <w:sz w:val="24"/>
          <w:szCs w:val="24"/>
          <w:lang w:eastAsia="el-GR"/>
        </w:rPr>
        <w:lastRenderedPageBreak/>
        <w:t>ΑΣΚΗΣΕΙΣ</w:t>
      </w:r>
    </w:p>
    <w:p w:rsid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>α)Ποια είναι η </w:t>
      </w:r>
      <w:r w:rsidRPr="00A959FC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προσφορά</w:t>
      </w: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> της ελληνικής γλώσσας στη διατήρηση της ενότητας του ελληνικού </w:t>
      </w:r>
      <w:r w:rsidRPr="00A959FC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πολιτισμού</w:t>
      </w: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 xml:space="preserve"> ,σύμφωνα με το κείμενο; </w:t>
      </w:r>
    </w:p>
    <w:p w:rsid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β)Πώς επιτυγχάνεται η  «επικοινωνία» μας με τους αρχαίους Έλληνες; </w:t>
      </w:r>
    </w:p>
    <w:p w:rsid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>γ)Ποιο είναι το είδος του παραπάνω κειμένου;</w:t>
      </w:r>
    </w:p>
    <w:p w:rsid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δ)Να χαρακτηρίσετε συντακτικά τις </w:t>
      </w:r>
      <w:r w:rsidRPr="00A959FC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υπογραμμισμένες προτάσεις του κειμένου</w:t>
      </w:r>
      <w:r w:rsidR="009842C9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 xml:space="preserve"> </w:t>
      </w: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>(είδος, ρήμα εξάρτησης, συντακτικός ρόλος, τρόπος εισαγωγής)</w:t>
      </w:r>
    </w:p>
    <w:p w:rsid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>ε)Να εντοπίσετε τις </w:t>
      </w:r>
      <w:r w:rsidRPr="00A959FC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συνδετικές λέξεις</w:t>
      </w: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 xml:space="preserve"> μεταξύ των παραγράφων αλλά και μεταξύ των περιόδων μέσα σε κάθε  παράγραφο. </w:t>
      </w:r>
    </w:p>
    <w:p w:rsid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>στ)Με </w:t>
      </w:r>
      <w:r w:rsidRPr="00A959FC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 xml:space="preserve">ποιον τρόπο αναπτύσσεται η </w:t>
      </w:r>
      <w:proofErr w:type="spellStart"/>
      <w:r w:rsidRPr="00A959FC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β΄</w:t>
      </w:r>
      <w:proofErr w:type="spellEnd"/>
      <w:r w:rsidRPr="00A959FC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 xml:space="preserve"> παράγραφος </w:t>
      </w: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 xml:space="preserve"> του κειμένου; Δώστε της πλαγιότιτλο. </w:t>
      </w:r>
    </w:p>
    <w:p w:rsidR="00A959FC" w:rsidRPr="00A959FC" w:rsidRDefault="00A959FC" w:rsidP="00CE53AB">
      <w:pPr>
        <w:shd w:val="clear" w:color="auto" w:fill="FFFFFF"/>
        <w:spacing w:before="100" w:beforeAutospacing="1" w:after="100" w:afterAutospacing="1" w:line="276" w:lineRule="auto"/>
        <w:ind w:left="-284" w:right="-483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>ζ)Να χρησιμοποιήσετε με όσο περισσότερες </w:t>
      </w:r>
      <w:r w:rsidRPr="00A959FC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σημασίες</w:t>
      </w:r>
      <w:r w:rsidRPr="00A959FC">
        <w:rPr>
          <w:rFonts w:eastAsia="Times New Roman" w:cstheme="minorHAnsi"/>
          <w:color w:val="222222"/>
          <w:sz w:val="24"/>
          <w:szCs w:val="24"/>
          <w:lang w:eastAsia="el-GR"/>
        </w:rPr>
        <w:t> μπορείτε τις λέξεις: </w:t>
      </w:r>
      <w:r w:rsidR="009842C9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 xml:space="preserve">διακοπή, </w:t>
      </w:r>
      <w:r w:rsidRPr="00A959FC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οργανισμός.</w:t>
      </w:r>
    </w:p>
    <w:p w:rsidR="00C04E1D" w:rsidRDefault="00C04E1D" w:rsidP="00CE53AB">
      <w:pPr>
        <w:ind w:left="-284" w:right="-483"/>
      </w:pPr>
    </w:p>
    <w:sectPr w:rsidR="00C04E1D" w:rsidSect="00C04E1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27" w:rsidRDefault="00070327" w:rsidP="00CE53AB">
      <w:pPr>
        <w:spacing w:after="0" w:line="240" w:lineRule="auto"/>
      </w:pPr>
      <w:r>
        <w:separator/>
      </w:r>
    </w:p>
  </w:endnote>
  <w:endnote w:type="continuationSeparator" w:id="0">
    <w:p w:rsidR="00070327" w:rsidRDefault="00070327" w:rsidP="00CE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89563"/>
      <w:docPartObj>
        <w:docPartGallery w:val="Page Numbers (Bottom of Page)"/>
        <w:docPartUnique/>
      </w:docPartObj>
    </w:sdtPr>
    <w:sdtContent>
      <w:p w:rsidR="00CE53AB" w:rsidRDefault="00CE53AB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E53AB" w:rsidRDefault="00CE53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27" w:rsidRDefault="00070327" w:rsidP="00CE53AB">
      <w:pPr>
        <w:spacing w:after="0" w:line="240" w:lineRule="auto"/>
      </w:pPr>
      <w:r>
        <w:separator/>
      </w:r>
    </w:p>
  </w:footnote>
  <w:footnote w:type="continuationSeparator" w:id="0">
    <w:p w:rsidR="00070327" w:rsidRDefault="00070327" w:rsidP="00CE5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9FC"/>
    <w:rsid w:val="00070327"/>
    <w:rsid w:val="009842C9"/>
    <w:rsid w:val="00A959FC"/>
    <w:rsid w:val="00C04E1D"/>
    <w:rsid w:val="00C275E1"/>
    <w:rsid w:val="00CE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E53AB"/>
  </w:style>
  <w:style w:type="paragraph" w:styleId="a4">
    <w:name w:val="footer"/>
    <w:basedOn w:val="a"/>
    <w:link w:val="Char0"/>
    <w:uiPriority w:val="99"/>
    <w:unhideWhenUsed/>
    <w:rsid w:val="00CE5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E5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npetr</dc:creator>
  <cp:lastModifiedBy>npetr</cp:lastModifiedBy>
  <cp:revision>2</cp:revision>
  <dcterms:created xsi:type="dcterms:W3CDTF">2021-11-22T19:47:00Z</dcterms:created>
  <dcterms:modified xsi:type="dcterms:W3CDTF">2021-11-22T20:12:00Z</dcterms:modified>
</cp:coreProperties>
</file>