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7A" w:rsidRPr="00DB7D64" w:rsidRDefault="004B607A" w:rsidP="004B607A">
      <w:pPr>
        <w:pStyle w:val="Web"/>
        <w:spacing w:before="0" w:beforeAutospacing="0" w:after="390" w:afterAutospacing="0" w:line="315" w:lineRule="atLeast"/>
        <w:rPr>
          <w:rFonts w:ascii="Zona-Pro-Regular" w:hAnsi="Zona-Pro-Regular"/>
          <w:color w:val="515150"/>
          <w:sz w:val="32"/>
          <w:szCs w:val="32"/>
        </w:rPr>
      </w:pPr>
      <w:r w:rsidRPr="00DB7D64">
        <w:rPr>
          <w:rFonts w:ascii="Zona-Pro-Regular" w:hAnsi="Zona-Pro-Regular"/>
          <w:color w:val="515150"/>
          <w:sz w:val="32"/>
          <w:szCs w:val="32"/>
        </w:rPr>
        <w:t xml:space="preserve">Του Γιάννη </w:t>
      </w:r>
      <w:proofErr w:type="spellStart"/>
      <w:r w:rsidRPr="00DB7D64">
        <w:rPr>
          <w:rFonts w:ascii="Zona-Pro-Regular" w:hAnsi="Zona-Pro-Regular"/>
          <w:color w:val="515150"/>
          <w:sz w:val="32"/>
          <w:szCs w:val="32"/>
        </w:rPr>
        <w:t>Βουρδουμπά</w:t>
      </w:r>
      <w:proofErr w:type="spellEnd"/>
      <w:r w:rsidRPr="00DB7D64">
        <w:rPr>
          <w:rFonts w:ascii="Zona-Pro-Regular" w:hAnsi="Zona-Pro-Regular"/>
          <w:color w:val="515150"/>
          <w:sz w:val="32"/>
          <w:szCs w:val="32"/>
        </w:rPr>
        <w:t>*</w:t>
      </w:r>
    </w:p>
    <w:p w:rsidR="004B607A" w:rsidRPr="00DB7D64" w:rsidRDefault="004B607A" w:rsidP="004B607A">
      <w:pPr>
        <w:pStyle w:val="Web"/>
        <w:spacing w:before="0" w:beforeAutospacing="0" w:after="390" w:afterAutospacing="0" w:line="315" w:lineRule="atLeast"/>
        <w:rPr>
          <w:rFonts w:ascii="Zona-Pro-Regular" w:hAnsi="Zona-Pro-Regular"/>
          <w:color w:val="515150"/>
          <w:sz w:val="32"/>
          <w:szCs w:val="32"/>
        </w:rPr>
      </w:pPr>
      <w:proofErr w:type="spellStart"/>
      <w:r w:rsidRPr="00DB7D64">
        <w:rPr>
          <w:rFonts w:ascii="Zona-Pro-Regular" w:hAnsi="Zona-Pro-Regular"/>
          <w:color w:val="515150"/>
          <w:sz w:val="32"/>
          <w:szCs w:val="32"/>
        </w:rPr>
        <w:t>Ενα</w:t>
      </w:r>
      <w:proofErr w:type="spellEnd"/>
      <w:r w:rsidRPr="00DB7D64">
        <w:rPr>
          <w:rFonts w:ascii="Zona-Pro-Regular" w:hAnsi="Zona-Pro-Regular"/>
          <w:color w:val="515150"/>
          <w:sz w:val="32"/>
          <w:szCs w:val="32"/>
        </w:rPr>
        <w:t xml:space="preserve"> ακόμη σημαντικό βιβλίο του διακεκριμένου σύγχρονου στοχαστή </w:t>
      </w:r>
      <w:proofErr w:type="spellStart"/>
      <w:r w:rsidRPr="00DB7D64">
        <w:rPr>
          <w:rFonts w:ascii="Zona-Pro-Regular" w:hAnsi="Zona-Pro-Regular"/>
          <w:color w:val="515150"/>
          <w:sz w:val="32"/>
          <w:szCs w:val="32"/>
        </w:rPr>
        <w:t>Τζέρεμι</w:t>
      </w:r>
      <w:proofErr w:type="spellEnd"/>
      <w:r w:rsidRPr="00DB7D64">
        <w:rPr>
          <w:rFonts w:ascii="Zona-Pro-Regular" w:hAnsi="Zona-Pro-Regular"/>
          <w:color w:val="515150"/>
          <w:sz w:val="32"/>
          <w:szCs w:val="32"/>
        </w:rPr>
        <w:t xml:space="preserve"> </w:t>
      </w:r>
      <w:proofErr w:type="spellStart"/>
      <w:r w:rsidRPr="00DB7D64">
        <w:rPr>
          <w:rFonts w:ascii="Zona-Pro-Regular" w:hAnsi="Zona-Pro-Regular"/>
          <w:color w:val="515150"/>
          <w:sz w:val="32"/>
          <w:szCs w:val="32"/>
        </w:rPr>
        <w:t>Ρίφκιν</w:t>
      </w:r>
      <w:proofErr w:type="spellEnd"/>
      <w:r w:rsidRPr="00DB7D64">
        <w:rPr>
          <w:rFonts w:ascii="Zona-Pro-Regular" w:hAnsi="Zona-Pro-Regular"/>
          <w:color w:val="515150"/>
          <w:sz w:val="32"/>
          <w:szCs w:val="32"/>
        </w:rPr>
        <w:t xml:space="preserve"> κυκλοφόρησε στα τέλη του Σεπτεμβρίου στις Η.Π.Α., με τίτλο η «Τρίτη βιομηχανική επανάσταση». Ο Τζ. </w:t>
      </w:r>
      <w:proofErr w:type="spellStart"/>
      <w:r w:rsidRPr="00DB7D64">
        <w:rPr>
          <w:rFonts w:ascii="Zona-Pro-Regular" w:hAnsi="Zona-Pro-Regular"/>
          <w:color w:val="515150"/>
          <w:sz w:val="32"/>
          <w:szCs w:val="32"/>
        </w:rPr>
        <w:t>Ρίφκιν</w:t>
      </w:r>
      <w:proofErr w:type="spellEnd"/>
      <w:r w:rsidRPr="00DB7D64">
        <w:rPr>
          <w:rFonts w:ascii="Zona-Pro-Regular" w:hAnsi="Zona-Pro-Regular"/>
          <w:color w:val="515150"/>
          <w:sz w:val="32"/>
          <w:szCs w:val="32"/>
        </w:rPr>
        <w:t xml:space="preserve"> είναι γνωστός στην Ελλάδα καθώς ορισμένα βιβλία του κυκλοφορούν ήδη από τις εκδόσεις Α. Λιβάνη, ενώ έχει κληθεί από το Πανελλήνιο Σοσιαλιστικό Κίνημα και το </w:t>
      </w:r>
      <w:proofErr w:type="spellStart"/>
      <w:r w:rsidRPr="00DB7D64">
        <w:rPr>
          <w:rFonts w:ascii="Zona-Pro-Regular" w:hAnsi="Zona-Pro-Regular"/>
          <w:color w:val="515150"/>
          <w:sz w:val="32"/>
          <w:szCs w:val="32"/>
        </w:rPr>
        <w:t>Ιδρυμα</w:t>
      </w:r>
      <w:proofErr w:type="spellEnd"/>
      <w:r w:rsidRPr="00DB7D64">
        <w:rPr>
          <w:rFonts w:ascii="Zona-Pro-Regular" w:hAnsi="Zona-Pro-Regular"/>
          <w:color w:val="515150"/>
          <w:sz w:val="32"/>
          <w:szCs w:val="32"/>
        </w:rPr>
        <w:t xml:space="preserve"> «</w:t>
      </w:r>
      <w:proofErr w:type="spellStart"/>
      <w:r w:rsidRPr="00DB7D64">
        <w:rPr>
          <w:rFonts w:ascii="Zona-Pro-Regular" w:hAnsi="Zona-Pro-Regular"/>
          <w:color w:val="515150"/>
          <w:sz w:val="32"/>
          <w:szCs w:val="32"/>
        </w:rPr>
        <w:t>Κωσταντίνος</w:t>
      </w:r>
      <w:proofErr w:type="spellEnd"/>
      <w:r w:rsidRPr="00DB7D64">
        <w:rPr>
          <w:rFonts w:ascii="Zona-Pro-Regular" w:hAnsi="Zona-Pro-Regular"/>
          <w:color w:val="515150"/>
          <w:sz w:val="32"/>
          <w:szCs w:val="32"/>
        </w:rPr>
        <w:t xml:space="preserve"> Καραμανλής» και έχει δώσει διαλέξεις στη χώρα μας.</w:t>
      </w:r>
      <w:r w:rsidRPr="00DB7D64">
        <w:rPr>
          <w:rFonts w:ascii="Zona-Pro-Regular" w:hAnsi="Zona-Pro-Regular"/>
          <w:color w:val="515150"/>
          <w:sz w:val="32"/>
          <w:szCs w:val="32"/>
        </w:rPr>
        <w:br/>
        <w:t xml:space="preserve">Μετά το προηγούμενο βιβλίο του «THE EMPATHIC CIVILIZATION» (Ο πολιτισμός της </w:t>
      </w:r>
      <w:proofErr w:type="spellStart"/>
      <w:r w:rsidRPr="00DB7D64">
        <w:rPr>
          <w:rFonts w:ascii="Zona-Pro-Regular" w:hAnsi="Zona-Pro-Regular"/>
          <w:color w:val="515150"/>
          <w:sz w:val="32"/>
          <w:szCs w:val="32"/>
        </w:rPr>
        <w:t>ενσυναίσθησης</w:t>
      </w:r>
      <w:proofErr w:type="spellEnd"/>
      <w:r w:rsidRPr="00DB7D64">
        <w:rPr>
          <w:rFonts w:ascii="Zona-Pro-Regular" w:hAnsi="Zona-Pro-Regular"/>
          <w:color w:val="515150"/>
          <w:sz w:val="32"/>
          <w:szCs w:val="32"/>
        </w:rPr>
        <w:t xml:space="preserve"> – συναισθηματικής ταύτισης), το οποίο, δυστυχώς, δεν έχει μεταφρασθεί μέχρι σήμερα στα ελληνικά, ο συγγραφέας στο νέο του βιβλίο αναφέρεται στην έλευση μιας νέας βιομηχανικής επανάστασης σε συνέχεια της πρώτης και της δεύτερης βιομηχανικής επανάστασης που άλλαξε τη ζωή των κατοίκων του πλανήτη.</w:t>
      </w:r>
      <w:r w:rsidRPr="00DB7D64">
        <w:rPr>
          <w:rFonts w:ascii="Zona-Pro-Regular" w:hAnsi="Zona-Pro-Regular"/>
          <w:color w:val="515150"/>
          <w:sz w:val="32"/>
          <w:szCs w:val="32"/>
        </w:rPr>
        <w:br/>
        <w:t xml:space="preserve">Ο Τζ. </w:t>
      </w:r>
      <w:proofErr w:type="spellStart"/>
      <w:r w:rsidRPr="00DB7D64">
        <w:rPr>
          <w:rFonts w:ascii="Zona-Pro-Regular" w:hAnsi="Zona-Pro-Regular"/>
          <w:color w:val="515150"/>
          <w:sz w:val="32"/>
          <w:szCs w:val="32"/>
        </w:rPr>
        <w:t>Ρίφκιν</w:t>
      </w:r>
      <w:proofErr w:type="spellEnd"/>
      <w:r w:rsidRPr="00DB7D64">
        <w:rPr>
          <w:rFonts w:ascii="Zona-Pro-Regular" w:hAnsi="Zona-Pro-Regular"/>
          <w:color w:val="515150"/>
          <w:sz w:val="32"/>
          <w:szCs w:val="32"/>
        </w:rPr>
        <w:t xml:space="preserve"> υποστηρίζει ότι οι μεγάλες οικονομικές αλλαγές στην Ιστορία της ανθρωπότητας συμβαίνουν όταν η εμφάνιση νέων ενεργειακών τεχνολογιών συγκλίνει με την εμφάνιση νέων τεχνολογιών στον τομέα της επικοινωνίας.</w:t>
      </w:r>
      <w:r w:rsidRPr="00DB7D64">
        <w:rPr>
          <w:rFonts w:ascii="Zona-Pro-Regular" w:hAnsi="Zona-Pro-Regular"/>
          <w:color w:val="515150"/>
          <w:sz w:val="32"/>
          <w:szCs w:val="32"/>
        </w:rPr>
        <w:br/>
      </w:r>
      <w:proofErr w:type="spellStart"/>
      <w:r w:rsidRPr="00DB7D64">
        <w:rPr>
          <w:rFonts w:ascii="Zona-Pro-Regular" w:hAnsi="Zona-Pro-Regular"/>
          <w:color w:val="515150"/>
          <w:sz w:val="32"/>
          <w:szCs w:val="32"/>
        </w:rPr>
        <w:t>Ετσι</w:t>
      </w:r>
      <w:proofErr w:type="spellEnd"/>
      <w:r w:rsidRPr="00DB7D64">
        <w:rPr>
          <w:rFonts w:ascii="Zona-Pro-Regular" w:hAnsi="Zona-Pro-Regular"/>
          <w:color w:val="515150"/>
          <w:sz w:val="32"/>
          <w:szCs w:val="32"/>
        </w:rPr>
        <w:t xml:space="preserve"> η εμφάνιση της ατμομηχανής σε συνδυασμό με την καθιέρωση της τυπογραφίας ως κύριου μέσου επικοινωνίας, οδήγησαν στο δεύτερο μισό του 18ου αιώνα στην πραγματοποίηση της πρώτης βιομηχανικής επανάστασης, η οποία άρχισε στην Αγγλία. Αργότερα στις αρχές του εικοστού αιώνα καθώς καθιερώθηκε η επικοινωνία μέσω του τηλεφώνου και των ηλεκτρικών μηχανημάτων, σε συνδυασμό με την καθιέρωση της μηχανής εσωτερικής καύσης και τη χρήση του πετρελαίου ως καυσίμου, άρχισε η δεύτερη βιομηχανική επανάσταση με επίκεντρο τη</w:t>
      </w:r>
    </w:p>
    <w:p w:rsidR="004B607A" w:rsidRPr="00DB7D64" w:rsidRDefault="004B607A" w:rsidP="004B607A">
      <w:pPr>
        <w:pStyle w:val="Web"/>
        <w:spacing w:before="0" w:beforeAutospacing="0" w:after="390" w:afterAutospacing="0" w:line="315" w:lineRule="atLeast"/>
        <w:rPr>
          <w:rFonts w:ascii="Zona-Pro-Regular" w:hAnsi="Zona-Pro-Regular"/>
          <w:color w:val="515150"/>
          <w:sz w:val="32"/>
          <w:szCs w:val="32"/>
        </w:rPr>
      </w:pPr>
      <w:r w:rsidRPr="00DB7D64">
        <w:rPr>
          <w:rFonts w:ascii="Zona-Pro-Regular" w:hAnsi="Zona-Pro-Regular"/>
          <w:color w:val="515150"/>
          <w:sz w:val="32"/>
          <w:szCs w:val="32"/>
        </w:rPr>
        <w:t>Γερμανία και τις Η.Π.Α.</w:t>
      </w:r>
      <w:r w:rsidRPr="00DB7D64">
        <w:rPr>
          <w:rFonts w:ascii="Zona-Pro-Regular" w:hAnsi="Zona-Pro-Regular"/>
          <w:color w:val="515150"/>
          <w:sz w:val="32"/>
          <w:szCs w:val="32"/>
        </w:rPr>
        <w:br/>
        <w:t xml:space="preserve">Σήμερα η χρήση του Διαδικτύου ως κύριου μέσου επικοινωνίας και η καθιέρωση των Ανανεώσιμων Πηγών Ενέργειας ως νέων ενεργειακών καυσίμων, σηματοδοτούν την έναρξη της τρίτης </w:t>
      </w:r>
      <w:r w:rsidRPr="00DB7D64">
        <w:rPr>
          <w:rFonts w:ascii="Zona-Pro-Regular" w:hAnsi="Zona-Pro-Regular"/>
          <w:color w:val="515150"/>
          <w:sz w:val="32"/>
          <w:szCs w:val="32"/>
        </w:rPr>
        <w:lastRenderedPageBreak/>
        <w:t xml:space="preserve">βιομηχανικής επανάστασης, η οποία μέχρι τα μέσα του 21ου αιώνα θα αλλάξει τον τρόπο με τον οποίο ζούμε και </w:t>
      </w:r>
      <w:proofErr w:type="spellStart"/>
      <w:r w:rsidRPr="00DB7D64">
        <w:rPr>
          <w:rFonts w:ascii="Zona-Pro-Regular" w:hAnsi="Zona-Pro-Regular"/>
          <w:color w:val="515150"/>
          <w:sz w:val="32"/>
          <w:szCs w:val="32"/>
        </w:rPr>
        <w:t>εργαζόμεθα</w:t>
      </w:r>
      <w:proofErr w:type="spellEnd"/>
      <w:r w:rsidRPr="00DB7D64">
        <w:rPr>
          <w:rFonts w:ascii="Zona-Pro-Regular" w:hAnsi="Zona-Pro-Regular"/>
          <w:color w:val="515150"/>
          <w:sz w:val="32"/>
          <w:szCs w:val="32"/>
        </w:rPr>
        <w:t xml:space="preserve"> στον πλανήτη.</w:t>
      </w:r>
      <w:r w:rsidRPr="00DB7D64">
        <w:rPr>
          <w:rFonts w:ascii="Zona-Pro-Regular" w:hAnsi="Zona-Pro-Regular"/>
          <w:color w:val="515150"/>
          <w:sz w:val="32"/>
          <w:szCs w:val="32"/>
        </w:rPr>
        <w:br/>
        <w:t>Ενώ η πρώτη και η δεύτερη βιομηχανική επανάσταση χαρακτηριζόταν από μία ιεραρχική δομή και οργάνωση της κοινωνίας και τη χρήση των ορυκτών καυσίμων ως κύριων ενεργειακών πηγών, η τρίτη βιομηχανική επανάσταση θα οδηγήσει σε μία οριζόντια οργάνωση της κοινωνίας που θα διέπεται από συνεργατικές σχέσεις, ενώ οι κύριες ενεργειακές πηγές θα είναι οι Ανανεώσιμες Πηγές Ενέργειας και όχι τα ορυκτά καύσιμα.</w:t>
      </w:r>
      <w:r w:rsidRPr="00DB7D64">
        <w:rPr>
          <w:rFonts w:ascii="Zona-Pro-Regular" w:hAnsi="Zona-Pro-Regular"/>
          <w:color w:val="515150"/>
          <w:sz w:val="32"/>
          <w:szCs w:val="32"/>
        </w:rPr>
        <w:br/>
        <w:t>Σύμφωνα με τον συγγραφέα, οι πυλώνες της τρίτης βιομηχανικής επανάστασης σχετίζονται με:</w:t>
      </w:r>
      <w:r w:rsidRPr="00DB7D64">
        <w:rPr>
          <w:rFonts w:ascii="Zona-Pro-Regular" w:hAnsi="Zona-Pro-Regular"/>
          <w:color w:val="515150"/>
          <w:sz w:val="32"/>
          <w:szCs w:val="32"/>
        </w:rPr>
        <w:br/>
        <w:t>Τη μετάβαση στις Ανανεώσιμες Πηγές Ενέργειας ως βασικούς ενεργειακούς πόρους.</w:t>
      </w:r>
      <w:r w:rsidRPr="00DB7D64">
        <w:rPr>
          <w:rFonts w:ascii="Zona-Pro-Regular" w:hAnsi="Zona-Pro-Regular"/>
          <w:color w:val="515150"/>
          <w:sz w:val="32"/>
          <w:szCs w:val="32"/>
        </w:rPr>
        <w:br/>
        <w:t>Τον μετασχηματισμό των κτηρίων, σε μικρά εργοστάσια παραγωγής ηλεκτρισμού.</w:t>
      </w:r>
      <w:r w:rsidRPr="00DB7D64">
        <w:rPr>
          <w:rFonts w:ascii="Zona-Pro-Regular" w:hAnsi="Zona-Pro-Regular"/>
          <w:color w:val="515150"/>
          <w:sz w:val="32"/>
          <w:szCs w:val="32"/>
        </w:rPr>
        <w:br/>
        <w:t>Τη χρήση του υδρογόνου ως μέσου αποθήκευσης ηλεκτρικής ενέργειας.</w:t>
      </w:r>
      <w:r w:rsidRPr="00DB7D64">
        <w:rPr>
          <w:rFonts w:ascii="Zona-Pro-Regular" w:hAnsi="Zona-Pro-Regular"/>
          <w:color w:val="515150"/>
          <w:sz w:val="32"/>
          <w:szCs w:val="32"/>
        </w:rPr>
        <w:br/>
        <w:t>Τη δημιουργία έξυπνων δικτύων μεταφοράς ηλεκτρισμού με τη χρήση της τεχνολογίας του Διαδικτύου.</w:t>
      </w:r>
      <w:r w:rsidRPr="00DB7D64">
        <w:rPr>
          <w:rFonts w:ascii="Zona-Pro-Regular" w:hAnsi="Zona-Pro-Regular"/>
          <w:color w:val="515150"/>
          <w:sz w:val="32"/>
          <w:szCs w:val="32"/>
        </w:rPr>
        <w:br/>
        <w:t>Την καθιέρωση ηλεκτρικών αυτοκινήτων με τη χρήση κυψελών καυσίμου.</w:t>
      </w:r>
      <w:r w:rsidRPr="00DB7D64">
        <w:rPr>
          <w:rFonts w:ascii="Zona-Pro-Regular" w:hAnsi="Zona-Pro-Regular"/>
          <w:color w:val="515150"/>
          <w:sz w:val="32"/>
          <w:szCs w:val="32"/>
        </w:rPr>
        <w:br/>
        <w:t xml:space="preserve">Επομένως θεωρεί ότι είναι σημαντικό να γίνουν άμεσα όλες οι απαραίτητες ενέργειες για την προώθηση  των προαναφερθέντων πυλώνων της νέας βιομηχανικής επανάστασης. Π.χ. η Ε.Ε. θα πρέπει να δαπανήσει τη περίοδο 2010 – 2020 1 </w:t>
      </w:r>
      <w:proofErr w:type="spellStart"/>
      <w:r w:rsidRPr="00DB7D64">
        <w:rPr>
          <w:rFonts w:ascii="Zona-Pro-Regular" w:hAnsi="Zona-Pro-Regular"/>
          <w:color w:val="515150"/>
          <w:sz w:val="32"/>
          <w:szCs w:val="32"/>
        </w:rPr>
        <w:t>τρισ</w:t>
      </w:r>
      <w:proofErr w:type="spellEnd"/>
      <w:r w:rsidRPr="00DB7D64">
        <w:rPr>
          <w:rFonts w:ascii="Zona-Pro-Regular" w:hAnsi="Zona-Pro-Regular"/>
          <w:color w:val="515150"/>
          <w:sz w:val="32"/>
          <w:szCs w:val="32"/>
        </w:rPr>
        <w:t>. περίπου ευρώ για την αναβάθμιση του ηλεκτρικού της δικτύου, ούτως ώστε να μπορεί να δέχεται και να μεταφέρει την παραγόμενη ηλεκτρική ενέργεια από Ανανεώσιμες Πηγές, σε διάφορα σημεία.</w:t>
      </w:r>
      <w:r w:rsidRPr="00DB7D64">
        <w:rPr>
          <w:rFonts w:ascii="Zona-Pro-Regular" w:hAnsi="Zona-Pro-Regular"/>
          <w:color w:val="515150"/>
          <w:sz w:val="32"/>
          <w:szCs w:val="32"/>
        </w:rPr>
        <w:br/>
        <w:t xml:space="preserve">Καθώς η Ευρωπαϊκή οδηγία 28/2009 προβλέπει τη συμβολή των Ανανεώσιμων Πηγών Ενέργειας κατά 20% στο συνολικό ενεργειακό ισοζύγιο της Ευρωπαϊκής </w:t>
      </w:r>
      <w:proofErr w:type="spellStart"/>
      <w:r w:rsidRPr="00DB7D64">
        <w:rPr>
          <w:rFonts w:ascii="Zona-Pro-Regular" w:hAnsi="Zona-Pro-Regular"/>
          <w:color w:val="515150"/>
          <w:sz w:val="32"/>
          <w:szCs w:val="32"/>
        </w:rPr>
        <w:t>Ενωσης</w:t>
      </w:r>
      <w:proofErr w:type="spellEnd"/>
      <w:r w:rsidRPr="00DB7D64">
        <w:rPr>
          <w:rFonts w:ascii="Zona-Pro-Regular" w:hAnsi="Zona-Pro-Regular"/>
          <w:color w:val="515150"/>
          <w:sz w:val="32"/>
          <w:szCs w:val="32"/>
        </w:rPr>
        <w:t xml:space="preserve"> το έτος 2020, πρακτικά το έτος αυτό το 30% της ηλεκτρικής ενέργειας θα παράγεται από Α.Π.Ε.</w:t>
      </w:r>
      <w:r w:rsidRPr="00DB7D64">
        <w:rPr>
          <w:rFonts w:ascii="Zona-Pro-Regular" w:hAnsi="Zona-Pro-Regular"/>
          <w:color w:val="515150"/>
          <w:sz w:val="32"/>
          <w:szCs w:val="32"/>
        </w:rPr>
        <w:br/>
        <w:t xml:space="preserve">Ο μετασχηματισμός των εκατομμυρίων κτηρίων σε μικρά </w:t>
      </w:r>
      <w:r w:rsidRPr="00DB7D64">
        <w:rPr>
          <w:rFonts w:ascii="Zona-Pro-Regular" w:hAnsi="Zona-Pro-Regular"/>
          <w:color w:val="515150"/>
          <w:sz w:val="32"/>
          <w:szCs w:val="32"/>
        </w:rPr>
        <w:lastRenderedPageBreak/>
        <w:t xml:space="preserve">εργοστάσια παραγωγής ηλεκτρικής ενέργειας, δεν είναι δύσκολος να γίνει καθώς οι τεχνολογίες των </w:t>
      </w:r>
      <w:proofErr w:type="spellStart"/>
      <w:r w:rsidRPr="00DB7D64">
        <w:rPr>
          <w:rFonts w:ascii="Zona-Pro-Regular" w:hAnsi="Zona-Pro-Regular"/>
          <w:color w:val="515150"/>
          <w:sz w:val="32"/>
          <w:szCs w:val="32"/>
        </w:rPr>
        <w:t>φωτοβολταϊκών</w:t>
      </w:r>
      <w:proofErr w:type="spellEnd"/>
      <w:r w:rsidRPr="00DB7D64">
        <w:rPr>
          <w:rFonts w:ascii="Zona-Pro-Regular" w:hAnsi="Zona-Pro-Regular"/>
          <w:color w:val="515150"/>
          <w:sz w:val="32"/>
          <w:szCs w:val="32"/>
        </w:rPr>
        <w:t xml:space="preserve"> στοιχείων, των μικρών ανεμογεννητριών και των κυψελών καυσίμου, εξελίσσονται γρήγορα και σήμερα γινόμαστε μάρτυρες της εγκατάστασης πολλών </w:t>
      </w:r>
      <w:proofErr w:type="spellStart"/>
      <w:r w:rsidRPr="00DB7D64">
        <w:rPr>
          <w:rFonts w:ascii="Zona-Pro-Regular" w:hAnsi="Zona-Pro-Regular"/>
          <w:color w:val="515150"/>
          <w:sz w:val="32"/>
          <w:szCs w:val="32"/>
        </w:rPr>
        <w:t>φωτοβολταϊκών</w:t>
      </w:r>
      <w:proofErr w:type="spellEnd"/>
      <w:r w:rsidRPr="00DB7D64">
        <w:rPr>
          <w:rFonts w:ascii="Zona-Pro-Regular" w:hAnsi="Zona-Pro-Regular"/>
          <w:color w:val="515150"/>
          <w:sz w:val="32"/>
          <w:szCs w:val="32"/>
        </w:rPr>
        <w:t xml:space="preserve"> πλαισίων στις στέγες κτηρίων και στην παραγωγή ηλεκτρικής ενέργειας από αυτά.</w:t>
      </w:r>
      <w:r w:rsidRPr="00DB7D64">
        <w:rPr>
          <w:rFonts w:ascii="Zona-Pro-Regular" w:hAnsi="Zona-Pro-Regular"/>
          <w:color w:val="515150"/>
          <w:sz w:val="32"/>
          <w:szCs w:val="32"/>
        </w:rPr>
        <w:br/>
        <w:t xml:space="preserve">Η αποθήκευση της παραγόμενης από Α.Π.Ε. ηλεκτρικής ενέργειας, μπορεί να επιτευχθεί με τη χρήση του υδρογόνου, το οποίο θεωρείτο ανέκαθεν από τους επιστήμονες σαν το άγιο δισκοπότηρο για τον σκοπό αυτό. </w:t>
      </w:r>
      <w:proofErr w:type="spellStart"/>
      <w:r w:rsidRPr="00DB7D64">
        <w:rPr>
          <w:rFonts w:ascii="Zona-Pro-Regular" w:hAnsi="Zona-Pro-Regular"/>
          <w:color w:val="515150"/>
          <w:sz w:val="32"/>
          <w:szCs w:val="32"/>
        </w:rPr>
        <w:t>Ομως</w:t>
      </w:r>
      <w:proofErr w:type="spellEnd"/>
      <w:r w:rsidRPr="00DB7D64">
        <w:rPr>
          <w:rFonts w:ascii="Zona-Pro-Regular" w:hAnsi="Zona-Pro-Regular"/>
          <w:color w:val="515150"/>
          <w:sz w:val="32"/>
          <w:szCs w:val="32"/>
        </w:rPr>
        <w:t xml:space="preserve"> καθώς η ηλεκτρική ενέργεια θα παράγεται από τον ήλιο και τον αέρα σε εκατομμύρια σημεία, θα πρέπει να διοχετεύεται στο δίκτυο με το οποίο θα μεταφέρεται στα σημεία κατανάλωσης της και το οποίο θα πρέπει να λειτουργεί όπως λειτουργεί σήμερα το Διαδίκτυο για τη ροή της πληροφορίας.</w:t>
      </w:r>
      <w:r w:rsidRPr="00DB7D64">
        <w:rPr>
          <w:rFonts w:ascii="Zona-Pro-Regular" w:hAnsi="Zona-Pro-Regular"/>
          <w:color w:val="515150"/>
          <w:sz w:val="32"/>
          <w:szCs w:val="32"/>
        </w:rPr>
        <w:br/>
        <w:t xml:space="preserve">Ο τελευταίος πυλώνας της τρίτης βιομηχανικής επανάστασης κατά τον Τζ. </w:t>
      </w:r>
      <w:proofErr w:type="spellStart"/>
      <w:r w:rsidRPr="00DB7D64">
        <w:rPr>
          <w:rFonts w:ascii="Zona-Pro-Regular" w:hAnsi="Zona-Pro-Regular"/>
          <w:color w:val="515150"/>
          <w:sz w:val="32"/>
          <w:szCs w:val="32"/>
        </w:rPr>
        <w:t>Ρίφκιν</w:t>
      </w:r>
      <w:proofErr w:type="spellEnd"/>
      <w:r w:rsidRPr="00DB7D64">
        <w:rPr>
          <w:rFonts w:ascii="Zona-Pro-Regular" w:hAnsi="Zona-Pro-Regular"/>
          <w:color w:val="515150"/>
          <w:sz w:val="32"/>
          <w:szCs w:val="32"/>
        </w:rPr>
        <w:t xml:space="preserve"> θα είναι τα ηλεκτρικά αυτοκίνητα που θα λειτουργούν με κυψέλες καυσίμου και καύσιμο υδρογόνο, ενώ δεν θα παράγουν ανθρακούχους ρύπους.</w:t>
      </w:r>
      <w:r w:rsidRPr="00DB7D64">
        <w:rPr>
          <w:rFonts w:ascii="Zona-Pro-Regular" w:hAnsi="Zona-Pro-Regular"/>
          <w:color w:val="515150"/>
          <w:sz w:val="32"/>
          <w:szCs w:val="32"/>
        </w:rPr>
        <w:br/>
        <w:t xml:space="preserve">Σύμφωνα με τον συγγραφέα η προώθηση των νέων αυτών τεχνολογικών τομέων θα δημιουργήσει εκατοντάδες χιλιάδες νέες επιχειρήσεις και νέες θέσεις εργασίας που θα αντισταθμίσουν τις  απώλειες  που παρατηρούνται σήμερα. Οι απόψεις αυτές είναι παρόμοιες με τις απόψεις που διατυπώνονται στην Ευρωπαϊκή </w:t>
      </w:r>
      <w:proofErr w:type="spellStart"/>
      <w:r w:rsidRPr="00DB7D64">
        <w:rPr>
          <w:rFonts w:ascii="Zona-Pro-Regular" w:hAnsi="Zona-Pro-Regular"/>
          <w:color w:val="515150"/>
          <w:sz w:val="32"/>
          <w:szCs w:val="32"/>
        </w:rPr>
        <w:t>Ενωση</w:t>
      </w:r>
      <w:proofErr w:type="spellEnd"/>
      <w:r w:rsidRPr="00DB7D64">
        <w:rPr>
          <w:rFonts w:ascii="Zona-Pro-Regular" w:hAnsi="Zona-Pro-Regular"/>
          <w:color w:val="515150"/>
          <w:sz w:val="32"/>
          <w:szCs w:val="32"/>
        </w:rPr>
        <w:t xml:space="preserve"> και αυτό δεν είναι περίεργο καθώς ο συγγραφέας έχει διατελέσει σύμβουλος του  κ. Ζ. </w:t>
      </w:r>
      <w:proofErr w:type="spellStart"/>
      <w:r w:rsidRPr="00DB7D64">
        <w:rPr>
          <w:rFonts w:ascii="Zona-Pro-Regular" w:hAnsi="Zona-Pro-Regular"/>
          <w:color w:val="515150"/>
          <w:sz w:val="32"/>
          <w:szCs w:val="32"/>
        </w:rPr>
        <w:t>Μπαρόζο</w:t>
      </w:r>
      <w:proofErr w:type="spellEnd"/>
      <w:r w:rsidRPr="00DB7D64">
        <w:rPr>
          <w:rFonts w:ascii="Zona-Pro-Regular" w:hAnsi="Zona-Pro-Regular"/>
          <w:color w:val="515150"/>
          <w:sz w:val="32"/>
          <w:szCs w:val="32"/>
        </w:rPr>
        <w:t xml:space="preserve"> και πολλών ευρωπαϊκών κυβερνήσεων.</w:t>
      </w:r>
      <w:r w:rsidRPr="00DB7D64">
        <w:rPr>
          <w:rFonts w:ascii="Zona-Pro-Regular" w:hAnsi="Zona-Pro-Regular"/>
          <w:color w:val="515150"/>
          <w:sz w:val="32"/>
          <w:szCs w:val="32"/>
        </w:rPr>
        <w:br/>
        <w:t xml:space="preserve">Στην εποχή της νέας αυτής βιομηχανικής επανάστασης θα αλλάξει και η μορφή της πολιτικής. Αντί της σημερινής γεωπολιτικής που διέπει τις διεθνείς σχέσεις θα επικρατήσει η πολιτική της βιόσφαιρας, όπου οι διεθνείς σχέσεις θα διέπονται από σχέσεις αμοιβαίας συνεργασίας, συμβίωσης, συνεργασίας και προστασίας του περιβάλλοντος αντί του ανταγωνισμού. Ταυτόχρονα οι έννοιες της ιδιοκτησίας, της εργασίας και της παραγωγικότητας, του χρηματικού και κοινωνικού κεφαλαίου, των αγορών και των δικτύων, του χώρου και του χρόνου, αλλά </w:t>
      </w:r>
      <w:r w:rsidRPr="00DB7D64">
        <w:rPr>
          <w:rFonts w:ascii="Zona-Pro-Regular" w:hAnsi="Zona-Pro-Regular"/>
          <w:color w:val="515150"/>
          <w:sz w:val="32"/>
          <w:szCs w:val="32"/>
        </w:rPr>
        <w:lastRenderedPageBreak/>
        <w:t xml:space="preserve">και της λειτουργίας του παγκόσμιου οικοσυστήματος, θα υποστούν </w:t>
      </w:r>
      <w:proofErr w:type="spellStart"/>
      <w:r w:rsidRPr="00DB7D64">
        <w:rPr>
          <w:rFonts w:ascii="Zona-Pro-Regular" w:hAnsi="Zona-Pro-Regular"/>
          <w:color w:val="515150"/>
          <w:sz w:val="32"/>
          <w:szCs w:val="32"/>
        </w:rPr>
        <w:t>επαναθεώρηση</w:t>
      </w:r>
      <w:proofErr w:type="spellEnd"/>
      <w:r w:rsidRPr="00DB7D64">
        <w:rPr>
          <w:rFonts w:ascii="Zona-Pro-Regular" w:hAnsi="Zona-Pro-Regular"/>
          <w:color w:val="515150"/>
          <w:sz w:val="32"/>
          <w:szCs w:val="32"/>
        </w:rPr>
        <w:t>.</w:t>
      </w:r>
      <w:r w:rsidRPr="00DB7D64">
        <w:rPr>
          <w:rFonts w:ascii="Zona-Pro-Regular" w:hAnsi="Zona-Pro-Regular"/>
          <w:color w:val="515150"/>
          <w:sz w:val="32"/>
          <w:szCs w:val="32"/>
        </w:rPr>
        <w:br/>
        <w:t>Ο συγγραφέας υποστηρίζει ότι η εποχή της πρώτης και της δεύτερης βιομηχανικής επανάστασης, χαρακτηρίζονταν από αξίες όπως:</w:t>
      </w:r>
      <w:r w:rsidRPr="00DB7D64">
        <w:rPr>
          <w:rFonts w:ascii="Zona-Pro-Regular" w:hAnsi="Zona-Pro-Regular"/>
          <w:color w:val="515150"/>
          <w:sz w:val="32"/>
          <w:szCs w:val="32"/>
        </w:rPr>
        <w:br/>
        <w:t>Η πειθαρχία και η σκληρή εργασία.</w:t>
      </w:r>
      <w:r w:rsidRPr="00DB7D64">
        <w:rPr>
          <w:rFonts w:ascii="Zona-Pro-Regular" w:hAnsi="Zona-Pro-Regular"/>
          <w:color w:val="515150"/>
          <w:sz w:val="32"/>
          <w:szCs w:val="32"/>
        </w:rPr>
        <w:br/>
        <w:t>Οι ιεραρχικές δομές.</w:t>
      </w:r>
      <w:r w:rsidRPr="00DB7D64">
        <w:rPr>
          <w:rFonts w:ascii="Zona-Pro-Regular" w:hAnsi="Zona-Pro-Regular"/>
          <w:color w:val="515150"/>
          <w:sz w:val="32"/>
          <w:szCs w:val="32"/>
        </w:rPr>
        <w:br/>
        <w:t>Το χρηματικό κεφάλαιο.</w:t>
      </w:r>
      <w:r w:rsidRPr="00DB7D64">
        <w:rPr>
          <w:rFonts w:ascii="Zona-Pro-Regular" w:hAnsi="Zona-Pro-Regular"/>
          <w:color w:val="515150"/>
          <w:sz w:val="32"/>
          <w:szCs w:val="32"/>
        </w:rPr>
        <w:br/>
        <w:t>Οι αγορές.</w:t>
      </w:r>
      <w:r w:rsidRPr="00DB7D64">
        <w:rPr>
          <w:rFonts w:ascii="Zona-Pro-Regular" w:hAnsi="Zona-Pro-Regular"/>
          <w:color w:val="515150"/>
          <w:sz w:val="32"/>
          <w:szCs w:val="32"/>
        </w:rPr>
        <w:br/>
        <w:t>Η ιδιοκτησία</w:t>
      </w:r>
      <w:r w:rsidRPr="00DB7D64">
        <w:rPr>
          <w:rFonts w:ascii="Zona-Pro-Regular" w:hAnsi="Zona-Pro-Regular"/>
          <w:color w:val="515150"/>
          <w:sz w:val="32"/>
          <w:szCs w:val="32"/>
        </w:rPr>
        <w:br/>
        <w:t>ενώ αντίθετα, οι αξίες που θα επικρατήσουν στην τρίτη βιομηχανική επανάσταση χαρακτηρίζονται από:</w:t>
      </w:r>
      <w:r w:rsidRPr="00DB7D64">
        <w:rPr>
          <w:rFonts w:ascii="Zona-Pro-Regular" w:hAnsi="Zona-Pro-Regular"/>
          <w:color w:val="515150"/>
          <w:sz w:val="32"/>
          <w:szCs w:val="32"/>
        </w:rPr>
        <w:br/>
        <w:t>Συνεργασία και δικτύωση.</w:t>
      </w:r>
      <w:r w:rsidRPr="00DB7D64">
        <w:rPr>
          <w:rFonts w:ascii="Zona-Pro-Regular" w:hAnsi="Zona-Pro-Regular"/>
          <w:color w:val="515150"/>
          <w:sz w:val="32"/>
          <w:szCs w:val="32"/>
        </w:rPr>
        <w:br/>
        <w:t>Κοινωνικό κεφάλαιο.</w:t>
      </w:r>
      <w:r w:rsidRPr="00DB7D64">
        <w:rPr>
          <w:rFonts w:ascii="Zona-Pro-Regular" w:hAnsi="Zona-Pro-Regular"/>
          <w:color w:val="515150"/>
          <w:sz w:val="32"/>
          <w:szCs w:val="32"/>
        </w:rPr>
        <w:br/>
        <w:t>Πρόσβαση σε διεθνή δίκτυα.</w:t>
      </w:r>
      <w:r w:rsidRPr="00DB7D64">
        <w:rPr>
          <w:rFonts w:ascii="Zona-Pro-Regular" w:hAnsi="Zona-Pro-Regular"/>
          <w:color w:val="515150"/>
          <w:sz w:val="32"/>
          <w:szCs w:val="32"/>
        </w:rPr>
        <w:br/>
        <w:t>Συμμετοχή σε κοινωνικές δομές.</w:t>
      </w:r>
      <w:r w:rsidRPr="00DB7D64">
        <w:rPr>
          <w:rFonts w:ascii="Zona-Pro-Regular" w:hAnsi="Zona-Pro-Regular"/>
          <w:color w:val="515150"/>
          <w:sz w:val="32"/>
          <w:szCs w:val="32"/>
        </w:rPr>
        <w:br/>
        <w:t>Οι ανθρώπινοι πολιτισμοί χαρακτηρίζονται από εποχές στις οποίες θα πρέπει να αλλάξουν και να μετασχηματίσουν τις δομές τους αντιμετωπίζοντας τις όποιες προκλήσεις για να μπορέσουν να επιβιώσουν και να μην καταστραφούν. Η διαφορά της σημερινής εποχής από παλαιότερες είναι ότι  σήμερα λόγω των ανθρωπογενών δραστηριοτήτων παρατηρούνται αλλαγές στη χημεία και στη θερμοκρασία του πλανήτη, έτσι που διακυβεύεται η επιβίωση όχι μόνο κάποιου πολιτισμού σε κάποιο σημείο του πλανήτη, αλλά πολλών φυτικών και ζωικών ειδών μεταξύ των οποίων και του ανθρώπου πάνω στη γη. Η μετάβασή μας στην εποχή της τρίτης βιομηχανικής επανάστασης σε μια εποχή χωρίς ορυκτά ανθρακούχα καύσιμα, απαιτεί πρώτα από όλα ένα μετασχηματισμό της συνείδησής μας για τη διάσωση όχι μόνο του είδους μας αλλά και των άλλων ειδών της βιόσφαιρας για να μπορέσουν όλα μαζί να συμβιώσουν στον πλανήτη γη.</w:t>
      </w:r>
    </w:p>
    <w:p w:rsidR="00763DC9" w:rsidRDefault="00763DC9"/>
    <w:sectPr w:rsidR="00763DC9" w:rsidSect="00763D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Zona-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607A"/>
    <w:rsid w:val="004B607A"/>
    <w:rsid w:val="00763DC9"/>
    <w:rsid w:val="00DB7D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607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174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5760</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2021-02-14T16:19:00Z</dcterms:created>
  <dcterms:modified xsi:type="dcterms:W3CDTF">2021-02-14T16:20:00Z</dcterms:modified>
</cp:coreProperties>
</file>