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6101B" w14:textId="77777777" w:rsidR="00ED6B46" w:rsidRPr="00991377" w:rsidRDefault="00ED6B46" w:rsidP="00ED6B46">
      <w:pPr>
        <w:tabs>
          <w:tab w:val="left" w:pos="6521"/>
        </w:tabs>
        <w:spacing w:after="240"/>
        <w:ind w:right="141"/>
        <w:rPr>
          <w:rFonts w:ascii="Bookman Old Style" w:hAnsi="Bookman Old Style" w:cs="Arial"/>
          <w:sz w:val="24"/>
          <w:szCs w:val="24"/>
        </w:rPr>
      </w:pPr>
      <w:r w:rsidRPr="00991377">
        <w:rPr>
          <w:rFonts w:ascii="Bookman Old Style" w:hAnsi="Bookman Old Style" w:cs="Arial"/>
          <w:b/>
          <w:i/>
          <w:sz w:val="24"/>
          <w:szCs w:val="24"/>
        </w:rPr>
        <w:t>ΚΕΙΜΕΝΟ :</w:t>
      </w:r>
      <w:r w:rsidRPr="00991377">
        <w:rPr>
          <w:rFonts w:ascii="Bookman Old Style" w:hAnsi="Bookman Old Style" w:cs="Arial"/>
          <w:i/>
          <w:sz w:val="24"/>
          <w:szCs w:val="24"/>
        </w:rPr>
        <w:t xml:space="preserve"> </w:t>
      </w:r>
      <w:r w:rsidRPr="00991377">
        <w:rPr>
          <w:rFonts w:ascii="Bookman Old Style" w:hAnsi="Bookman Old Style" w:cs="Arial"/>
          <w:b/>
          <w:i/>
          <w:color w:val="0000FF"/>
          <w:sz w:val="24"/>
          <w:szCs w:val="24"/>
          <w:u w:val="single"/>
        </w:rPr>
        <w:t>ΑΝΤΙΓΟΝΗ</w:t>
      </w:r>
      <w:r w:rsidRPr="009B4B4D">
        <w:rPr>
          <w:rFonts w:ascii="Bookman Old Style" w:hAnsi="Bookman Old Style" w:cs="Arial"/>
          <w:b/>
          <w:i/>
          <w:sz w:val="24"/>
          <w:szCs w:val="24"/>
        </w:rPr>
        <w:t xml:space="preserve"> </w:t>
      </w:r>
      <w:r>
        <w:rPr>
          <w:rFonts w:ascii="Bookman Old Style" w:hAnsi="Bookman Old Style" w:cs="Arial"/>
          <w:b/>
          <w:i/>
          <w:sz w:val="24"/>
          <w:szCs w:val="24"/>
        </w:rPr>
        <w:tab/>
      </w:r>
      <w:r w:rsidRPr="00991377">
        <w:rPr>
          <w:rFonts w:ascii="Bookman Old Style" w:hAnsi="Bookman Old Style" w:cs="Arial"/>
          <w:b/>
          <w:i/>
          <w:sz w:val="24"/>
          <w:szCs w:val="24"/>
        </w:rPr>
        <w:t xml:space="preserve">ΚΕΦΑΛΑΙΟ : </w:t>
      </w:r>
      <w:r w:rsidRPr="00991377">
        <w:rPr>
          <w:rFonts w:ascii="Bookman Old Style" w:hAnsi="Bookman Old Style" w:cs="Arial"/>
          <w:b/>
          <w:i/>
          <w:color w:val="0000FF"/>
          <w:sz w:val="24"/>
          <w:szCs w:val="24"/>
          <w:u w:val="single"/>
        </w:rPr>
        <w:t>ΠΡΟΛΟΓΟΣ</w:t>
      </w:r>
    </w:p>
    <w:p w14:paraId="1864A83D" w14:textId="135A5826" w:rsidR="00ED6B46" w:rsidRPr="00991377" w:rsidRDefault="00ED6B46" w:rsidP="00ED6B46">
      <w:pPr>
        <w:tabs>
          <w:tab w:val="left" w:pos="2268"/>
          <w:tab w:val="left" w:pos="7938"/>
        </w:tabs>
        <w:spacing w:line="360" w:lineRule="auto"/>
        <w:ind w:right="130"/>
        <w:rPr>
          <w:rFonts w:ascii="Bookman Old Style" w:hAnsi="Bookman Old Style" w:cs="Arial"/>
          <w:sz w:val="24"/>
          <w:szCs w:val="24"/>
        </w:rPr>
      </w:pPr>
      <w:r w:rsidRPr="009B4B4D">
        <w:rPr>
          <w:rFonts w:ascii="Bookman Old Style" w:hAnsi="Bookman Old Style" w:cs="Arial"/>
          <w:b/>
          <w:i/>
          <w:sz w:val="24"/>
          <w:szCs w:val="24"/>
          <w:shd w:val="clear" w:color="auto" w:fill="F7CAAC"/>
        </w:rPr>
        <w:t>ΠΡΑΓΜΑΤΟΛΟΓΙΚΑ ΣΤΙΧΩΝ</w:t>
      </w:r>
      <w:r w:rsidRPr="00991377">
        <w:rPr>
          <w:rFonts w:ascii="Bookman Old Style" w:hAnsi="Bookman Old Style" w:cs="Arial"/>
          <w:b/>
          <w:i/>
          <w:sz w:val="24"/>
          <w:szCs w:val="24"/>
        </w:rPr>
        <w:t xml:space="preserve"> : </w:t>
      </w:r>
      <w:r w:rsidRPr="00ED6B46">
        <w:rPr>
          <w:rFonts w:ascii="Bookman Old Style" w:hAnsi="Bookman Old Style" w:cs="Arial"/>
          <w:b/>
          <w:i/>
          <w:color w:val="0000FF"/>
          <w:sz w:val="24"/>
          <w:szCs w:val="24"/>
          <w:u w:val="single"/>
        </w:rPr>
        <w:t>21</w:t>
      </w:r>
      <w:r w:rsidRPr="00991377">
        <w:rPr>
          <w:rFonts w:ascii="Bookman Old Style" w:hAnsi="Bookman Old Style" w:cs="Arial"/>
          <w:b/>
          <w:i/>
          <w:color w:val="0000FF"/>
          <w:sz w:val="24"/>
          <w:szCs w:val="24"/>
          <w:u w:val="single"/>
        </w:rPr>
        <w:t xml:space="preserve"> </w:t>
      </w:r>
      <w:r>
        <w:rPr>
          <w:rFonts w:ascii="Bookman Old Style" w:hAnsi="Bookman Old Style" w:cs="Arial"/>
          <w:b/>
          <w:i/>
          <w:color w:val="0000FF"/>
          <w:sz w:val="24"/>
          <w:szCs w:val="24"/>
          <w:u w:val="single"/>
        </w:rPr>
        <w:t>–</w:t>
      </w:r>
      <w:r w:rsidRPr="00991377">
        <w:rPr>
          <w:rFonts w:ascii="Bookman Old Style" w:hAnsi="Bookman Old Style" w:cs="Arial"/>
          <w:b/>
          <w:i/>
          <w:color w:val="0000FF"/>
          <w:sz w:val="24"/>
          <w:szCs w:val="24"/>
          <w:u w:val="single"/>
        </w:rPr>
        <w:t xml:space="preserve"> </w:t>
      </w:r>
      <w:r w:rsidRPr="00ED6B46">
        <w:rPr>
          <w:rFonts w:ascii="Bookman Old Style" w:hAnsi="Bookman Old Style" w:cs="Arial"/>
          <w:b/>
          <w:i/>
          <w:color w:val="0000FF"/>
          <w:sz w:val="24"/>
          <w:szCs w:val="24"/>
          <w:u w:val="single"/>
        </w:rPr>
        <w:t>41</w:t>
      </w:r>
      <w:r>
        <w:rPr>
          <w:rFonts w:ascii="Bookman Old Style" w:hAnsi="Bookman Old Style" w:cs="Arial"/>
          <w:b/>
          <w:i/>
          <w:color w:val="0000FF"/>
          <w:sz w:val="24"/>
          <w:szCs w:val="24"/>
          <w:u w:val="single"/>
        </w:rPr>
        <w:t xml:space="preserve"> </w:t>
      </w:r>
      <w:r w:rsidRPr="00232B25">
        <w:rPr>
          <w:rFonts w:ascii="MgPolHelvetica" w:hAnsi="MgPolHelvetica" w:cs="Arial"/>
          <w:color w:val="000080"/>
          <w:sz w:val="24"/>
          <w:szCs w:val="24"/>
          <w14:shadow w14:blurRad="50800" w14:dist="38100" w14:dir="2700000" w14:sx="100000" w14:sy="100000" w14:kx="0" w14:ky="0" w14:algn="tl">
            <w14:srgbClr w14:val="000000">
              <w14:alpha w14:val="60000"/>
            </w14:srgbClr>
          </w14:shadow>
        </w:rPr>
        <w:sym w:font="Wingdings" w:char="F026"/>
      </w:r>
      <w:r>
        <w:rPr>
          <w:rFonts w:ascii="Bookman Old Style" w:hAnsi="Bookman Old Style" w:cs="Arial"/>
          <w:b/>
          <w:i/>
          <w:sz w:val="24"/>
          <w:szCs w:val="24"/>
        </w:rPr>
        <w:tab/>
      </w:r>
      <w:r w:rsidRPr="00991377">
        <w:rPr>
          <w:rFonts w:ascii="Bookman Old Style" w:hAnsi="Bookman Old Style" w:cs="Arial"/>
          <w:b/>
          <w:i/>
          <w:sz w:val="24"/>
          <w:szCs w:val="24"/>
        </w:rPr>
        <w:t xml:space="preserve">ΣΤΙΧΟΙ : </w:t>
      </w:r>
      <w:r w:rsidRPr="00991377">
        <w:rPr>
          <w:rFonts w:ascii="Bookman Old Style" w:hAnsi="Bookman Old Style" w:cs="Arial"/>
          <w:b/>
          <w:i/>
          <w:color w:val="0000FF"/>
          <w:sz w:val="24"/>
          <w:szCs w:val="24"/>
          <w:u w:val="single"/>
        </w:rPr>
        <w:t>1-99</w:t>
      </w:r>
    </w:p>
    <w:p w14:paraId="328A0647" w14:textId="77777777" w:rsidR="00ED6B46" w:rsidRPr="00EC75BF" w:rsidRDefault="00ED6B46" w:rsidP="00ED6B46">
      <w:pPr>
        <w:ind w:left="284" w:right="130" w:firstLine="283"/>
        <w:jc w:val="both"/>
        <w:rPr>
          <w:rFonts w:ascii="Bookman Old Style" w:hAnsi="Bookman Old Style" w:cs="Arial"/>
        </w:rPr>
      </w:pPr>
      <w:proofErr w:type="spellStart"/>
      <w:r w:rsidRPr="00766DA1">
        <w:rPr>
          <w:b/>
          <w:u w:val="single"/>
        </w:rPr>
        <w:t>Τόν</w:t>
      </w:r>
      <w:proofErr w:type="spellEnd"/>
      <w:r w:rsidRPr="00766DA1">
        <w:rPr>
          <w:u w:val="single"/>
        </w:rPr>
        <w:t xml:space="preserve"> </w:t>
      </w:r>
      <w:proofErr w:type="spellStart"/>
      <w:r w:rsidRPr="00766DA1">
        <w:rPr>
          <w:b/>
          <w:u w:val="single"/>
        </w:rPr>
        <w:t>μέν</w:t>
      </w:r>
      <w:proofErr w:type="spellEnd"/>
      <w:r w:rsidRPr="00766DA1">
        <w:rPr>
          <w:u w:val="single"/>
        </w:rPr>
        <w:t xml:space="preserve"> </w:t>
      </w:r>
      <w:proofErr w:type="spellStart"/>
      <w:r w:rsidRPr="00766DA1">
        <w:rPr>
          <w:b/>
          <w:u w:val="single"/>
        </w:rPr>
        <w:t>προτίσας</w:t>
      </w:r>
      <w:proofErr w:type="spellEnd"/>
      <w:r w:rsidRPr="00766DA1">
        <w:rPr>
          <w:u w:val="single"/>
        </w:rPr>
        <w:t xml:space="preserve"> </w:t>
      </w:r>
      <w:r w:rsidRPr="00345648">
        <w:rPr>
          <w:rFonts w:ascii="MgPolSouvenir" w:hAnsi="MgPolSouvenir"/>
          <w:sz w:val="24"/>
          <w:szCs w:val="24"/>
        </w:rPr>
        <w:t>{</w:t>
      </w:r>
      <w:proofErr w:type="spellStart"/>
      <w:r w:rsidRPr="00766DA1">
        <w:rPr>
          <w:b/>
          <w:u w:val="single"/>
        </w:rPr>
        <w:t>εχει</w:t>
      </w:r>
      <w:proofErr w:type="spellEnd"/>
      <w:r w:rsidRPr="00EC75BF">
        <w:rPr>
          <w:rFonts w:ascii="Bookman Old Style" w:hAnsi="Bookman Old Style" w:cs="Arial"/>
        </w:rPr>
        <w:t xml:space="preserve">: Ο Ετεοκλής πριν από την μονομαχία παρακάλεσε τον </w:t>
      </w:r>
      <w:proofErr w:type="spellStart"/>
      <w:r w:rsidRPr="00EC75BF">
        <w:rPr>
          <w:rFonts w:ascii="Bookman Old Style" w:hAnsi="Bookman Old Style" w:cs="Arial"/>
        </w:rPr>
        <w:t>Κρέοντα</w:t>
      </w:r>
      <w:proofErr w:type="spellEnd"/>
      <w:r w:rsidRPr="00EC75BF">
        <w:rPr>
          <w:rFonts w:ascii="Bookman Old Style" w:hAnsi="Bookman Old Style" w:cs="Arial"/>
        </w:rPr>
        <w:t xml:space="preserve"> να φροντίσει για την ταφή του. Έτσι δικαιολογείται το "</w:t>
      </w:r>
      <w:proofErr w:type="spellStart"/>
      <w:r w:rsidRPr="00EC75BF">
        <w:rPr>
          <w:rFonts w:ascii="Bookman Old Style" w:hAnsi="Bookman Old Style" w:cs="Arial"/>
        </w:rPr>
        <w:t>προτίσας</w:t>
      </w:r>
      <w:proofErr w:type="spellEnd"/>
      <w:r w:rsidRPr="00EC75BF">
        <w:rPr>
          <w:rFonts w:ascii="Bookman Old Style" w:hAnsi="Bookman Old Style" w:cs="Arial"/>
        </w:rPr>
        <w:t>".</w:t>
      </w:r>
    </w:p>
    <w:p w14:paraId="741FB06D" w14:textId="77777777" w:rsidR="00ED6B46" w:rsidRPr="00EC75BF" w:rsidRDefault="00ED6B46" w:rsidP="00ED6B46">
      <w:pPr>
        <w:ind w:left="284" w:right="130" w:firstLine="283"/>
        <w:jc w:val="both"/>
        <w:rPr>
          <w:rFonts w:ascii="Bookman Old Style" w:hAnsi="Bookman Old Style" w:cs="Arial"/>
        </w:rPr>
      </w:pPr>
      <w:proofErr w:type="spellStart"/>
      <w:r w:rsidRPr="00766DA1">
        <w:rPr>
          <w:b/>
          <w:u w:val="single"/>
        </w:rPr>
        <w:t>Τόν</w:t>
      </w:r>
      <w:proofErr w:type="spellEnd"/>
      <w:r w:rsidRPr="00766DA1">
        <w:rPr>
          <w:u w:val="single"/>
        </w:rPr>
        <w:t xml:space="preserve"> </w:t>
      </w:r>
      <w:r w:rsidRPr="00766DA1">
        <w:rPr>
          <w:b/>
          <w:u w:val="single"/>
        </w:rPr>
        <w:t>δ</w:t>
      </w:r>
      <w:r w:rsidRPr="00766DA1">
        <w:rPr>
          <w:u w:val="single"/>
        </w:rPr>
        <w:t xml:space="preserve">' </w:t>
      </w:r>
      <w:r w:rsidRPr="00345648">
        <w:rPr>
          <w:rFonts w:ascii="MgPolSouvenir" w:hAnsi="MgPolSouvenir"/>
          <w:sz w:val="24"/>
          <w:szCs w:val="24"/>
          <w:u w:val="single"/>
        </w:rPr>
        <w:t>[</w:t>
      </w:r>
      <w:proofErr w:type="spellStart"/>
      <w:r w:rsidRPr="00766DA1">
        <w:rPr>
          <w:b/>
          <w:u w:val="single"/>
        </w:rPr>
        <w:t>ατιμάσας</w:t>
      </w:r>
      <w:proofErr w:type="spellEnd"/>
      <w:r w:rsidRPr="00766DA1">
        <w:rPr>
          <w:u w:val="single"/>
        </w:rPr>
        <w:t xml:space="preserve"> </w:t>
      </w:r>
      <w:r w:rsidRPr="00345648">
        <w:rPr>
          <w:rFonts w:ascii="MgPolSouvenir" w:hAnsi="MgPolSouvenir"/>
          <w:sz w:val="24"/>
          <w:szCs w:val="24"/>
          <w:u w:val="single"/>
        </w:rPr>
        <w:t>{</w:t>
      </w:r>
      <w:proofErr w:type="spellStart"/>
      <w:r w:rsidRPr="00766DA1">
        <w:rPr>
          <w:b/>
          <w:u w:val="single"/>
        </w:rPr>
        <w:t>εχει</w:t>
      </w:r>
      <w:proofErr w:type="spellEnd"/>
      <w:r w:rsidRPr="00EC75BF">
        <w:rPr>
          <w:rFonts w:ascii="Bookman Old Style" w:hAnsi="Bookman Old Style" w:cs="Arial"/>
        </w:rPr>
        <w:t>: Είναι εχθρός της πατρίδας αφού έφερε ξένο στρατό εναντίον της πόλης.</w:t>
      </w:r>
    </w:p>
    <w:p w14:paraId="7EC02F3E" w14:textId="77777777" w:rsidR="00ED6B46" w:rsidRPr="00EC75BF" w:rsidRDefault="00ED6B46" w:rsidP="00ED6B46">
      <w:pPr>
        <w:ind w:left="284" w:right="130" w:firstLine="283"/>
        <w:jc w:val="both"/>
        <w:rPr>
          <w:rFonts w:ascii="Bookman Old Style" w:hAnsi="Bookman Old Style" w:cs="Arial"/>
        </w:rPr>
      </w:pPr>
      <w:r w:rsidRPr="00345648">
        <w:rPr>
          <w:rFonts w:ascii="MgPolSouvenir" w:hAnsi="MgPolSouvenir"/>
          <w:sz w:val="24"/>
          <w:szCs w:val="24"/>
        </w:rPr>
        <w:t>[</w:t>
      </w:r>
      <w:r w:rsidRPr="00766DA1">
        <w:rPr>
          <w:u w:val="single"/>
        </w:rPr>
        <w:t xml:space="preserve"> </w:t>
      </w:r>
      <w:r w:rsidRPr="00766DA1">
        <w:rPr>
          <w:b/>
          <w:u w:val="single"/>
        </w:rPr>
        <w:t>Αθλίως</w:t>
      </w:r>
      <w:r w:rsidRPr="00766DA1">
        <w:rPr>
          <w:u w:val="single"/>
        </w:rPr>
        <w:t xml:space="preserve"> </w:t>
      </w:r>
      <w:proofErr w:type="spellStart"/>
      <w:r w:rsidRPr="00766DA1">
        <w:rPr>
          <w:b/>
          <w:u w:val="single"/>
        </w:rPr>
        <w:t>θανόντα</w:t>
      </w:r>
      <w:proofErr w:type="spellEnd"/>
      <w:r w:rsidRPr="00766DA1">
        <w:rPr>
          <w:u w:val="single"/>
        </w:rPr>
        <w:t xml:space="preserve"> </w:t>
      </w:r>
      <w:proofErr w:type="spellStart"/>
      <w:r w:rsidRPr="00766DA1">
        <w:rPr>
          <w:b/>
          <w:u w:val="single"/>
        </w:rPr>
        <w:t>Πολυνείκους</w:t>
      </w:r>
      <w:proofErr w:type="spellEnd"/>
      <w:r w:rsidRPr="00766DA1">
        <w:rPr>
          <w:u w:val="single"/>
        </w:rPr>
        <w:t xml:space="preserve"> </w:t>
      </w:r>
      <w:proofErr w:type="spellStart"/>
      <w:r w:rsidRPr="00766DA1">
        <w:rPr>
          <w:b/>
          <w:u w:val="single"/>
        </w:rPr>
        <w:t>νέκυν</w:t>
      </w:r>
      <w:proofErr w:type="spellEnd"/>
      <w:r w:rsidRPr="00EC75BF">
        <w:rPr>
          <w:rFonts w:ascii="Bookman Old Style" w:hAnsi="Bookman Old Style" w:cs="Arial"/>
        </w:rPr>
        <w:t>: Για τον Πολυνείκη διαφαίνεται κάποιος οίκτος, ενώ για τον Ετεοκλή όχι. Αυτό συμβαίνει από συμπάθεια για τον άταφο αδερφό.</w:t>
      </w:r>
    </w:p>
    <w:p w14:paraId="2DE16239" w14:textId="77777777" w:rsidR="00ED6B46" w:rsidRPr="00EC75BF" w:rsidRDefault="00ED6B46" w:rsidP="00ED6B46">
      <w:pPr>
        <w:ind w:left="284" w:right="130" w:firstLine="283"/>
        <w:jc w:val="both"/>
        <w:rPr>
          <w:rFonts w:ascii="Bookman Old Style" w:hAnsi="Bookman Old Style" w:cs="Arial"/>
        </w:rPr>
      </w:pPr>
      <w:proofErr w:type="spellStart"/>
      <w:r w:rsidRPr="00766DA1">
        <w:rPr>
          <w:b/>
          <w:u w:val="single"/>
        </w:rPr>
        <w:t>Τό</w:t>
      </w:r>
      <w:proofErr w:type="spellEnd"/>
      <w:r w:rsidRPr="00766DA1">
        <w:rPr>
          <w:u w:val="single"/>
        </w:rPr>
        <w:t xml:space="preserve"> </w:t>
      </w:r>
      <w:proofErr w:type="spellStart"/>
      <w:r w:rsidRPr="00766DA1">
        <w:rPr>
          <w:b/>
          <w:u w:val="single"/>
        </w:rPr>
        <w:t>μή</w:t>
      </w:r>
      <w:proofErr w:type="spellEnd"/>
      <w:r w:rsidRPr="00766DA1">
        <w:rPr>
          <w:u w:val="single"/>
        </w:rPr>
        <w:t xml:space="preserve"> </w:t>
      </w:r>
      <w:proofErr w:type="spellStart"/>
      <w:r w:rsidRPr="00766DA1">
        <w:rPr>
          <w:b/>
          <w:u w:val="single"/>
        </w:rPr>
        <w:t>τάφ</w:t>
      </w:r>
      <w:r w:rsidRPr="00345648">
        <w:rPr>
          <w:rFonts w:ascii="MgPolSouvenir" w:hAnsi="MgPolSouvenir"/>
          <w:sz w:val="24"/>
          <w:szCs w:val="24"/>
        </w:rPr>
        <w:t>?</w:t>
      </w:r>
      <w:r w:rsidRPr="00766DA1">
        <w:rPr>
          <w:b/>
          <w:u w:val="single"/>
        </w:rPr>
        <w:t>ω</w:t>
      </w:r>
      <w:proofErr w:type="spellEnd"/>
      <w:r w:rsidRPr="00766DA1">
        <w:rPr>
          <w:u w:val="single"/>
        </w:rPr>
        <w:t xml:space="preserve"> </w:t>
      </w:r>
      <w:proofErr w:type="spellStart"/>
      <w:r w:rsidRPr="00766DA1">
        <w:rPr>
          <w:b/>
          <w:u w:val="single"/>
        </w:rPr>
        <w:t>καλύψαι</w:t>
      </w:r>
      <w:proofErr w:type="spellEnd"/>
      <w:r w:rsidRPr="00EC75BF">
        <w:rPr>
          <w:rFonts w:ascii="Bookman Old Style" w:hAnsi="Bookman Old Style" w:cs="Arial"/>
        </w:rPr>
        <w:t>: Η πίστη των Αρχαίων Ελλήνων για την αναγκαιότητα της ταφής του νεκρού.</w:t>
      </w:r>
    </w:p>
    <w:p w14:paraId="3A81F28F" w14:textId="77777777" w:rsidR="00ED6B46" w:rsidRPr="00EC75BF" w:rsidRDefault="00ED6B46" w:rsidP="00ED6B46">
      <w:pPr>
        <w:ind w:left="284" w:right="130" w:firstLine="283"/>
        <w:jc w:val="both"/>
        <w:rPr>
          <w:rFonts w:ascii="Bookman Old Style" w:hAnsi="Bookman Old Style" w:cs="Arial"/>
        </w:rPr>
      </w:pPr>
      <w:proofErr w:type="spellStart"/>
      <w:r w:rsidRPr="00766DA1">
        <w:rPr>
          <w:b/>
          <w:u w:val="single"/>
        </w:rPr>
        <w:t>Κωκ</w:t>
      </w:r>
      <w:r w:rsidRPr="00345648">
        <w:rPr>
          <w:rFonts w:ascii="MgPolSouvenir" w:hAnsi="MgPolSouvenir"/>
          <w:sz w:val="24"/>
          <w:szCs w:val="24"/>
          <w:u w:val="single"/>
        </w:rPr>
        <w:t>~</w:t>
      </w:r>
      <w:r w:rsidRPr="00766DA1">
        <w:rPr>
          <w:b/>
          <w:u w:val="single"/>
        </w:rPr>
        <w:t>υσαί</w:t>
      </w:r>
      <w:proofErr w:type="spellEnd"/>
      <w:r w:rsidRPr="00EC75BF">
        <w:rPr>
          <w:rFonts w:ascii="Bookman Old Style" w:hAnsi="Bookman Old Style" w:cs="Arial"/>
        </w:rPr>
        <w:t>: Αναγκαία πράξη κατά την ταφή των νεκρών είναι ο θρήνος έθιμο που παραμένει έως και σήμερα.</w:t>
      </w:r>
    </w:p>
    <w:p w14:paraId="2643273A" w14:textId="77777777" w:rsidR="00ED6B46" w:rsidRPr="00EC75BF" w:rsidRDefault="00ED6B46" w:rsidP="00ED6B46">
      <w:pPr>
        <w:ind w:left="284" w:right="130" w:firstLine="283"/>
        <w:jc w:val="both"/>
        <w:rPr>
          <w:rFonts w:ascii="Bookman Old Style" w:hAnsi="Bookman Old Style" w:cs="Arial"/>
        </w:rPr>
      </w:pPr>
      <w:r w:rsidRPr="00EC75BF">
        <w:rPr>
          <w:rFonts w:ascii="Bookman Old Style" w:hAnsi="Bookman Old Style" w:cs="Arial"/>
        </w:rPr>
        <w:t xml:space="preserve">Εδώ η Αντιγόνη αρχίζει ν’ αναφέρεται (και θα συνεχίσει μέχρι το στίχο 38) στον </w:t>
      </w:r>
      <w:proofErr w:type="spellStart"/>
      <w:r w:rsidRPr="00EC75BF">
        <w:rPr>
          <w:rFonts w:ascii="Bookman Old Style" w:hAnsi="Bookman Old Style" w:cs="Arial"/>
        </w:rPr>
        <w:t>Κρέοντα</w:t>
      </w:r>
      <w:proofErr w:type="spellEnd"/>
      <w:r w:rsidRPr="00EC75BF">
        <w:rPr>
          <w:rFonts w:ascii="Bookman Old Style" w:hAnsi="Bookman Old Style" w:cs="Arial"/>
        </w:rPr>
        <w:t xml:space="preserve"> και ανακοινώνει στην αδελφή της τη διαταγή του. Στις κρίσιμες ώρες, που περνάει, σκοπός της είναι να εξασφαλίζει τη βοήθεια της Ισμήνης στην ταφή του Πολυνείκη.</w:t>
      </w:r>
    </w:p>
    <w:p w14:paraId="79449649" w14:textId="77777777" w:rsidR="00ED6B46" w:rsidRPr="00EC75BF" w:rsidRDefault="00ED6B46" w:rsidP="00ED6B46">
      <w:pPr>
        <w:ind w:left="284" w:right="130" w:firstLine="283"/>
        <w:jc w:val="both"/>
        <w:rPr>
          <w:rFonts w:ascii="Bookman Old Style" w:hAnsi="Bookman Old Style" w:cs="Arial"/>
        </w:rPr>
      </w:pPr>
      <w:r w:rsidRPr="00EC75BF">
        <w:rPr>
          <w:rFonts w:ascii="Bookman Old Style" w:hAnsi="Bookman Old Style" w:cs="Arial"/>
        </w:rPr>
        <w:t xml:space="preserve">Η Αντιγόνη παρουσιάζει το διάταγμα του </w:t>
      </w:r>
      <w:proofErr w:type="spellStart"/>
      <w:r w:rsidRPr="00EC75BF">
        <w:rPr>
          <w:rFonts w:ascii="Bookman Old Style" w:hAnsi="Bookman Old Style" w:cs="Arial"/>
        </w:rPr>
        <w:t>Κρέοντα</w:t>
      </w:r>
      <w:proofErr w:type="spellEnd"/>
      <w:r w:rsidRPr="00EC75BF">
        <w:rPr>
          <w:rFonts w:ascii="Bookman Old Style" w:hAnsi="Bookman Old Style" w:cs="Arial"/>
        </w:rPr>
        <w:t xml:space="preserve"> </w:t>
      </w:r>
      <w:r w:rsidRPr="00EC75BF">
        <w:rPr>
          <w:rFonts w:ascii="Bookman Old Style" w:hAnsi="Bookman Old Style" w:cs="Arial"/>
          <w:u w:val="single"/>
        </w:rPr>
        <w:t>όπως ακριβώς αναγγέλθηκε από τον ίδιο</w:t>
      </w:r>
      <w:r w:rsidRPr="00EC75BF">
        <w:rPr>
          <w:rFonts w:ascii="Bookman Old Style" w:hAnsi="Bookman Old Style" w:cs="Arial"/>
        </w:rPr>
        <w:t>: Να ταφεί ο Ετεοκλής και να απολαμβάνει τιμές στον κόσμο των νεκρών, ενώ ο Πολυνείκης να μείνει άταφος και το σώμα του να το κατασπαράζουν τα όρνεα και τα σκυλιά.</w:t>
      </w:r>
    </w:p>
    <w:p w14:paraId="574673E4" w14:textId="77777777" w:rsidR="00ED6B46" w:rsidRPr="00EC75BF" w:rsidRDefault="00ED6B46" w:rsidP="00ED6B46">
      <w:pPr>
        <w:ind w:left="284" w:right="130" w:firstLine="283"/>
        <w:jc w:val="both"/>
        <w:rPr>
          <w:rFonts w:ascii="Bookman Old Style" w:hAnsi="Bookman Old Style" w:cs="Arial"/>
        </w:rPr>
      </w:pPr>
      <w:r w:rsidRPr="00EC75BF">
        <w:rPr>
          <w:rFonts w:ascii="Bookman Old Style" w:hAnsi="Bookman Old Style" w:cs="Arial"/>
        </w:rPr>
        <w:t xml:space="preserve">Η διαταγή του </w:t>
      </w:r>
      <w:proofErr w:type="spellStart"/>
      <w:r w:rsidRPr="00EC75BF">
        <w:rPr>
          <w:rFonts w:ascii="Bookman Old Style" w:hAnsi="Bookman Old Style" w:cs="Arial"/>
        </w:rPr>
        <w:t>Κρέοντα</w:t>
      </w:r>
      <w:proofErr w:type="spellEnd"/>
      <w:r w:rsidRPr="00EC75BF">
        <w:rPr>
          <w:rFonts w:ascii="Bookman Old Style" w:hAnsi="Bookman Old Style" w:cs="Arial"/>
        </w:rPr>
        <w:t xml:space="preserve"> αποτελεί αυθαιρεσία και παραβίαση του οικογενειακού ασύλου. Καθήκον του καθενός ήταν να θάψει το νεκρό στενό συγγενή του. Ο </w:t>
      </w:r>
      <w:r w:rsidRPr="00EC75BF">
        <w:rPr>
          <w:rFonts w:ascii="Bookman Old Style" w:hAnsi="Bookman Old Style" w:cs="Arial"/>
          <w:u w:val="single"/>
        </w:rPr>
        <w:t>άγραφος νόμος για την ταφή των νεκρών στην αρχαιότητα ήταν ο εξής</w:t>
      </w:r>
      <w:r w:rsidRPr="00EC75BF">
        <w:rPr>
          <w:rFonts w:ascii="Bookman Old Style" w:hAnsi="Bookman Old Style" w:cs="Arial"/>
        </w:rPr>
        <w:t xml:space="preserve">: Η ψυχή του άταφου νεκρού δεν κατέβαινε στον Άδη, αλλά περιπλανιόταν και βασανιζόταν σαν φάντασμα. Αυτό φαίνεται και στην Ιλιάδα, όπου ο Πάτροκλος παρακαλεί τον Αχιλλέα να τον θάψει όσο το δυνατόν πιο γρήγορα. Αυτόν τον άγραφο νόμο παραβιάζει ο </w:t>
      </w:r>
      <w:proofErr w:type="spellStart"/>
      <w:r w:rsidRPr="00EC75BF">
        <w:rPr>
          <w:rFonts w:ascii="Bookman Old Style" w:hAnsi="Bookman Old Style" w:cs="Arial"/>
        </w:rPr>
        <w:t>Κρέων</w:t>
      </w:r>
      <w:proofErr w:type="spellEnd"/>
      <w:r w:rsidRPr="00EC75BF">
        <w:rPr>
          <w:rFonts w:ascii="Bookman Old Style" w:hAnsi="Bookman Old Style" w:cs="Arial"/>
        </w:rPr>
        <w:t>.</w:t>
      </w:r>
    </w:p>
    <w:p w14:paraId="44D8D7F5" w14:textId="77777777" w:rsidR="00ED6B46" w:rsidRPr="00ED6B46" w:rsidRDefault="00ED6B46" w:rsidP="00ED6B46">
      <w:pPr>
        <w:ind w:right="130"/>
        <w:jc w:val="both"/>
        <w:rPr>
          <w:rFonts w:ascii="Calibri" w:hAnsi="Calibri" w:cs="Arial"/>
          <w:color w:val="333333"/>
          <w:spacing w:val="100"/>
          <w:u w:val="dashedHeavy"/>
          <w14:shadow w14:blurRad="50800" w14:dist="38100" w14:dir="2700000" w14:sx="100000" w14:sy="100000" w14:kx="0" w14:ky="0" w14:algn="tl">
            <w14:srgbClr w14:val="000000">
              <w14:alpha w14:val="60000"/>
            </w14:srgbClr>
          </w14:shadow>
        </w:rPr>
      </w:pPr>
      <w:r w:rsidRPr="00ED6B46">
        <w:rPr>
          <w:rFonts w:ascii="Arial" w:hAnsi="Arial" w:cs="Arial"/>
          <w:b/>
          <w:color w:val="333333"/>
          <w:spacing w:val="100"/>
          <w:u w:val="dashedHeavy"/>
          <w14:shadow w14:blurRad="50800" w14:dist="38100" w14:dir="2700000" w14:sx="100000" w14:sy="100000" w14:kx="0" w14:ky="0" w14:algn="tl">
            <w14:srgbClr w14:val="000000">
              <w14:alpha w14:val="60000"/>
            </w14:srgbClr>
          </w14:shadow>
        </w:rPr>
        <w:t>ΦΙΛΟΛΟΓΙΚΟ</w:t>
      </w:r>
      <w:r w:rsidRPr="00ED6B46">
        <w:rPr>
          <w:rFonts w:ascii="MgPolHelvetica" w:hAnsi="MgPolHelvetica" w:cs="Arial"/>
          <w:b/>
          <w:color w:val="333333"/>
          <w:spacing w:val="100"/>
          <w:u w:val="dashedHeavy"/>
          <w14:shadow w14:blurRad="50800" w14:dist="38100" w14:dir="2700000" w14:sx="100000" w14:sy="100000" w14:kx="0" w14:ky="0" w14:algn="tl">
            <w14:srgbClr w14:val="000000">
              <w14:alpha w14:val="60000"/>
            </w14:srgbClr>
          </w14:shadow>
        </w:rPr>
        <w:t xml:space="preserve"> </w:t>
      </w:r>
      <w:r w:rsidRPr="00ED6B46">
        <w:rPr>
          <w:rFonts w:ascii="Arial" w:hAnsi="Arial" w:cs="Arial"/>
          <w:b/>
          <w:color w:val="333333"/>
          <w:spacing w:val="100"/>
          <w:u w:val="dashedHeavy"/>
          <w14:shadow w14:blurRad="50800" w14:dist="38100" w14:dir="2700000" w14:sx="100000" w14:sy="100000" w14:kx="0" w14:ky="0" w14:algn="tl">
            <w14:srgbClr w14:val="000000">
              <w14:alpha w14:val="60000"/>
            </w14:srgbClr>
          </w14:shadow>
        </w:rPr>
        <w:t>ΠΡΟΒΛΗΜΑ</w:t>
      </w:r>
    </w:p>
    <w:p w14:paraId="4DE19B95" w14:textId="77777777" w:rsidR="00ED6B46" w:rsidRDefault="00ED6B46" w:rsidP="00ED6B46">
      <w:pPr>
        <w:ind w:left="284" w:right="130" w:firstLine="283"/>
        <w:jc w:val="both"/>
        <w:rPr>
          <w:rFonts w:cs="Arial"/>
        </w:rPr>
      </w:pPr>
      <w:r w:rsidRPr="00EC75BF">
        <w:rPr>
          <w:rFonts w:ascii="Bookman Old Style" w:hAnsi="Bookman Old Style" w:cs="Arial"/>
        </w:rPr>
        <w:t xml:space="preserve">Πώς είναι δυνατόν την ίδια νύχτα, που έφυγαν οι Αργείοι, να θάφτηκε ο Ετεοκλής και η Αντιγόνη να κανόνισε την ταφή του Πολυνείκη; Πότε πρόλαβαν και τα έκαναν όλα αυτά; Την ταφή του Ετεοκλή τη μαθαίνουμε από το στόμα της Αντιγόνης, δεν είναι, όμως, σίγουρο αν θάφτηκε. Υπάρχει, επίσης, η περίπτωση ο </w:t>
      </w:r>
      <w:proofErr w:type="spellStart"/>
      <w:r w:rsidRPr="00EC75BF">
        <w:rPr>
          <w:rFonts w:ascii="Bookman Old Style" w:hAnsi="Bookman Old Style" w:cs="Arial"/>
        </w:rPr>
        <w:t>Κρέων</w:t>
      </w:r>
      <w:proofErr w:type="spellEnd"/>
      <w:r w:rsidRPr="00EC75BF">
        <w:rPr>
          <w:rFonts w:ascii="Bookman Old Style" w:hAnsi="Bookman Old Style" w:cs="Arial"/>
        </w:rPr>
        <w:t xml:space="preserve"> να τον έθαψε αμέσως, πριν να φύγουν οι Αργείοι. Πάντως, οι δύο αδελφές </w:t>
      </w:r>
      <w:r>
        <w:rPr>
          <w:rFonts w:ascii="Bookman Old Style" w:hAnsi="Bookman Old Style" w:cs="Arial"/>
        </w:rPr>
        <w:t xml:space="preserve"> </w:t>
      </w:r>
      <w:r w:rsidRPr="00EC75BF">
        <w:rPr>
          <w:rFonts w:ascii="Bookman Old Style" w:hAnsi="Bookman Old Style" w:cs="Arial"/>
        </w:rPr>
        <w:t>δεν ελάμβαναν μέρος στην ταφή του Ετεοκλή.</w:t>
      </w:r>
      <w:r>
        <w:rPr>
          <w:rFonts w:ascii="Bookman Old Style" w:hAnsi="Bookman Old Style" w:cs="Arial"/>
        </w:rPr>
        <w:t xml:space="preserve"> </w:t>
      </w:r>
      <w:r w:rsidRPr="00EC75BF">
        <w:rPr>
          <w:rFonts w:ascii="Bookman Old Style" w:hAnsi="Bookman Old Style" w:cs="Arial"/>
        </w:rPr>
        <w:t>Αυτό μας το δηλώνει</w:t>
      </w:r>
      <w:r>
        <w:rPr>
          <w:rFonts w:ascii="Bookman Old Style" w:hAnsi="Bookman Old Style" w:cs="Arial"/>
        </w:rPr>
        <w:t xml:space="preserve"> </w:t>
      </w:r>
      <w:r w:rsidRPr="00EC75BF">
        <w:rPr>
          <w:rFonts w:ascii="Bookman Old Style" w:hAnsi="Bookman Old Style" w:cs="Arial"/>
        </w:rPr>
        <w:t xml:space="preserve">η φράση: </w:t>
      </w:r>
      <w:r>
        <w:rPr>
          <w:rFonts w:ascii="Bookman Old Style" w:hAnsi="Bookman Old Style" w:cs="Arial"/>
        </w:rPr>
        <w:t>«</w:t>
      </w:r>
      <w:r w:rsidRPr="00766DA1">
        <w:rPr>
          <w:rFonts w:ascii="MgPolSouvenir" w:hAnsi="MgPolSouvenir" w:cs="Arial"/>
          <w:sz w:val="24"/>
          <w:szCs w:val="24"/>
          <w:u w:val="single"/>
        </w:rPr>
        <w:t>[</w:t>
      </w:r>
      <w:r w:rsidRPr="00914EE3">
        <w:rPr>
          <w:rFonts w:ascii="Calibri" w:hAnsi="Calibri" w:cs="Arial"/>
          <w:sz w:val="24"/>
          <w:szCs w:val="24"/>
          <w:u w:val="single"/>
        </w:rPr>
        <w:t xml:space="preserve">  </w:t>
      </w:r>
      <w:proofErr w:type="spellStart"/>
      <w:r>
        <w:rPr>
          <w:sz w:val="24"/>
          <w:szCs w:val="24"/>
          <w:u w:val="single"/>
        </w:rPr>
        <w:t>Ε</w:t>
      </w:r>
      <w:r w:rsidRPr="00766DA1">
        <w:rPr>
          <w:b/>
          <w:u w:val="single"/>
        </w:rPr>
        <w:t>τεοκλέα</w:t>
      </w:r>
      <w:proofErr w:type="spellEnd"/>
      <w:r w:rsidRPr="00766DA1">
        <w:rPr>
          <w:u w:val="single"/>
        </w:rPr>
        <w:t xml:space="preserve"> </w:t>
      </w:r>
      <w:proofErr w:type="spellStart"/>
      <w:r w:rsidRPr="00766DA1">
        <w:rPr>
          <w:b/>
          <w:u w:val="single"/>
        </w:rPr>
        <w:t>δέ</w:t>
      </w:r>
      <w:proofErr w:type="spellEnd"/>
      <w:r w:rsidRPr="00766DA1">
        <w:rPr>
          <w:u w:val="single"/>
        </w:rPr>
        <w:t xml:space="preserve"> </w:t>
      </w:r>
      <w:r w:rsidRPr="00766DA1">
        <w:rPr>
          <w:rFonts w:ascii="MgPolSouvenir" w:hAnsi="MgPolSouvenir"/>
          <w:sz w:val="24"/>
          <w:szCs w:val="24"/>
          <w:u w:val="single"/>
        </w:rPr>
        <w:t>]</w:t>
      </w:r>
      <w:r w:rsidRPr="00766DA1">
        <w:rPr>
          <w:b/>
          <w:u w:val="single"/>
        </w:rPr>
        <w:t>ως</w:t>
      </w:r>
      <w:r w:rsidRPr="00766DA1">
        <w:rPr>
          <w:u w:val="single"/>
        </w:rPr>
        <w:t xml:space="preserve"> </w:t>
      </w:r>
      <w:proofErr w:type="spellStart"/>
      <w:r w:rsidRPr="00766DA1">
        <w:rPr>
          <w:b/>
          <w:u w:val="single"/>
        </w:rPr>
        <w:t>λέγουσι</w:t>
      </w:r>
      <w:proofErr w:type="spellEnd"/>
      <w:r w:rsidRPr="00766DA1">
        <w:rPr>
          <w:u w:val="single"/>
        </w:rPr>
        <w:t xml:space="preserve">, </w:t>
      </w:r>
      <w:proofErr w:type="spellStart"/>
      <w:r w:rsidRPr="00766DA1">
        <w:rPr>
          <w:b/>
          <w:u w:val="single"/>
        </w:rPr>
        <w:t>σύν</w:t>
      </w:r>
      <w:proofErr w:type="spellEnd"/>
      <w:r w:rsidRPr="00766DA1">
        <w:rPr>
          <w:u w:val="single"/>
        </w:rPr>
        <w:t xml:space="preserve"> </w:t>
      </w:r>
      <w:r w:rsidRPr="00766DA1">
        <w:rPr>
          <w:b/>
          <w:u w:val="single"/>
        </w:rPr>
        <w:t>δίκη</w:t>
      </w:r>
      <w:r w:rsidRPr="00766DA1">
        <w:rPr>
          <w:u w:val="single"/>
        </w:rPr>
        <w:t xml:space="preserve">... </w:t>
      </w:r>
      <w:r w:rsidRPr="00766DA1">
        <w:rPr>
          <w:rFonts w:ascii="MgPolSouvenir" w:hAnsi="MgPolSouvenir"/>
          <w:sz w:val="24"/>
          <w:szCs w:val="24"/>
          <w:u w:val="single"/>
        </w:rPr>
        <w:t>{</w:t>
      </w:r>
      <w:proofErr w:type="spellStart"/>
      <w:r w:rsidRPr="00766DA1">
        <w:rPr>
          <w:b/>
          <w:u w:val="single"/>
        </w:rPr>
        <w:t>εκρυψε</w:t>
      </w:r>
      <w:proofErr w:type="spellEnd"/>
      <w:r w:rsidRPr="00766DA1">
        <w:rPr>
          <w:u w:val="single"/>
        </w:rPr>
        <w:t>...</w:t>
      </w:r>
      <w:r>
        <w:t>»</w:t>
      </w:r>
      <w:r w:rsidRPr="00766DA1">
        <w:t xml:space="preserve"> (</w:t>
      </w:r>
      <w:r w:rsidRPr="00766DA1">
        <w:rPr>
          <w:rFonts w:ascii="MgPolSouvenir" w:hAnsi="MgPolSouvenir"/>
          <w:sz w:val="24"/>
          <w:szCs w:val="24"/>
          <w:u w:val="single"/>
        </w:rPr>
        <w:t>]</w:t>
      </w:r>
      <w:r w:rsidRPr="00766DA1">
        <w:rPr>
          <w:b/>
          <w:u w:val="single"/>
        </w:rPr>
        <w:t>ως</w:t>
      </w:r>
      <w:r w:rsidRPr="00766DA1">
        <w:rPr>
          <w:u w:val="single"/>
        </w:rPr>
        <w:t xml:space="preserve"> </w:t>
      </w:r>
      <w:proofErr w:type="spellStart"/>
      <w:r w:rsidRPr="00766DA1">
        <w:rPr>
          <w:b/>
          <w:u w:val="single"/>
        </w:rPr>
        <w:t>λέγουσι</w:t>
      </w:r>
      <w:proofErr w:type="spellEnd"/>
      <w:r w:rsidRPr="00766DA1">
        <w:rPr>
          <w:b/>
          <w:u w:val="single"/>
        </w:rPr>
        <w:t>=</w:t>
      </w:r>
      <w:r w:rsidRPr="00EC75BF">
        <w:rPr>
          <w:rFonts w:ascii="Bookman Old Style" w:hAnsi="Bookman Old Style" w:cs="Arial"/>
        </w:rPr>
        <w:t>όπως λένε).</w:t>
      </w:r>
    </w:p>
    <w:p w14:paraId="785A2A51" w14:textId="77777777" w:rsidR="00DE7D11" w:rsidRPr="00EC75BF" w:rsidRDefault="00DE7D11" w:rsidP="00DE7D11">
      <w:pPr>
        <w:ind w:left="284" w:right="130" w:firstLine="283"/>
        <w:jc w:val="both"/>
        <w:rPr>
          <w:rFonts w:ascii="Bookman Old Style" w:hAnsi="Bookman Old Style" w:cs="Arial"/>
        </w:rPr>
      </w:pPr>
      <w:proofErr w:type="spellStart"/>
      <w:r w:rsidRPr="007C4D96">
        <w:rPr>
          <w:b/>
          <w:u w:val="single"/>
        </w:rPr>
        <w:t>Τοια</w:t>
      </w:r>
      <w:r w:rsidRPr="007C4D96">
        <w:rPr>
          <w:rFonts w:ascii="MgPolSouvenir" w:hAnsi="MgPolSouvenir"/>
          <w:sz w:val="24"/>
          <w:szCs w:val="24"/>
          <w:u w:val="single"/>
        </w:rPr>
        <w:t>~</w:t>
      </w:r>
      <w:r w:rsidRPr="007C4D96">
        <w:rPr>
          <w:b/>
          <w:u w:val="single"/>
        </w:rPr>
        <w:t>υτα</w:t>
      </w:r>
      <w:proofErr w:type="spellEnd"/>
      <w:r w:rsidRPr="007C4D96">
        <w:rPr>
          <w:u w:val="single"/>
        </w:rPr>
        <w:t xml:space="preserve"> </w:t>
      </w:r>
      <w:proofErr w:type="spellStart"/>
      <w:r w:rsidRPr="007C4D96">
        <w:rPr>
          <w:b/>
          <w:u w:val="single"/>
        </w:rPr>
        <w:t>φασ</w:t>
      </w:r>
      <w:r>
        <w:rPr>
          <w:b/>
          <w:u w:val="single"/>
        </w:rPr>
        <w:t>ί</w:t>
      </w:r>
      <w:proofErr w:type="spellEnd"/>
      <w:r w:rsidRPr="007C4D96">
        <w:rPr>
          <w:u w:val="single"/>
        </w:rPr>
        <w:t xml:space="preserve"> </w:t>
      </w:r>
      <w:proofErr w:type="spellStart"/>
      <w:r w:rsidRPr="007C4D96">
        <w:rPr>
          <w:b/>
          <w:u w:val="single"/>
        </w:rPr>
        <w:t>τόν</w:t>
      </w:r>
      <w:proofErr w:type="spellEnd"/>
      <w:r w:rsidRPr="007C4D96">
        <w:rPr>
          <w:u w:val="single"/>
        </w:rPr>
        <w:t xml:space="preserve"> </w:t>
      </w:r>
      <w:r w:rsidRPr="007C4D96">
        <w:rPr>
          <w:rFonts w:ascii="MgPolSouvenir" w:hAnsi="MgPolSouvenir"/>
          <w:sz w:val="24"/>
          <w:szCs w:val="24"/>
          <w:u w:val="single"/>
        </w:rPr>
        <w:t>[</w:t>
      </w:r>
      <w:r w:rsidRPr="007C4D96">
        <w:rPr>
          <w:b/>
          <w:u w:val="single"/>
        </w:rPr>
        <w:t>αγαθόν</w:t>
      </w:r>
      <w:r w:rsidRPr="007C4D96">
        <w:rPr>
          <w:u w:val="single"/>
        </w:rPr>
        <w:t xml:space="preserve"> </w:t>
      </w:r>
      <w:proofErr w:type="spellStart"/>
      <w:r w:rsidRPr="007C4D96">
        <w:rPr>
          <w:b/>
          <w:u w:val="single"/>
        </w:rPr>
        <w:t>Κρέοντα</w:t>
      </w:r>
      <w:proofErr w:type="spellEnd"/>
      <w:r w:rsidRPr="007C4D96">
        <w:rPr>
          <w:u w:val="single"/>
        </w:rPr>
        <w:t xml:space="preserve"> </w:t>
      </w:r>
      <w:r w:rsidRPr="007C4D96">
        <w:rPr>
          <w:b/>
          <w:u w:val="single"/>
        </w:rPr>
        <w:t>σοί</w:t>
      </w:r>
      <w:r w:rsidRPr="007C4D96">
        <w:rPr>
          <w:u w:val="single"/>
        </w:rPr>
        <w:t xml:space="preserve"> </w:t>
      </w:r>
      <w:r w:rsidRPr="007C4D96">
        <w:rPr>
          <w:b/>
          <w:u w:val="single"/>
        </w:rPr>
        <w:t>κ</w:t>
      </w:r>
      <w:r w:rsidRPr="007C4D96">
        <w:rPr>
          <w:rFonts w:ascii="MgPolSouvenir" w:hAnsi="MgPolSouvenir"/>
          <w:sz w:val="24"/>
          <w:szCs w:val="24"/>
          <w:u w:val="single"/>
        </w:rPr>
        <w:t>[</w:t>
      </w:r>
      <w:proofErr w:type="spellStart"/>
      <w:r w:rsidRPr="007C4D96">
        <w:rPr>
          <w:b/>
          <w:u w:val="single"/>
        </w:rPr>
        <w:t>αμοί</w:t>
      </w:r>
      <w:proofErr w:type="spellEnd"/>
      <w:r w:rsidRPr="007C4D96">
        <w:rPr>
          <w:u w:val="single"/>
        </w:rPr>
        <w:t>-</w:t>
      </w:r>
      <w:r w:rsidRPr="007C4D96">
        <w:rPr>
          <w:b/>
          <w:u w:val="single"/>
        </w:rPr>
        <w:t>λέγω</w:t>
      </w:r>
      <w:r w:rsidRPr="007C4D96">
        <w:rPr>
          <w:u w:val="single"/>
        </w:rPr>
        <w:t xml:space="preserve"> </w:t>
      </w:r>
      <w:r w:rsidRPr="007C4D96">
        <w:rPr>
          <w:b/>
          <w:u w:val="single"/>
        </w:rPr>
        <w:t>γάρ</w:t>
      </w:r>
      <w:r w:rsidRPr="007C4D96">
        <w:rPr>
          <w:u w:val="single"/>
        </w:rPr>
        <w:t xml:space="preserve"> </w:t>
      </w:r>
      <w:r w:rsidRPr="007C4D96">
        <w:rPr>
          <w:b/>
          <w:u w:val="single"/>
        </w:rPr>
        <w:t>κ</w:t>
      </w:r>
      <w:r w:rsidRPr="007C4D96">
        <w:rPr>
          <w:rFonts w:ascii="MgPolSouvenir" w:hAnsi="MgPolSouvenir"/>
          <w:sz w:val="24"/>
          <w:szCs w:val="24"/>
          <w:u w:val="single"/>
        </w:rPr>
        <w:t>[</w:t>
      </w:r>
      <w:r w:rsidRPr="007C4D96">
        <w:rPr>
          <w:b/>
          <w:u w:val="single"/>
        </w:rPr>
        <w:t>αμέ</w:t>
      </w:r>
      <w:r w:rsidRPr="007C4D96">
        <w:rPr>
          <w:u w:val="single"/>
        </w:rPr>
        <w:t>-</w:t>
      </w:r>
      <w:proofErr w:type="spellStart"/>
      <w:r w:rsidRPr="007C4D96">
        <w:rPr>
          <w:b/>
          <w:u w:val="single"/>
        </w:rPr>
        <w:t>κηρύξαντ</w:t>
      </w:r>
      <w:proofErr w:type="spellEnd"/>
      <w:r w:rsidRPr="007C4D96">
        <w:rPr>
          <w:b/>
          <w:u w:val="single"/>
        </w:rPr>
        <w:t>’</w:t>
      </w:r>
      <w:r w:rsidRPr="007C4D96">
        <w:rPr>
          <w:u w:val="single"/>
        </w:rPr>
        <w:t xml:space="preserve"> </w:t>
      </w:r>
      <w:r w:rsidRPr="007C4D96">
        <w:rPr>
          <w:rFonts w:ascii="MgPolSouvenir" w:hAnsi="MgPolSouvenir"/>
          <w:sz w:val="24"/>
          <w:szCs w:val="24"/>
          <w:u w:val="single"/>
        </w:rPr>
        <w:t>{</w:t>
      </w:r>
      <w:proofErr w:type="spellStart"/>
      <w:r w:rsidRPr="007C4D96">
        <w:rPr>
          <w:b/>
          <w:u w:val="single"/>
        </w:rPr>
        <w:t>εχειν</w:t>
      </w:r>
      <w:proofErr w:type="spellEnd"/>
      <w:r w:rsidRPr="007C4D96">
        <w:t>:</w:t>
      </w:r>
      <w:r w:rsidRPr="00EC75BF">
        <w:rPr>
          <w:rFonts w:ascii="Bookman Old Style" w:hAnsi="Bookman Old Style" w:cs="Arial"/>
        </w:rPr>
        <w:t xml:space="preserve"> Η φράση λέγεται με πικρή ειρωνεία. Η φράση υπογραμμίζει το περήφανο ήθος και την άκαμπτη αποφασιστικότητα της Αντιγόνης. Το </w:t>
      </w:r>
      <w:r w:rsidRPr="007C4D96">
        <w:t>«</w:t>
      </w:r>
      <w:r w:rsidRPr="007C4D96">
        <w:rPr>
          <w:b/>
          <w:u w:val="single"/>
        </w:rPr>
        <w:t>λέγω</w:t>
      </w:r>
      <w:r w:rsidRPr="007C4D96">
        <w:rPr>
          <w:u w:val="single"/>
        </w:rPr>
        <w:t xml:space="preserve"> </w:t>
      </w:r>
      <w:r w:rsidRPr="007C4D96">
        <w:rPr>
          <w:b/>
          <w:u w:val="single"/>
        </w:rPr>
        <w:t>γάρ</w:t>
      </w:r>
      <w:r w:rsidRPr="007C4D96">
        <w:rPr>
          <w:u w:val="single"/>
        </w:rPr>
        <w:t xml:space="preserve"> </w:t>
      </w:r>
      <w:r w:rsidRPr="007C4D96">
        <w:rPr>
          <w:b/>
          <w:u w:val="single"/>
        </w:rPr>
        <w:t>κ</w:t>
      </w:r>
      <w:r w:rsidRPr="007C4D96">
        <w:rPr>
          <w:rFonts w:ascii="MgPolSouvenir" w:hAnsi="MgPolSouvenir"/>
          <w:sz w:val="24"/>
          <w:szCs w:val="24"/>
        </w:rPr>
        <w:t>[</w:t>
      </w:r>
      <w:r w:rsidRPr="007C4D96">
        <w:rPr>
          <w:b/>
          <w:u w:val="single"/>
        </w:rPr>
        <w:t>αμέ</w:t>
      </w:r>
      <w:r w:rsidRPr="007C4D96">
        <w:t>»</w:t>
      </w:r>
      <w:r w:rsidRPr="00EC75BF">
        <w:rPr>
          <w:rFonts w:ascii="Bookman Old Style" w:hAnsi="Bookman Old Style" w:cs="Arial"/>
        </w:rPr>
        <w:t xml:space="preserve"> τονίζει τη μεγάλη αγανάκτηση της </w:t>
      </w:r>
      <w:proofErr w:type="spellStart"/>
      <w:r w:rsidRPr="00EC75BF">
        <w:rPr>
          <w:rFonts w:ascii="Bookman Old Style" w:hAnsi="Bookman Old Style" w:cs="Arial"/>
        </w:rPr>
        <w:t>ηρωίδας</w:t>
      </w:r>
      <w:proofErr w:type="spellEnd"/>
      <w:r w:rsidRPr="00EC75BF">
        <w:rPr>
          <w:rFonts w:ascii="Bookman Old Style" w:hAnsi="Bookman Old Style" w:cs="Arial"/>
        </w:rPr>
        <w:t xml:space="preserve">: πώς φαντάστηκε ο </w:t>
      </w:r>
      <w:proofErr w:type="spellStart"/>
      <w:r w:rsidRPr="00EC75BF">
        <w:rPr>
          <w:rFonts w:ascii="Bookman Old Style" w:hAnsi="Bookman Old Style" w:cs="Arial"/>
        </w:rPr>
        <w:t>Κρέοντας</w:t>
      </w:r>
      <w:proofErr w:type="spellEnd"/>
      <w:r w:rsidRPr="00EC75BF">
        <w:rPr>
          <w:rFonts w:ascii="Bookman Old Style" w:hAnsi="Bookman Old Style" w:cs="Arial"/>
        </w:rPr>
        <w:t xml:space="preserve"> ότι η Αντιγόνη θα υπακούσει στις διαταγές του; Αγνόησε, λοιπόν, ο </w:t>
      </w:r>
      <w:proofErr w:type="spellStart"/>
      <w:r w:rsidRPr="00EC75BF">
        <w:rPr>
          <w:rFonts w:ascii="Bookman Old Style" w:hAnsi="Bookman Old Style" w:cs="Arial"/>
        </w:rPr>
        <w:t>Κρέων</w:t>
      </w:r>
      <w:proofErr w:type="spellEnd"/>
      <w:r w:rsidRPr="00EC75BF">
        <w:rPr>
          <w:rFonts w:ascii="Bookman Old Style" w:hAnsi="Bookman Old Style" w:cs="Arial"/>
        </w:rPr>
        <w:t xml:space="preserve"> ότι η Αντιγόνη έχει επίγνωση του χρέους της, με το να συμπεριλάβει στη διαταγή του και αυτήν. Είναι, λοιπόν, δεδομένη πλέον η αντίδρασή της στη διαταγή του βασιλιά.</w:t>
      </w:r>
    </w:p>
    <w:p w14:paraId="3616700B" w14:textId="77777777" w:rsidR="00DE7D11" w:rsidRPr="00EC75BF" w:rsidRDefault="00DE7D11" w:rsidP="00DE7D11">
      <w:pPr>
        <w:ind w:left="284" w:right="130" w:firstLine="283"/>
        <w:jc w:val="both"/>
        <w:rPr>
          <w:rFonts w:ascii="Bookman Old Style" w:hAnsi="Bookman Old Style" w:cs="Arial"/>
        </w:rPr>
      </w:pPr>
      <w:proofErr w:type="spellStart"/>
      <w:r w:rsidRPr="007C4D96">
        <w:rPr>
          <w:b/>
          <w:u w:val="single"/>
        </w:rPr>
        <w:t>Δε</w:t>
      </w:r>
      <w:r w:rsidRPr="007C4D96">
        <w:rPr>
          <w:rFonts w:ascii="MgPolSouvenir" w:hAnsi="MgPolSouvenir"/>
          <w:sz w:val="24"/>
          <w:szCs w:val="24"/>
        </w:rPr>
        <w:t>~</w:t>
      </w:r>
      <w:r w:rsidRPr="007C4D96">
        <w:rPr>
          <w:b/>
          <w:u w:val="single"/>
        </w:rPr>
        <w:t>υρο</w:t>
      </w:r>
      <w:proofErr w:type="spellEnd"/>
      <w:r w:rsidRPr="007C4D96">
        <w:rPr>
          <w:u w:val="single"/>
        </w:rPr>
        <w:t xml:space="preserve"> </w:t>
      </w:r>
      <w:proofErr w:type="spellStart"/>
      <w:r w:rsidRPr="007C4D96">
        <w:rPr>
          <w:b/>
          <w:u w:val="single"/>
        </w:rPr>
        <w:t>νε</w:t>
      </w:r>
      <w:r w:rsidRPr="007C4D96">
        <w:rPr>
          <w:rFonts w:ascii="MgPolSouvenir" w:hAnsi="MgPolSouvenir"/>
          <w:sz w:val="24"/>
          <w:szCs w:val="24"/>
        </w:rPr>
        <w:t>~</w:t>
      </w:r>
      <w:r w:rsidRPr="007C4D96">
        <w:rPr>
          <w:b/>
          <w:u w:val="single"/>
        </w:rPr>
        <w:t>ισθαι</w:t>
      </w:r>
      <w:proofErr w:type="spellEnd"/>
      <w:r w:rsidRPr="00EC75BF">
        <w:rPr>
          <w:rFonts w:ascii="Bookman Old Style" w:hAnsi="Bookman Old Style" w:cs="Arial"/>
        </w:rPr>
        <w:t xml:space="preserve">: Ο ίδιος ο </w:t>
      </w:r>
      <w:proofErr w:type="spellStart"/>
      <w:r w:rsidRPr="00EC75BF">
        <w:rPr>
          <w:rFonts w:ascii="Bookman Old Style" w:hAnsi="Bookman Old Style" w:cs="Arial"/>
        </w:rPr>
        <w:t>Κρέοντας</w:t>
      </w:r>
      <w:proofErr w:type="spellEnd"/>
      <w:r w:rsidRPr="00EC75BF">
        <w:rPr>
          <w:rFonts w:ascii="Bookman Old Style" w:hAnsi="Bookman Old Style" w:cs="Arial"/>
        </w:rPr>
        <w:t xml:space="preserve"> θα ανακοινώσει την προκήρυξή του στους γέροντες. Έτσι προετοιμάζεται η πάροδος δηλ. η είσοδος του χορού στην ορχήστρα. Ταυτόχρονα με την φράση αυτή φαίνεται η </w:t>
      </w:r>
      <w:r w:rsidRPr="007C4D96">
        <w:rPr>
          <w:b/>
          <w:u w:val="single"/>
        </w:rPr>
        <w:t>προοικονομία</w:t>
      </w:r>
      <w:r w:rsidRPr="007C4D96">
        <w:rPr>
          <w:u w:val="single"/>
        </w:rPr>
        <w:t xml:space="preserve"> </w:t>
      </w:r>
      <w:r w:rsidRPr="007C4D96">
        <w:rPr>
          <w:b/>
          <w:u w:val="single"/>
        </w:rPr>
        <w:t>του</w:t>
      </w:r>
      <w:r w:rsidRPr="007C4D96">
        <w:rPr>
          <w:u w:val="single"/>
        </w:rPr>
        <w:t xml:space="preserve"> </w:t>
      </w:r>
      <w:r w:rsidRPr="007C4D96">
        <w:rPr>
          <w:b/>
          <w:u w:val="single"/>
        </w:rPr>
        <w:t>έργου</w:t>
      </w:r>
      <w:r w:rsidRPr="00EC75BF">
        <w:rPr>
          <w:rFonts w:ascii="Bookman Old Style" w:hAnsi="Bookman Old Style" w:cs="Arial"/>
        </w:rPr>
        <w:t xml:space="preserve">: Προαναγγέλλεται η εμφάνιση του </w:t>
      </w:r>
      <w:proofErr w:type="spellStart"/>
      <w:r w:rsidRPr="00EC75BF">
        <w:rPr>
          <w:rFonts w:ascii="Bookman Old Style" w:hAnsi="Bookman Old Style" w:cs="Arial"/>
        </w:rPr>
        <w:t>Κρέοντα</w:t>
      </w:r>
      <w:proofErr w:type="spellEnd"/>
      <w:r w:rsidRPr="00EC75BF">
        <w:rPr>
          <w:rFonts w:ascii="Bookman Old Style" w:hAnsi="Bookman Old Style" w:cs="Arial"/>
        </w:rPr>
        <w:t xml:space="preserve">. Ο </w:t>
      </w:r>
      <w:proofErr w:type="spellStart"/>
      <w:r w:rsidRPr="00EC75BF">
        <w:rPr>
          <w:rFonts w:ascii="Bookman Old Style" w:hAnsi="Bookman Old Style" w:cs="Arial"/>
        </w:rPr>
        <w:t>Κρέοντας</w:t>
      </w:r>
      <w:proofErr w:type="spellEnd"/>
      <w:r w:rsidRPr="00EC75BF">
        <w:rPr>
          <w:rFonts w:ascii="Bookman Old Style" w:hAnsi="Bookman Old Style" w:cs="Arial"/>
        </w:rPr>
        <w:t xml:space="preserve"> θα γυρίσει δηλ. από την καταδίωξη των Αργείων και θα επαναλάβει τη διαταγή του σε όσους δεν την γνωρίζουν.</w:t>
      </w:r>
    </w:p>
    <w:p w14:paraId="15D53156" w14:textId="77777777" w:rsidR="00DE7D11" w:rsidRPr="00EC75BF" w:rsidRDefault="00DE7D11" w:rsidP="00DE7D11">
      <w:pPr>
        <w:ind w:left="284" w:right="130" w:firstLine="283"/>
        <w:jc w:val="both"/>
        <w:rPr>
          <w:rFonts w:ascii="Bookman Old Style" w:hAnsi="Bookman Old Style" w:cs="Arial"/>
        </w:rPr>
      </w:pPr>
      <w:proofErr w:type="spellStart"/>
      <w:r w:rsidRPr="007C4D96">
        <w:rPr>
          <w:b/>
          <w:u w:val="single"/>
        </w:rPr>
        <w:t>Δημόλευστον</w:t>
      </w:r>
      <w:proofErr w:type="spellEnd"/>
      <w:r w:rsidRPr="00EC75BF">
        <w:rPr>
          <w:rFonts w:ascii="Bookman Old Style" w:hAnsi="Bookman Old Style" w:cs="Arial"/>
        </w:rPr>
        <w:t>: Για τους αρχαίους μία συνηθισμένη ποινή ήταν ο θάνατος με λιθοβολισμό. Αυτός επιβάλλονταν για αδικήματα προδοσίας ή ιεροσυλίας. Στην Τροία έχουμε τον θάνατο του Παλαμήδη.</w:t>
      </w:r>
    </w:p>
    <w:p w14:paraId="2ED273D4" w14:textId="77777777" w:rsidR="00DE7D11" w:rsidRPr="00EC75BF" w:rsidRDefault="00DE7D11" w:rsidP="00DE7D11">
      <w:pPr>
        <w:ind w:left="284" w:right="130" w:firstLine="283"/>
        <w:jc w:val="both"/>
        <w:rPr>
          <w:rFonts w:ascii="Bookman Old Style" w:hAnsi="Bookman Old Style" w:cs="Arial"/>
          <w:u w:val="single"/>
        </w:rPr>
      </w:pPr>
      <w:proofErr w:type="spellStart"/>
      <w:r w:rsidRPr="007C4D96">
        <w:rPr>
          <w:b/>
          <w:u w:val="single"/>
        </w:rPr>
        <w:t>Καί</w:t>
      </w:r>
      <w:proofErr w:type="spellEnd"/>
      <w:r w:rsidRPr="007C4D96">
        <w:rPr>
          <w:u w:val="single"/>
        </w:rPr>
        <w:t xml:space="preserve"> </w:t>
      </w:r>
      <w:r w:rsidRPr="007C4D96">
        <w:rPr>
          <w:b/>
          <w:u w:val="single"/>
        </w:rPr>
        <w:t>δείξεις</w:t>
      </w:r>
      <w:r w:rsidRPr="007C4D96">
        <w:rPr>
          <w:u w:val="single"/>
        </w:rPr>
        <w:t xml:space="preserve"> </w:t>
      </w:r>
      <w:r w:rsidRPr="007C4D96">
        <w:rPr>
          <w:b/>
          <w:u w:val="single"/>
        </w:rPr>
        <w:t>τάχα</w:t>
      </w:r>
      <w:r w:rsidRPr="007C4D96">
        <w:rPr>
          <w:u w:val="single"/>
        </w:rPr>
        <w:t xml:space="preserve"> </w:t>
      </w:r>
      <w:r w:rsidRPr="007C4D96">
        <w:rPr>
          <w:b/>
          <w:u w:val="single"/>
        </w:rPr>
        <w:t>ε</w:t>
      </w:r>
      <w:r w:rsidRPr="007C4D96">
        <w:rPr>
          <w:rFonts w:ascii="MgPolSouvenir" w:hAnsi="MgPolSouvenir"/>
          <w:sz w:val="24"/>
          <w:szCs w:val="24"/>
        </w:rPr>
        <w:t>{</w:t>
      </w:r>
      <w:proofErr w:type="spellStart"/>
      <w:r w:rsidRPr="007C4D96">
        <w:rPr>
          <w:b/>
          <w:u w:val="single"/>
        </w:rPr>
        <w:t>ιτ</w:t>
      </w:r>
      <w:proofErr w:type="spellEnd"/>
      <w:r w:rsidRPr="007C4D96">
        <w:rPr>
          <w:b/>
          <w:u w:val="single"/>
        </w:rPr>
        <w:t>’</w:t>
      </w:r>
      <w:r w:rsidRPr="007C4D96">
        <w:rPr>
          <w:u w:val="single"/>
        </w:rPr>
        <w:t xml:space="preserve"> </w:t>
      </w:r>
      <w:r w:rsidRPr="007C4D96">
        <w:rPr>
          <w:b/>
          <w:u w:val="single"/>
        </w:rPr>
        <w:t>ε</w:t>
      </w:r>
      <w:r w:rsidRPr="007C4D96">
        <w:rPr>
          <w:rFonts w:ascii="MgPolSouvenir" w:hAnsi="MgPolSouvenir"/>
          <w:sz w:val="24"/>
          <w:szCs w:val="24"/>
        </w:rPr>
        <w:t>[</w:t>
      </w:r>
      <w:proofErr w:type="spellStart"/>
      <w:r w:rsidRPr="007C4D96">
        <w:rPr>
          <w:b/>
          <w:u w:val="single"/>
        </w:rPr>
        <w:t>υγενής</w:t>
      </w:r>
      <w:proofErr w:type="spellEnd"/>
      <w:r w:rsidRPr="007C4D96">
        <w:rPr>
          <w:u w:val="single"/>
        </w:rPr>
        <w:t xml:space="preserve"> </w:t>
      </w:r>
      <w:proofErr w:type="spellStart"/>
      <w:r w:rsidRPr="007C4D96">
        <w:rPr>
          <w:b/>
          <w:u w:val="single"/>
        </w:rPr>
        <w:t>πέφυκας</w:t>
      </w:r>
      <w:proofErr w:type="spellEnd"/>
      <w:r w:rsidRPr="007C4D96">
        <w:rPr>
          <w:u w:val="single"/>
        </w:rPr>
        <w:t xml:space="preserve"> </w:t>
      </w:r>
      <w:r w:rsidRPr="007C4D96">
        <w:rPr>
          <w:b/>
          <w:u w:val="single"/>
        </w:rPr>
        <w:t>ε</w:t>
      </w:r>
      <w:r w:rsidRPr="007C4D96">
        <w:rPr>
          <w:rFonts w:ascii="MgPolSouvenir" w:hAnsi="MgPolSouvenir"/>
          <w:sz w:val="24"/>
          <w:szCs w:val="24"/>
        </w:rPr>
        <w:t>{</w:t>
      </w:r>
      <w:proofErr w:type="spellStart"/>
      <w:r w:rsidRPr="007C4D96">
        <w:rPr>
          <w:b/>
          <w:u w:val="single"/>
        </w:rPr>
        <w:t>ιτ</w:t>
      </w:r>
      <w:proofErr w:type="spellEnd"/>
      <w:r w:rsidRPr="007C4D96">
        <w:rPr>
          <w:b/>
          <w:u w:val="single"/>
        </w:rPr>
        <w:t>’</w:t>
      </w:r>
      <w:r w:rsidRPr="007C4D96">
        <w:rPr>
          <w:u w:val="single"/>
        </w:rPr>
        <w:t xml:space="preserve"> </w:t>
      </w:r>
      <w:r w:rsidRPr="007C4D96">
        <w:rPr>
          <w:rFonts w:ascii="MgPolSouvenir" w:hAnsi="MgPolSouvenir"/>
          <w:sz w:val="24"/>
          <w:szCs w:val="24"/>
        </w:rPr>
        <w:t>[</w:t>
      </w:r>
      <w:proofErr w:type="spellStart"/>
      <w:r w:rsidRPr="007C4D96">
        <w:rPr>
          <w:b/>
          <w:u w:val="single"/>
        </w:rPr>
        <w:t>εσθλ</w:t>
      </w:r>
      <w:r w:rsidRPr="007C4D96">
        <w:rPr>
          <w:rFonts w:ascii="MgPolSouvenir" w:hAnsi="MgPolSouvenir"/>
          <w:sz w:val="24"/>
          <w:szCs w:val="24"/>
        </w:rPr>
        <w:t>~</w:t>
      </w:r>
      <w:r w:rsidRPr="007C4D96">
        <w:rPr>
          <w:b/>
          <w:u w:val="single"/>
        </w:rPr>
        <w:t>ων</w:t>
      </w:r>
      <w:proofErr w:type="spellEnd"/>
      <w:r w:rsidRPr="007C4D96">
        <w:rPr>
          <w:u w:val="single"/>
        </w:rPr>
        <w:t xml:space="preserve"> </w:t>
      </w:r>
      <w:r w:rsidRPr="007C4D96">
        <w:rPr>
          <w:b/>
          <w:u w:val="single"/>
        </w:rPr>
        <w:t>κακή</w:t>
      </w:r>
      <w:r w:rsidRPr="00EC75BF">
        <w:rPr>
          <w:rFonts w:ascii="Bookman Old Style" w:hAnsi="Bookman Old Style" w:cs="Arial"/>
        </w:rPr>
        <w:t>: Η Αντιγόνη υπενθυμίζει στην αδελφή της την ευγενική της καταγωγή, προφανώς για να διεγείρει τη φιλοτιμία της και να παρακινήσει έτσι να συνεργαστεί μαζί της για την ταφή του Πολυνείκη. Στην αρχαιότητα τίθεται συχνά το θέμα της ευγενικής καταγωγής. Αυτός που είχε λαμπρούς προγόνους είχε καλύτερη θέση στην κοινωνία. Αντίθετα, οι κακές πράξεις ενός ατόμου είχαν αντίκτυπο και σ’ όλη τη γενιά.</w:t>
      </w:r>
    </w:p>
    <w:p w14:paraId="5AB25FB6" w14:textId="77777777" w:rsidR="00DE7D11" w:rsidRPr="00EC75BF" w:rsidRDefault="00DE7D11" w:rsidP="00DE7D11">
      <w:pPr>
        <w:ind w:left="284" w:right="130" w:firstLine="283"/>
        <w:jc w:val="both"/>
        <w:rPr>
          <w:rFonts w:ascii="Bookman Old Style" w:hAnsi="Bookman Old Style" w:cs="Arial"/>
        </w:rPr>
      </w:pPr>
      <w:r w:rsidRPr="007C4D96">
        <w:rPr>
          <w:b/>
          <w:u w:val="single"/>
        </w:rPr>
        <w:t>Τί</w:t>
      </w:r>
      <w:r w:rsidRPr="007C4D96">
        <w:rPr>
          <w:u w:val="single"/>
        </w:rPr>
        <w:t xml:space="preserve"> </w:t>
      </w:r>
      <w:r w:rsidRPr="007C4D96">
        <w:rPr>
          <w:b/>
          <w:u w:val="single"/>
        </w:rPr>
        <w:t>δ΄</w:t>
      </w:r>
      <w:r w:rsidRPr="007C4D96">
        <w:rPr>
          <w:u w:val="single"/>
        </w:rPr>
        <w:t xml:space="preserve">, </w:t>
      </w:r>
      <w:r w:rsidRPr="007C4D96">
        <w:rPr>
          <w:rFonts w:ascii="MgPolSouvenir" w:hAnsi="MgPolSouvenir"/>
          <w:sz w:val="24"/>
          <w:szCs w:val="24"/>
          <w:u w:val="single"/>
        </w:rPr>
        <w:t>@</w:t>
      </w:r>
      <w:r w:rsidRPr="007C4D96">
        <w:rPr>
          <w:b/>
          <w:u w:val="single"/>
        </w:rPr>
        <w:t>ω</w:t>
      </w:r>
      <w:r w:rsidRPr="007C4D96">
        <w:rPr>
          <w:u w:val="single"/>
        </w:rPr>
        <w:t xml:space="preserve"> </w:t>
      </w:r>
      <w:proofErr w:type="spellStart"/>
      <w:r w:rsidRPr="007C4D96">
        <w:rPr>
          <w:b/>
          <w:u w:val="single"/>
        </w:rPr>
        <w:t>ταλα</w:t>
      </w:r>
      <w:r w:rsidRPr="007C4D96">
        <w:rPr>
          <w:rFonts w:ascii="MgPolSouvenir" w:hAnsi="MgPolSouvenir"/>
          <w:sz w:val="24"/>
          <w:szCs w:val="24"/>
          <w:u w:val="single"/>
        </w:rPr>
        <w:t>~</w:t>
      </w:r>
      <w:r w:rsidRPr="007C4D96">
        <w:rPr>
          <w:b/>
          <w:u w:val="single"/>
        </w:rPr>
        <w:t>ιφρον</w:t>
      </w:r>
      <w:proofErr w:type="spellEnd"/>
      <w:r w:rsidRPr="007C4D96">
        <w:rPr>
          <w:u w:val="single"/>
        </w:rPr>
        <w:t xml:space="preserve">,... </w:t>
      </w:r>
      <w:proofErr w:type="spellStart"/>
      <w:r w:rsidRPr="007C4D96">
        <w:rPr>
          <w:b/>
          <w:u w:val="single"/>
        </w:rPr>
        <w:t>προσθείμην</w:t>
      </w:r>
      <w:proofErr w:type="spellEnd"/>
      <w:r w:rsidRPr="007C4D96">
        <w:rPr>
          <w:u w:val="single"/>
        </w:rPr>
        <w:t xml:space="preserve"> </w:t>
      </w:r>
      <w:r w:rsidRPr="007C4D96">
        <w:rPr>
          <w:b/>
          <w:u w:val="single"/>
        </w:rPr>
        <w:t>πλέον</w:t>
      </w:r>
      <w:r w:rsidRPr="007C4D96">
        <w:rPr>
          <w:u w:val="single"/>
        </w:rPr>
        <w:t>;</w:t>
      </w:r>
      <w:r w:rsidRPr="00EC75BF">
        <w:rPr>
          <w:rFonts w:ascii="Bookman Old Style" w:hAnsi="Bookman Old Style" w:cs="Arial"/>
        </w:rPr>
        <w:t xml:space="preserve">: Η φράση είναι παροιμιακή και δηλώνει αδιέξοδο. Η Ισμήνη δηλώνει έμμεσα ότι δεν μπορεί να κάνει τίποτα πιάνοντας το μπερδεμένο κουβάρι </w:t>
      </w:r>
      <w:r>
        <w:rPr>
          <w:rFonts w:ascii="Bookman Old Style" w:hAnsi="Bookman Old Style" w:cs="Arial"/>
        </w:rPr>
        <w:t>«</w:t>
      </w:r>
      <w:proofErr w:type="spellStart"/>
      <w:r w:rsidRPr="007C4D96">
        <w:rPr>
          <w:b/>
          <w:u w:val="single"/>
        </w:rPr>
        <w:t>λύουσα</w:t>
      </w:r>
      <w:proofErr w:type="spellEnd"/>
      <w:r w:rsidRPr="00EC75BF">
        <w:rPr>
          <w:rFonts w:ascii="Bookman Old Style" w:hAnsi="Bookman Old Style" w:cs="Arial"/>
          <w:u w:val="single"/>
        </w:rPr>
        <w:t xml:space="preserve"> </w:t>
      </w:r>
      <w:r w:rsidRPr="007C4D96">
        <w:rPr>
          <w:b/>
          <w:u w:val="single"/>
        </w:rPr>
        <w:t>ε</w:t>
      </w:r>
      <w:r w:rsidRPr="007C4D96">
        <w:rPr>
          <w:rFonts w:ascii="MgPolSouvenir" w:hAnsi="MgPolSouvenir"/>
          <w:sz w:val="24"/>
          <w:szCs w:val="24"/>
          <w:u w:val="single"/>
        </w:rPr>
        <w:t>{</w:t>
      </w:r>
      <w:proofErr w:type="spellStart"/>
      <w:r w:rsidRPr="007C4D96">
        <w:rPr>
          <w:b/>
          <w:u w:val="single"/>
        </w:rPr>
        <w:t>ιθ</w:t>
      </w:r>
      <w:proofErr w:type="spellEnd"/>
      <w:r w:rsidRPr="007C4D96">
        <w:rPr>
          <w:b/>
          <w:u w:val="single"/>
        </w:rPr>
        <w:t>΄</w:t>
      </w:r>
      <w:r w:rsidRPr="007C4D96">
        <w:rPr>
          <w:u w:val="single"/>
        </w:rPr>
        <w:t xml:space="preserve"> </w:t>
      </w:r>
      <w:r w:rsidRPr="007C4D96">
        <w:rPr>
          <w:rFonts w:ascii="MgPolSouvenir" w:hAnsi="MgPolSouvenir"/>
          <w:sz w:val="24"/>
          <w:szCs w:val="24"/>
          <w:u w:val="single"/>
        </w:rPr>
        <w:t>|</w:t>
      </w:r>
      <w:proofErr w:type="spellStart"/>
      <w:r w:rsidRPr="007C4D96">
        <w:rPr>
          <w:b/>
          <w:u w:val="single"/>
        </w:rPr>
        <w:t>απτουσα</w:t>
      </w:r>
      <w:proofErr w:type="spellEnd"/>
      <w:r>
        <w:rPr>
          <w:rFonts w:ascii="Bookman Old Style" w:hAnsi="Bookman Old Style" w:cs="Arial"/>
        </w:rPr>
        <w:t>»</w:t>
      </w:r>
      <w:r w:rsidRPr="00EC75BF">
        <w:rPr>
          <w:rFonts w:ascii="Bookman Old Style" w:hAnsi="Bookman Old Style" w:cs="Arial"/>
        </w:rPr>
        <w:t>. Εδώ φαίνεται ο δειλός χαρακτήρας της Ισμήνης και η αδυναμία της να πάρει πρωτοβουλίες.</w:t>
      </w:r>
    </w:p>
    <w:p w14:paraId="1F03C149" w14:textId="044F973D" w:rsidR="002A4922" w:rsidRPr="00DE7D11" w:rsidRDefault="00DE7D11" w:rsidP="00DE7D11">
      <w:pPr>
        <w:ind w:left="284" w:right="130" w:firstLine="283"/>
        <w:jc w:val="both"/>
        <w:rPr>
          <w:rFonts w:ascii="Bookman Old Style" w:hAnsi="Bookman Old Style" w:cs="Arial"/>
        </w:rPr>
      </w:pPr>
      <w:r w:rsidRPr="007C4D96">
        <w:rPr>
          <w:b/>
          <w:u w:val="single"/>
        </w:rPr>
        <w:t>Ε</w:t>
      </w:r>
      <w:r w:rsidRPr="007C4D96">
        <w:rPr>
          <w:rFonts w:ascii="MgPolSouvenir" w:hAnsi="MgPolSouvenir"/>
          <w:sz w:val="24"/>
          <w:szCs w:val="24"/>
          <w:u w:val="single"/>
        </w:rPr>
        <w:t>[</w:t>
      </w:r>
      <w:r w:rsidRPr="007C4D96">
        <w:rPr>
          <w:b/>
          <w:u w:val="single"/>
        </w:rPr>
        <w:t>ι</w:t>
      </w:r>
      <w:r w:rsidRPr="007C4D96">
        <w:rPr>
          <w:u w:val="single"/>
        </w:rPr>
        <w:t xml:space="preserve"> </w:t>
      </w:r>
      <w:proofErr w:type="spellStart"/>
      <w:r w:rsidRPr="007C4D96">
        <w:rPr>
          <w:b/>
          <w:u w:val="single"/>
        </w:rPr>
        <w:t>ξυμπονήσεις</w:t>
      </w:r>
      <w:proofErr w:type="spellEnd"/>
      <w:r w:rsidRPr="007C4D96">
        <w:rPr>
          <w:u w:val="single"/>
        </w:rPr>
        <w:t xml:space="preserve"> </w:t>
      </w:r>
      <w:proofErr w:type="spellStart"/>
      <w:r w:rsidRPr="007C4D96">
        <w:rPr>
          <w:b/>
          <w:u w:val="single"/>
        </w:rPr>
        <w:t>καί</w:t>
      </w:r>
      <w:proofErr w:type="spellEnd"/>
      <w:r w:rsidRPr="007C4D96">
        <w:rPr>
          <w:u w:val="single"/>
        </w:rPr>
        <w:t xml:space="preserve"> </w:t>
      </w:r>
      <w:proofErr w:type="spellStart"/>
      <w:r w:rsidRPr="007C4D96">
        <w:rPr>
          <w:b/>
          <w:u w:val="single"/>
        </w:rPr>
        <w:t>ξυνεργάσ</w:t>
      </w:r>
      <w:r w:rsidRPr="007C4D96">
        <w:rPr>
          <w:rFonts w:ascii="MgPolSouvenir" w:hAnsi="MgPolSouvenir"/>
          <w:sz w:val="24"/>
          <w:szCs w:val="24"/>
          <w:u w:val="single"/>
        </w:rPr>
        <w:t>?</w:t>
      </w:r>
      <w:r w:rsidRPr="007C4D96">
        <w:rPr>
          <w:b/>
          <w:u w:val="single"/>
        </w:rPr>
        <w:t>η</w:t>
      </w:r>
      <w:proofErr w:type="spellEnd"/>
      <w:r w:rsidRPr="007C4D96">
        <w:rPr>
          <w:u w:val="single"/>
        </w:rPr>
        <w:t xml:space="preserve"> </w:t>
      </w:r>
      <w:proofErr w:type="spellStart"/>
      <w:r w:rsidRPr="007C4D96">
        <w:rPr>
          <w:b/>
          <w:u w:val="single"/>
        </w:rPr>
        <w:t>σκόπει</w:t>
      </w:r>
      <w:proofErr w:type="spellEnd"/>
      <w:r w:rsidRPr="00EC75BF">
        <w:rPr>
          <w:rFonts w:ascii="Bookman Old Style" w:hAnsi="Bookman Old Style" w:cs="Arial"/>
        </w:rPr>
        <w:t xml:space="preserve">: Το </w:t>
      </w:r>
      <w:r w:rsidRPr="00852F2F">
        <w:rPr>
          <w:rFonts w:ascii="Bookman Old Style" w:hAnsi="Bookman Old Style" w:cs="Arial"/>
          <w:b/>
        </w:rPr>
        <w:t>«</w:t>
      </w:r>
      <w:proofErr w:type="spellStart"/>
      <w:r w:rsidRPr="00852F2F">
        <w:rPr>
          <w:rFonts w:ascii="Bookman Old Style" w:hAnsi="Bookman Old Style" w:cs="Arial"/>
          <w:b/>
          <w:u w:val="single"/>
        </w:rPr>
        <w:t>ξυμπονήσεις</w:t>
      </w:r>
      <w:proofErr w:type="spellEnd"/>
      <w:r w:rsidRPr="00852F2F">
        <w:rPr>
          <w:rFonts w:ascii="Bookman Old Style" w:hAnsi="Bookman Old Style" w:cs="Arial"/>
          <w:b/>
        </w:rPr>
        <w:t>»</w:t>
      </w:r>
      <w:r w:rsidRPr="00EC75BF">
        <w:rPr>
          <w:rFonts w:ascii="Bookman Old Style" w:hAnsi="Bookman Old Style" w:cs="Arial"/>
        </w:rPr>
        <w:t xml:space="preserve"> δηλώνει τη βοήθεια που προσφέρει κάποιος σε κάποιον άλλο, με τη γενική της έννοια (τον βοηθάει σ’ έναν ολόκληρο αγώνα). Το </w:t>
      </w:r>
      <w:r w:rsidRPr="00852F2F">
        <w:rPr>
          <w:rFonts w:ascii="Bookman Old Style" w:hAnsi="Bookman Old Style" w:cs="Arial"/>
          <w:b/>
        </w:rPr>
        <w:t>«</w:t>
      </w:r>
      <w:proofErr w:type="spellStart"/>
      <w:r w:rsidRPr="00852F2F">
        <w:rPr>
          <w:rFonts w:ascii="Bookman Old Style" w:hAnsi="Bookman Old Style" w:cs="Arial"/>
          <w:b/>
        </w:rPr>
        <w:t>ξυνεργάση</w:t>
      </w:r>
      <w:proofErr w:type="spellEnd"/>
      <w:r w:rsidRPr="00852F2F">
        <w:rPr>
          <w:rFonts w:ascii="Bookman Old Style" w:hAnsi="Bookman Old Style" w:cs="Arial"/>
          <w:b/>
        </w:rPr>
        <w:t>»</w:t>
      </w:r>
      <w:r w:rsidRPr="00EC75BF">
        <w:rPr>
          <w:rFonts w:ascii="Bookman Old Style" w:hAnsi="Bookman Old Style" w:cs="Arial"/>
        </w:rPr>
        <w:t xml:space="preserve"> είναι πιο επεξηγηματικό, πιο συγκεκριμένο: βοηθά κάποιος κάποιον άλλο σε μια συγκεκριμένη πράξη. Σύμφωνα με μια άλλη άποψη, το </w:t>
      </w:r>
      <w:r w:rsidRPr="00852F2F">
        <w:rPr>
          <w:rFonts w:ascii="Bookman Old Style" w:hAnsi="Bookman Old Style" w:cs="Arial"/>
          <w:b/>
        </w:rPr>
        <w:t>«</w:t>
      </w:r>
      <w:proofErr w:type="spellStart"/>
      <w:r w:rsidRPr="00852F2F">
        <w:rPr>
          <w:rFonts w:ascii="Bookman Old Style" w:hAnsi="Bookman Old Style" w:cs="Arial"/>
          <w:b/>
          <w:u w:val="single"/>
        </w:rPr>
        <w:t>ξυμπονήσεις</w:t>
      </w:r>
      <w:proofErr w:type="spellEnd"/>
      <w:r w:rsidRPr="00852F2F">
        <w:rPr>
          <w:rFonts w:ascii="Bookman Old Style" w:hAnsi="Bookman Old Style" w:cs="Arial"/>
          <w:b/>
        </w:rPr>
        <w:t>»</w:t>
      </w:r>
      <w:r w:rsidRPr="00EC75BF">
        <w:rPr>
          <w:rFonts w:ascii="Bookman Old Style" w:hAnsi="Bookman Old Style" w:cs="Arial"/>
        </w:rPr>
        <w:t xml:space="preserve"> δηλώνει τη σωματική βοήθεια που ζητά η Αντιγόνη από την Ισμήνη για την ταφή του αδελφού τους Πολυνείκη, ενώ το </w:t>
      </w:r>
      <w:r w:rsidRPr="00852F2F">
        <w:rPr>
          <w:rFonts w:ascii="Bookman Old Style" w:hAnsi="Bookman Old Style" w:cs="Arial"/>
          <w:b/>
        </w:rPr>
        <w:t>«</w:t>
      </w:r>
      <w:proofErr w:type="spellStart"/>
      <w:r w:rsidRPr="00852F2F">
        <w:rPr>
          <w:rFonts w:ascii="Bookman Old Style" w:hAnsi="Bookman Old Style" w:cs="Arial"/>
          <w:b/>
          <w:u w:val="single"/>
        </w:rPr>
        <w:t>ξυνεργάση</w:t>
      </w:r>
      <w:proofErr w:type="spellEnd"/>
      <w:r w:rsidRPr="00852F2F">
        <w:rPr>
          <w:rFonts w:ascii="Bookman Old Style" w:hAnsi="Bookman Old Style" w:cs="Arial"/>
          <w:b/>
        </w:rPr>
        <w:t>»</w:t>
      </w:r>
      <w:r w:rsidRPr="00EC75BF">
        <w:rPr>
          <w:rFonts w:ascii="Bookman Old Style" w:hAnsi="Bookman Old Style" w:cs="Arial"/>
        </w:rPr>
        <w:t xml:space="preserve"> δηλώνει πιο πολύ την ηθική συμπαράσταση, που ζητά επίσης η Αντιγόνη από την Ισμήνη.</w:t>
      </w:r>
    </w:p>
    <w:sectPr w:rsidR="002A4922" w:rsidRPr="00DE7D11" w:rsidSect="00DE7D11">
      <w:headerReference w:type="default" r:id="rId6"/>
      <w:footerReference w:type="default" r:id="rId7"/>
      <w:pgSz w:w="11906" w:h="16838"/>
      <w:pgMar w:top="1440" w:right="1133"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D1A1B" w14:textId="77777777" w:rsidR="00DC4FA9" w:rsidRDefault="00DC4FA9" w:rsidP="00ED6B46">
      <w:r>
        <w:separator/>
      </w:r>
    </w:p>
  </w:endnote>
  <w:endnote w:type="continuationSeparator" w:id="0">
    <w:p w14:paraId="24C6C758" w14:textId="77777777" w:rsidR="00DC4FA9" w:rsidRDefault="00DC4FA9" w:rsidP="00ED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1002AFF" w:usb1="4000ACFF"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MgPolHelvetica">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gPolSouvenir">
    <w:panose1 w:val="00000000000000000000"/>
    <w:charset w:val="00"/>
    <w:family w:val="auto"/>
    <w:pitch w:val="variable"/>
    <w:sig w:usb0="00000003" w:usb1="00000000" w:usb2="00000000" w:usb3="00000000" w:csb0="00000001" w:csb1="00000000"/>
  </w:font>
  <w:font w:name="Monotype Corsiva">
    <w:panose1 w:val="03010101010201010101"/>
    <w:charset w:val="A1"/>
    <w:family w:val="script"/>
    <w:pitch w:val="variable"/>
    <w:sig w:usb0="00000287" w:usb1="00000000" w:usb2="00000000" w:usb3="00000000" w:csb0="0000009F" w:csb1="00000000"/>
  </w:font>
  <w:font w:name="HellasTimes">
    <w:altName w:val="Times New Roman"/>
    <w:charset w:val="00"/>
    <w:family w:val="auto"/>
    <w:pitch w:val="variable"/>
    <w:sig w:usb0="00000001" w:usb1="00000000" w:usb2="00000000" w:usb3="00000000" w:csb0="0000001B"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389486"/>
      <w:docPartObj>
        <w:docPartGallery w:val="Page Numbers (Bottom of Page)"/>
        <w:docPartUnique/>
      </w:docPartObj>
    </w:sdtPr>
    <w:sdtContent>
      <w:sdt>
        <w:sdtPr>
          <w:id w:val="1728636285"/>
          <w:docPartObj>
            <w:docPartGallery w:val="Page Numbers (Top of Page)"/>
            <w:docPartUnique/>
          </w:docPartObj>
        </w:sdtPr>
        <w:sdtContent>
          <w:p w14:paraId="64F09A36" w14:textId="374BD2C3" w:rsidR="00DE7D11" w:rsidRDefault="00DE7D11" w:rsidP="00DE7D11">
            <w:pPr>
              <w:pStyle w:val="a4"/>
              <w:jc w:val="center"/>
            </w:pPr>
            <w:r>
              <w:t xml:space="preserve">Σελίδα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5CB81" w14:textId="77777777" w:rsidR="00DC4FA9" w:rsidRDefault="00DC4FA9" w:rsidP="00ED6B46">
      <w:r>
        <w:separator/>
      </w:r>
    </w:p>
  </w:footnote>
  <w:footnote w:type="continuationSeparator" w:id="0">
    <w:p w14:paraId="7CF1A7F0" w14:textId="77777777" w:rsidR="00DC4FA9" w:rsidRDefault="00DC4FA9" w:rsidP="00ED6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678BC" w14:textId="77777777" w:rsidR="00ED6B46" w:rsidRPr="00ED6B46" w:rsidRDefault="00ED6B46" w:rsidP="00ED6B46">
    <w:pPr>
      <w:tabs>
        <w:tab w:val="left" w:pos="851"/>
        <w:tab w:val="left" w:pos="4253"/>
        <w:tab w:val="right" w:pos="5103"/>
        <w:tab w:val="right" w:pos="9639"/>
      </w:tabs>
      <w:ind w:right="556"/>
      <w:jc w:val="center"/>
      <w:rPr>
        <w:rFonts w:ascii="Monotype Corsiva" w:hAnsi="Monotype Corsiva"/>
        <w:b/>
        <w:position w:val="22"/>
        <w:shd w:val="clear" w:color="auto" w:fill="0F243E"/>
      </w:rPr>
    </w:pPr>
    <w:r w:rsidRPr="00ED6B46">
      <w:rPr>
        <w:noProof/>
      </w:rPr>
      <w:pict w14:anchorId="492AC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333705" o:spid="_x0000_s2049" type="#_x0000_t75" style="position:absolute;left:0;text-align:left;margin-left:0;margin-top:0;width:509.65pt;height:336.4pt;z-index:-251654144;mso-position-horizontal:center;mso-position-horizontal-relative:margin;mso-position-vertical:center;mso-position-vertical-relative:margin" o:allowincell="f">
          <v:imagedata r:id="rId1" o:title="ΣΥΚΙΩΤΗΣ ΑΠΟΣΤΟΛΗΣ"/>
        </v:shape>
      </w:pict>
    </w:r>
    <w:r w:rsidRPr="00ED6B46">
      <w:rPr>
        <w:noProof/>
      </w:rPr>
      <w:drawing>
        <wp:anchor distT="0" distB="0" distL="114300" distR="114300" simplePos="0" relativeHeight="251661312" behindDoc="0" locked="0" layoutInCell="1" allowOverlap="1" wp14:anchorId="4931D16F" wp14:editId="173C5A55">
          <wp:simplePos x="0" y="0"/>
          <wp:positionH relativeFrom="column">
            <wp:posOffset>5515610</wp:posOffset>
          </wp:positionH>
          <wp:positionV relativeFrom="paragraph">
            <wp:posOffset>6985</wp:posOffset>
          </wp:positionV>
          <wp:extent cx="612140" cy="397510"/>
          <wp:effectExtent l="0" t="0" r="0" b="0"/>
          <wp:wrapSquare wrapText="bothSides"/>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14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6B46">
      <w:rPr>
        <w:rFonts w:ascii="Monotype Corsiva" w:hAnsi="Monotype Corsiva"/>
        <w:b/>
      </w:rPr>
      <w:tab/>
      <w:t>ΕΙΣΑΓΩΓΗ ΣΤΗΝ ΑΝΤΙΓΟΝΗ</w:t>
    </w:r>
    <w:r w:rsidRPr="00ED6B46">
      <w:rPr>
        <w:rFonts w:ascii="Monotype Corsiva" w:hAnsi="Monotype Corsiva"/>
        <w:b/>
      </w:rPr>
      <w:tab/>
    </w:r>
    <w:r w:rsidRPr="00ED6B46">
      <w:rPr>
        <w:rFonts w:ascii="Monotype Corsiva" w:hAnsi="Monotype Corsiva"/>
        <w:b/>
        <w:shd w:val="clear" w:color="auto" w:fill="FBD4B4"/>
      </w:rPr>
      <w:t>ΣΥΚΙΩΤ ΗΣ</w:t>
    </w:r>
    <w:r w:rsidRPr="00ED6B46">
      <w:rPr>
        <w:rFonts w:ascii="Monotype Corsiva" w:hAnsi="Monotype Corsiva"/>
        <w:b/>
        <w:position w:val="22"/>
        <w:shd w:val="clear" w:color="auto" w:fill="FBD4B4"/>
      </w:rPr>
      <w:t xml:space="preserve"> </w:t>
    </w:r>
    <w:r w:rsidRPr="00ED6B46">
      <w:rPr>
        <w:rFonts w:ascii="Monotype Corsiva" w:hAnsi="Monotype Corsiva"/>
        <w:b/>
        <w:shd w:val="clear" w:color="auto" w:fill="FBD4B4"/>
      </w:rPr>
      <w:t>ΑΠΟΣΤΟΛΗΣ</w:t>
    </w:r>
    <w:r w:rsidRPr="00ED6B46">
      <w:rPr>
        <w:rFonts w:ascii="HellasTimes" w:hAnsi="HellasTimes"/>
      </w:rPr>
      <w:tab/>
    </w:r>
  </w:p>
  <w:p w14:paraId="3E226963" w14:textId="77777777" w:rsidR="00ED6B46" w:rsidRPr="00ED6B46" w:rsidRDefault="00ED6B46" w:rsidP="00ED6B46">
    <w:pPr>
      <w:tabs>
        <w:tab w:val="right" w:pos="1276"/>
        <w:tab w:val="center" w:pos="5386"/>
        <w:tab w:val="right" w:pos="9356"/>
      </w:tabs>
      <w:ind w:left="1134" w:right="119"/>
      <w:rPr>
        <w:rFonts w:ascii="HellasTimes" w:hAnsi="HellasTimes"/>
      </w:rPr>
    </w:pPr>
    <w:r w:rsidRPr="00ED6B46">
      <w:rPr>
        <w:rFonts w:ascii="Monotype Corsiva" w:hAnsi="Monotype Corsiva"/>
        <w:b/>
        <w:position w:val="22"/>
      </w:rPr>
      <w:tab/>
    </w:r>
    <w:r w:rsidRPr="00ED6B46">
      <w:rPr>
        <w:rFonts w:ascii="Monotype Corsiva" w:hAnsi="Monotype Corsiva"/>
        <w:b/>
      </w:rPr>
      <w:t>ΤΑΞΗ Β΄ ΛΥΚΕΙΟΥ</w:t>
    </w:r>
    <w:r w:rsidRPr="00ED6B46">
      <w:rPr>
        <w:rFonts w:ascii="Monotype Corsiva" w:hAnsi="Monotype Corsiva"/>
        <w:b/>
      </w:rPr>
      <w:tab/>
    </w:r>
    <w:r w:rsidRPr="00ED6B46">
      <w:rPr>
        <w:rFonts w:ascii="Monotype Corsiva" w:hAnsi="Monotype Corsiva"/>
        <w:b/>
        <w:shd w:val="clear" w:color="auto" w:fill="FBD4B4"/>
      </w:rPr>
      <w:t>ΦΙΛΟΛΟΓ ΟΣ</w:t>
    </w:r>
  </w:p>
  <w:p w14:paraId="55273C48" w14:textId="151C1147" w:rsidR="00ED6B46" w:rsidRDefault="00ED6B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F6"/>
    <w:rsid w:val="001A17F6"/>
    <w:rsid w:val="002A4922"/>
    <w:rsid w:val="00DC4FA9"/>
    <w:rsid w:val="00DE7D11"/>
    <w:rsid w:val="00ED6B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D5281F"/>
  <w15:chartTrackingRefBased/>
  <w15:docId w15:val="{4B4BD774-0E02-4A55-9295-E63F2027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B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6B46"/>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rsid w:val="00ED6B46"/>
  </w:style>
  <w:style w:type="paragraph" w:styleId="a4">
    <w:name w:val="footer"/>
    <w:basedOn w:val="a"/>
    <w:link w:val="Char0"/>
    <w:uiPriority w:val="99"/>
    <w:unhideWhenUsed/>
    <w:rsid w:val="00ED6B46"/>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0">
    <w:name w:val="Υποσέλιδο Char"/>
    <w:basedOn w:val="a0"/>
    <w:link w:val="a4"/>
    <w:uiPriority w:val="99"/>
    <w:rsid w:val="00ED6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711</Words>
  <Characters>3842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ΑΠΟΣΤΟΛΗΣ ΣΥΚΙΩΤΗΣ</dc:creator>
  <cp:keywords/>
  <dc:description/>
  <cp:lastModifiedBy>ΑΠΟΣΤΟΛΗΣ ΣΥΚΙΩΤΗΣ</cp:lastModifiedBy>
  <cp:revision>2</cp:revision>
  <dcterms:created xsi:type="dcterms:W3CDTF">2022-01-27T19:50:00Z</dcterms:created>
  <dcterms:modified xsi:type="dcterms:W3CDTF">2022-01-27T20:07:00Z</dcterms:modified>
</cp:coreProperties>
</file>