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DEE" w:rsidRPr="00105DEE" w:rsidRDefault="00105DEE" w:rsidP="00105DEE">
      <w:pPr>
        <w:pStyle w:val="paragraph"/>
        <w:spacing w:before="0" w:beforeAutospacing="0" w:after="0" w:afterAutospacing="0"/>
        <w:textAlignment w:val="baseline"/>
        <w:rPr>
          <w:rFonts w:ascii="Segoe UI" w:hAnsi="Segoe UI" w:cs="Segoe UI"/>
          <w:lang w:val="en-US"/>
        </w:rPr>
      </w:pPr>
      <w:r>
        <w:rPr>
          <w:rStyle w:val="normaltextrun"/>
          <w:rFonts w:ascii="Arial" w:hAnsi="Arial" w:cs="Arial"/>
          <w:b/>
          <w:bCs/>
          <w:lang w:val="en-US"/>
        </w:rPr>
        <w:t>My Idol: Martin Luther King Jr.</w:t>
      </w:r>
      <w:r w:rsidRPr="00105DEE">
        <w:rPr>
          <w:rStyle w:val="eop"/>
          <w:rFonts w:ascii="Arial" w:hAnsi="Arial" w:cs="Arial"/>
          <w:lang w:val="en-US"/>
        </w:rPr>
        <w:t> </w:t>
      </w:r>
    </w:p>
    <w:p w:rsidR="00105DEE" w:rsidRDefault="00105DEE" w:rsidP="00105DEE">
      <w:pPr>
        <w:pStyle w:val="paragraph"/>
        <w:spacing w:before="0" w:beforeAutospacing="0" w:after="0" w:afterAutospacing="0"/>
        <w:textAlignment w:val="baseline"/>
        <w:rPr>
          <w:rFonts w:ascii="Segoe UI" w:hAnsi="Segoe UI" w:cs="Segoe UI"/>
        </w:rPr>
      </w:pPr>
      <w:r>
        <w:rPr>
          <w:rStyle w:val="normaltextrun"/>
          <w:rFonts w:ascii="Arial" w:hAnsi="Arial" w:cs="Arial"/>
          <w:lang w:val="en-US"/>
        </w:rPr>
        <w:t>Martin Luther King Jr., born Michael King Jr. on January 15, 1929, in Atlanta, Georgia, was an American Baptist minister, activist, and political philosopher. His legacy as a visionary leader and advocate for equality reverberates through history. Here are some key points about this remarkable figure:</w:t>
      </w:r>
      <w:r>
        <w:rPr>
          <w:rStyle w:val="eop"/>
          <w:rFonts w:ascii="Arial" w:hAnsi="Arial" w:cs="Arial"/>
        </w:rPr>
        <w:t> </w:t>
      </w:r>
    </w:p>
    <w:p w:rsidR="00105DEE" w:rsidRDefault="00105DEE" w:rsidP="00105DEE">
      <w:pPr>
        <w:pStyle w:val="paragraph"/>
        <w:numPr>
          <w:ilvl w:val="0"/>
          <w:numId w:val="1"/>
        </w:numPr>
        <w:spacing w:before="0" w:beforeAutospacing="0" w:after="0" w:afterAutospacing="0"/>
        <w:ind w:left="300" w:firstLine="0"/>
        <w:textAlignment w:val="baseline"/>
        <w:rPr>
          <w:rFonts w:ascii="Segoe UI" w:hAnsi="Segoe UI" w:cs="Segoe UI"/>
        </w:rPr>
      </w:pPr>
      <w:r>
        <w:rPr>
          <w:rStyle w:val="normaltextrun"/>
          <w:rFonts w:ascii="Arial" w:hAnsi="Arial" w:cs="Arial"/>
          <w:b/>
          <w:bCs/>
          <w:lang w:val="en-US"/>
        </w:rPr>
        <w:t>Civil Rights Movement:</w:t>
      </w:r>
      <w:r>
        <w:rPr>
          <w:rStyle w:val="normaltextrun"/>
          <w:rFonts w:ascii="Arial" w:hAnsi="Arial" w:cs="Arial"/>
          <w:lang w:val="en-US"/>
        </w:rPr>
        <w:t xml:space="preserve"> King played a pivotal role in the civil rights movement from 1955 until his assassination in 1968. His commitment to justice and equality inspired lasting change.</w:t>
      </w:r>
      <w:r>
        <w:rPr>
          <w:rStyle w:val="eop"/>
          <w:rFonts w:ascii="Arial" w:hAnsi="Arial" w:cs="Arial"/>
        </w:rPr>
        <w:t> </w:t>
      </w:r>
    </w:p>
    <w:p w:rsidR="00105DEE" w:rsidRPr="00105DEE" w:rsidRDefault="00105DEE" w:rsidP="00105DEE">
      <w:pPr>
        <w:pStyle w:val="paragraph"/>
        <w:numPr>
          <w:ilvl w:val="0"/>
          <w:numId w:val="2"/>
        </w:numPr>
        <w:spacing w:before="0" w:beforeAutospacing="0" w:after="0" w:afterAutospacing="0"/>
        <w:ind w:left="300" w:firstLine="0"/>
        <w:textAlignment w:val="baseline"/>
        <w:rPr>
          <w:rFonts w:ascii="Segoe UI" w:hAnsi="Segoe UI" w:cs="Segoe UI"/>
          <w:lang w:val="en-US"/>
        </w:rPr>
      </w:pPr>
      <w:r>
        <w:rPr>
          <w:rStyle w:val="normaltextrun"/>
          <w:rFonts w:ascii="Arial" w:hAnsi="Arial" w:cs="Arial"/>
          <w:b/>
          <w:bCs/>
          <w:lang w:val="en-US"/>
        </w:rPr>
        <w:t>Nonviolent Resistance:</w:t>
      </w:r>
      <w:r>
        <w:rPr>
          <w:rStyle w:val="normaltextrun"/>
          <w:rFonts w:ascii="Arial" w:hAnsi="Arial" w:cs="Arial"/>
          <w:lang w:val="en-US"/>
        </w:rPr>
        <w:t xml:space="preserve"> King championed civil rights through nonviolent protests and civil disobedience. He courageously stood against Jim Crow laws and other forms of legalized discrimination.</w:t>
      </w:r>
      <w:r w:rsidRPr="00105DEE">
        <w:rPr>
          <w:rStyle w:val="eop"/>
          <w:rFonts w:ascii="Arial" w:hAnsi="Arial" w:cs="Arial"/>
          <w:lang w:val="en-US"/>
        </w:rPr>
        <w:t> </w:t>
      </w:r>
    </w:p>
    <w:p w:rsidR="00105DEE" w:rsidRPr="00105DEE" w:rsidRDefault="00105DEE" w:rsidP="00105DEE">
      <w:pPr>
        <w:pStyle w:val="paragraph"/>
        <w:numPr>
          <w:ilvl w:val="0"/>
          <w:numId w:val="3"/>
        </w:numPr>
        <w:spacing w:before="0" w:beforeAutospacing="0" w:after="0" w:afterAutospacing="0"/>
        <w:ind w:left="300" w:firstLine="0"/>
        <w:textAlignment w:val="baseline"/>
        <w:rPr>
          <w:rFonts w:ascii="Segoe UI" w:hAnsi="Segoe UI" w:cs="Segoe UI"/>
          <w:lang w:val="en-US"/>
        </w:rPr>
      </w:pPr>
      <w:r>
        <w:rPr>
          <w:rStyle w:val="normaltextrun"/>
          <w:rFonts w:ascii="Arial" w:hAnsi="Arial" w:cs="Arial"/>
          <w:b/>
          <w:bCs/>
          <w:lang w:val="en-US"/>
        </w:rPr>
        <w:t>Montgomery Bus Boycott:</w:t>
      </w:r>
      <w:r>
        <w:rPr>
          <w:rStyle w:val="normaltextrun"/>
          <w:rFonts w:ascii="Arial" w:hAnsi="Arial" w:cs="Arial"/>
          <w:lang w:val="en-US"/>
        </w:rPr>
        <w:t xml:space="preserve"> In 1955, King led the Montgomery bus boycott, a powerful protest against racial segregation on public buses. This event marked a turning point in the fight for civil rights.</w:t>
      </w:r>
      <w:r w:rsidRPr="00105DEE">
        <w:rPr>
          <w:rStyle w:val="eop"/>
          <w:rFonts w:ascii="Arial" w:hAnsi="Arial" w:cs="Arial"/>
          <w:lang w:val="en-US"/>
        </w:rPr>
        <w:t> </w:t>
      </w:r>
    </w:p>
    <w:p w:rsidR="00105DEE" w:rsidRPr="00105DEE" w:rsidRDefault="00105DEE" w:rsidP="00105DEE">
      <w:pPr>
        <w:pStyle w:val="paragraph"/>
        <w:numPr>
          <w:ilvl w:val="0"/>
          <w:numId w:val="4"/>
        </w:numPr>
        <w:spacing w:before="0" w:beforeAutospacing="0" w:after="0" w:afterAutospacing="0"/>
        <w:ind w:left="300" w:firstLine="0"/>
        <w:textAlignment w:val="baseline"/>
        <w:rPr>
          <w:rFonts w:ascii="Segoe UI" w:hAnsi="Segoe UI" w:cs="Segoe UI"/>
          <w:lang w:val="en-US"/>
        </w:rPr>
      </w:pPr>
      <w:r>
        <w:rPr>
          <w:rStyle w:val="normaltextrun"/>
          <w:rFonts w:ascii="Arial" w:hAnsi="Arial" w:cs="Arial"/>
          <w:b/>
          <w:bCs/>
          <w:lang w:val="en-US"/>
        </w:rPr>
        <w:t>Southern Christian Leadership Conference (SCLC):</w:t>
      </w:r>
      <w:r>
        <w:rPr>
          <w:rStyle w:val="normaltextrun"/>
          <w:rFonts w:ascii="Arial" w:hAnsi="Arial" w:cs="Arial"/>
          <w:lang w:val="en-US"/>
        </w:rPr>
        <w:t xml:space="preserve"> As the first president of the SCLC, King organized and participated in marches for voting rights, desegregation, and labor rights.</w:t>
      </w:r>
      <w:r w:rsidRPr="00105DEE">
        <w:rPr>
          <w:rStyle w:val="eop"/>
          <w:rFonts w:ascii="Arial" w:hAnsi="Arial" w:cs="Arial"/>
          <w:lang w:val="en-US"/>
        </w:rPr>
        <w:t> </w:t>
      </w:r>
    </w:p>
    <w:p w:rsidR="00105DEE" w:rsidRPr="00105DEE" w:rsidRDefault="00105DEE" w:rsidP="00105DEE">
      <w:pPr>
        <w:pStyle w:val="paragraph"/>
        <w:numPr>
          <w:ilvl w:val="0"/>
          <w:numId w:val="5"/>
        </w:numPr>
        <w:spacing w:before="0" w:beforeAutospacing="0" w:after="0" w:afterAutospacing="0"/>
        <w:ind w:left="300" w:firstLine="0"/>
        <w:textAlignment w:val="baseline"/>
        <w:rPr>
          <w:rFonts w:ascii="Segoe UI" w:hAnsi="Segoe UI" w:cs="Segoe UI"/>
          <w:lang w:val="en-US"/>
        </w:rPr>
      </w:pPr>
      <w:r>
        <w:rPr>
          <w:rStyle w:val="normaltextrun"/>
          <w:rFonts w:ascii="Arial" w:hAnsi="Arial" w:cs="Arial"/>
          <w:b/>
          <w:bCs/>
          <w:lang w:val="en-US"/>
        </w:rPr>
        <w:t>"I Have a Dream":</w:t>
      </w:r>
      <w:r>
        <w:rPr>
          <w:rStyle w:val="normaltextrun"/>
          <w:rFonts w:ascii="Arial" w:hAnsi="Arial" w:cs="Arial"/>
          <w:lang w:val="en-US"/>
        </w:rPr>
        <w:t xml:space="preserve"> King's iconic "I Have a Dream" speech, delivered during the 1963 March on Washington, remains etched in history. Standing on the steps of the Lincoln Memorial, he eloquently articulated his vision for racial harmony and equality.</w:t>
      </w:r>
      <w:r w:rsidRPr="00105DEE">
        <w:rPr>
          <w:rStyle w:val="eop"/>
          <w:rFonts w:ascii="Arial" w:hAnsi="Arial" w:cs="Arial"/>
          <w:lang w:val="en-US"/>
        </w:rPr>
        <w:t> </w:t>
      </w:r>
    </w:p>
    <w:p w:rsidR="00105DEE" w:rsidRPr="00105DEE" w:rsidRDefault="00105DEE" w:rsidP="00105DEE">
      <w:pPr>
        <w:pStyle w:val="paragraph"/>
        <w:numPr>
          <w:ilvl w:val="0"/>
          <w:numId w:val="6"/>
        </w:numPr>
        <w:spacing w:before="0" w:beforeAutospacing="0" w:after="0" w:afterAutospacing="0"/>
        <w:ind w:left="300" w:firstLine="0"/>
        <w:textAlignment w:val="baseline"/>
        <w:rPr>
          <w:rFonts w:ascii="Segoe UI" w:hAnsi="Segoe UI" w:cs="Segoe UI"/>
          <w:lang w:val="en-US"/>
        </w:rPr>
      </w:pPr>
      <w:r>
        <w:rPr>
          <w:rStyle w:val="normaltextrun"/>
          <w:rFonts w:ascii="Arial" w:hAnsi="Arial" w:cs="Arial"/>
          <w:b/>
          <w:bCs/>
          <w:lang w:val="en-US"/>
        </w:rPr>
        <w:t>Selma to Montgomery Marches:</w:t>
      </w:r>
      <w:r>
        <w:rPr>
          <w:rStyle w:val="normaltextrun"/>
          <w:rFonts w:ascii="Arial" w:hAnsi="Arial" w:cs="Arial"/>
          <w:lang w:val="en-US"/>
        </w:rPr>
        <w:t xml:space="preserve"> King's leadership was instrumental in organizing the Selma to Montgomery marches in 1965, advocating for African Americans' right to vote.</w:t>
      </w:r>
      <w:r w:rsidRPr="00105DEE">
        <w:rPr>
          <w:rStyle w:val="eop"/>
          <w:rFonts w:ascii="Arial" w:hAnsi="Arial" w:cs="Arial"/>
          <w:lang w:val="en-US"/>
        </w:rPr>
        <w:t> </w:t>
      </w:r>
    </w:p>
    <w:p w:rsidR="00105DEE" w:rsidRPr="00105DEE" w:rsidRDefault="00105DEE" w:rsidP="00105DEE">
      <w:pPr>
        <w:pStyle w:val="paragraph"/>
        <w:numPr>
          <w:ilvl w:val="0"/>
          <w:numId w:val="7"/>
        </w:numPr>
        <w:spacing w:before="0" w:beforeAutospacing="0" w:after="0" w:afterAutospacing="0"/>
        <w:ind w:left="300" w:firstLine="0"/>
        <w:textAlignment w:val="baseline"/>
        <w:rPr>
          <w:rFonts w:ascii="Segoe UI" w:hAnsi="Segoe UI" w:cs="Segoe UI"/>
          <w:lang w:val="en-US"/>
        </w:rPr>
      </w:pPr>
      <w:r>
        <w:rPr>
          <w:rStyle w:val="normaltextrun"/>
          <w:rFonts w:ascii="Arial" w:hAnsi="Arial" w:cs="Arial"/>
          <w:b/>
          <w:bCs/>
          <w:lang w:val="en-US"/>
        </w:rPr>
        <w:t>Legislative Achievements:</w:t>
      </w:r>
      <w:r>
        <w:rPr>
          <w:rStyle w:val="normaltextrun"/>
          <w:rFonts w:ascii="Arial" w:hAnsi="Arial" w:cs="Arial"/>
          <w:lang w:val="en-US"/>
        </w:rPr>
        <w:t xml:space="preserve"> The civil rights movement achieved significant legislative gains, including the Civil Rights Act of 1964, the Voting Rights Act of 1965, and the Fair Housing Act of 1968.</w:t>
      </w:r>
      <w:r w:rsidRPr="00105DEE">
        <w:rPr>
          <w:rStyle w:val="eop"/>
          <w:rFonts w:ascii="Arial" w:hAnsi="Arial" w:cs="Arial"/>
          <w:lang w:val="en-US"/>
        </w:rPr>
        <w:t> </w:t>
      </w:r>
    </w:p>
    <w:p w:rsidR="00105DEE" w:rsidRDefault="00105DEE" w:rsidP="00105DEE">
      <w:pPr>
        <w:pStyle w:val="paragraph"/>
        <w:spacing w:before="0" w:beforeAutospacing="0" w:after="0" w:afterAutospacing="0"/>
        <w:textAlignment w:val="baseline"/>
        <w:rPr>
          <w:rStyle w:val="normaltextrun"/>
          <w:rFonts w:ascii="Arial" w:hAnsi="Arial" w:cs="Arial"/>
          <w:lang w:val="en-US"/>
        </w:rPr>
      </w:pPr>
      <w:r>
        <w:rPr>
          <w:rStyle w:val="normaltextrun"/>
          <w:rFonts w:ascii="Arial" w:hAnsi="Arial" w:cs="Arial"/>
          <w:lang w:val="en-US"/>
        </w:rPr>
        <w:t xml:space="preserve">Martin Luther King Jr.'s unwavering commitment to justice, equality, and nonviolence continues to inspire generations worldwide. His legacy reminds us that positive change is possible when we stand together for what is right </w:t>
      </w:r>
    </w:p>
    <w:p w:rsidR="00105DEE" w:rsidRPr="00105DEE" w:rsidRDefault="00105DEE" w:rsidP="00105DEE">
      <w:pPr>
        <w:pStyle w:val="Web"/>
        <w:shd w:val="clear" w:color="auto" w:fill="F7F7F7"/>
        <w:spacing w:after="0" w:afterAutospacing="0"/>
        <w:rPr>
          <w:rFonts w:ascii="Segoe UI" w:hAnsi="Segoe UI" w:cs="Segoe UI"/>
          <w:color w:val="111111"/>
          <w:lang w:val="en-US"/>
        </w:rPr>
      </w:pPr>
      <w:r w:rsidRPr="00105DEE">
        <w:rPr>
          <w:rFonts w:ascii="Segoe UI" w:hAnsi="Segoe UI" w:cs="Segoe UI"/>
          <w:color w:val="111111"/>
          <w:lang w:val="en-US"/>
        </w:rPr>
        <w:t>Martin Luther King Jr. remains an inspiring idol for young people today due to several compelling reasons:</w:t>
      </w:r>
    </w:p>
    <w:p w:rsidR="00105DEE" w:rsidRPr="00105DEE" w:rsidRDefault="00105DEE" w:rsidP="00105DEE">
      <w:pPr>
        <w:pStyle w:val="Web"/>
        <w:numPr>
          <w:ilvl w:val="0"/>
          <w:numId w:val="12"/>
        </w:numPr>
        <w:shd w:val="clear" w:color="auto" w:fill="F7F7F7"/>
        <w:spacing w:before="0" w:beforeAutospacing="0" w:after="0" w:afterAutospacing="0"/>
        <w:ind w:left="0"/>
        <w:rPr>
          <w:rFonts w:ascii="Segoe UI" w:hAnsi="Segoe UI" w:cs="Segoe UI"/>
          <w:color w:val="111111"/>
          <w:lang w:val="en-US"/>
        </w:rPr>
      </w:pPr>
      <w:r w:rsidRPr="00105DEE">
        <w:rPr>
          <w:rStyle w:val="a3"/>
          <w:rFonts w:ascii="Segoe UI" w:hAnsi="Segoe UI" w:cs="Segoe UI"/>
          <w:color w:val="111111"/>
          <w:lang w:val="en-US"/>
        </w:rPr>
        <w:t>Visionary Leadership:</w:t>
      </w:r>
      <w:r w:rsidRPr="00105DEE">
        <w:rPr>
          <w:rFonts w:ascii="Segoe UI" w:hAnsi="Segoe UI" w:cs="Segoe UI"/>
          <w:color w:val="111111"/>
          <w:lang w:val="en-US"/>
        </w:rPr>
        <w:t> King’s unwavering commitment to justice, equality, and nonviolence serves as a beacon for young leaders. His ability to articulate a vision for a better world resonates across generations.</w:t>
      </w:r>
    </w:p>
    <w:p w:rsidR="00105DEE" w:rsidRPr="00105DEE" w:rsidRDefault="00105DEE" w:rsidP="00105DEE">
      <w:pPr>
        <w:pStyle w:val="Web"/>
        <w:numPr>
          <w:ilvl w:val="0"/>
          <w:numId w:val="12"/>
        </w:numPr>
        <w:shd w:val="clear" w:color="auto" w:fill="F7F7F7"/>
        <w:spacing w:before="0" w:beforeAutospacing="0" w:after="0" w:afterAutospacing="0"/>
        <w:ind w:left="0"/>
        <w:rPr>
          <w:rFonts w:ascii="Segoe UI" w:hAnsi="Segoe UI" w:cs="Segoe UI"/>
          <w:color w:val="111111"/>
          <w:lang w:val="en-US"/>
        </w:rPr>
      </w:pPr>
      <w:r w:rsidRPr="00105DEE">
        <w:rPr>
          <w:rStyle w:val="a3"/>
          <w:rFonts w:ascii="Segoe UI" w:hAnsi="Segoe UI" w:cs="Segoe UI"/>
          <w:color w:val="111111"/>
          <w:lang w:val="en-US"/>
        </w:rPr>
        <w:t>Courage in the Face of Adversity:</w:t>
      </w:r>
      <w:r w:rsidRPr="00105DEE">
        <w:rPr>
          <w:rFonts w:ascii="Segoe UI" w:hAnsi="Segoe UI" w:cs="Segoe UI"/>
          <w:color w:val="111111"/>
          <w:lang w:val="en-US"/>
        </w:rPr>
        <w:t> King faced immense challenges, including threats to his life, yet he persisted. His courage encourages young people to stand up for what they believe in, even when it’s difficult.</w:t>
      </w:r>
    </w:p>
    <w:p w:rsidR="00105DEE" w:rsidRPr="00105DEE" w:rsidRDefault="00105DEE" w:rsidP="00105DEE">
      <w:pPr>
        <w:pStyle w:val="Web"/>
        <w:numPr>
          <w:ilvl w:val="0"/>
          <w:numId w:val="12"/>
        </w:numPr>
        <w:shd w:val="clear" w:color="auto" w:fill="F7F7F7"/>
        <w:spacing w:before="0" w:beforeAutospacing="0" w:after="0" w:afterAutospacing="0"/>
        <w:ind w:left="0"/>
        <w:rPr>
          <w:rFonts w:ascii="Segoe UI" w:hAnsi="Segoe UI" w:cs="Segoe UI"/>
          <w:color w:val="111111"/>
          <w:lang w:val="en-US"/>
        </w:rPr>
      </w:pPr>
      <w:r w:rsidRPr="00105DEE">
        <w:rPr>
          <w:rStyle w:val="a3"/>
          <w:rFonts w:ascii="Segoe UI" w:hAnsi="Segoe UI" w:cs="Segoe UI"/>
          <w:color w:val="111111"/>
          <w:lang w:val="en-US"/>
        </w:rPr>
        <w:t>Inclusivity:</w:t>
      </w:r>
      <w:r w:rsidRPr="00105DEE">
        <w:rPr>
          <w:rFonts w:ascii="Segoe UI" w:hAnsi="Segoe UI" w:cs="Segoe UI"/>
          <w:color w:val="111111"/>
          <w:lang w:val="en-US"/>
        </w:rPr>
        <w:t> King’s dream was not limited to racial equality; it encompassed economic justice, peace, and unity. His inclusive approach inspires young people to fight against all forms of discrimination.</w:t>
      </w:r>
    </w:p>
    <w:p w:rsidR="00105DEE" w:rsidRPr="00105DEE" w:rsidRDefault="00105DEE" w:rsidP="00105DEE">
      <w:pPr>
        <w:pStyle w:val="Web"/>
        <w:numPr>
          <w:ilvl w:val="0"/>
          <w:numId w:val="12"/>
        </w:numPr>
        <w:shd w:val="clear" w:color="auto" w:fill="F7F7F7"/>
        <w:spacing w:before="0" w:beforeAutospacing="0" w:after="0" w:afterAutospacing="0"/>
        <w:ind w:left="0"/>
        <w:rPr>
          <w:rFonts w:ascii="Segoe UI" w:hAnsi="Segoe UI" w:cs="Segoe UI"/>
          <w:color w:val="111111"/>
          <w:lang w:val="en-US"/>
        </w:rPr>
      </w:pPr>
      <w:r w:rsidRPr="00105DEE">
        <w:rPr>
          <w:rStyle w:val="a3"/>
          <w:rFonts w:ascii="Segoe UI" w:hAnsi="Segoe UI" w:cs="Segoe UI"/>
          <w:color w:val="111111"/>
          <w:lang w:val="en-US"/>
        </w:rPr>
        <w:t>Advocacy for Change:</w:t>
      </w:r>
      <w:r w:rsidRPr="00105DEE">
        <w:rPr>
          <w:rFonts w:ascii="Segoe UI" w:hAnsi="Segoe UI" w:cs="Segoe UI"/>
          <w:color w:val="111111"/>
          <w:lang w:val="en-US"/>
        </w:rPr>
        <w:t> King didn’t merely talk about change; he actively worked for it. His advocacy for civil rights led to significant legislative achievements. Young people can learn from his dedication to turning ideals into action.</w:t>
      </w:r>
    </w:p>
    <w:p w:rsidR="00105DEE" w:rsidRPr="00105DEE" w:rsidRDefault="00105DEE" w:rsidP="00105DEE">
      <w:pPr>
        <w:pStyle w:val="Web"/>
        <w:numPr>
          <w:ilvl w:val="0"/>
          <w:numId w:val="12"/>
        </w:numPr>
        <w:shd w:val="clear" w:color="auto" w:fill="F7F7F7"/>
        <w:spacing w:before="0" w:beforeAutospacing="0" w:after="0" w:afterAutospacing="0"/>
        <w:ind w:left="0"/>
        <w:rPr>
          <w:rFonts w:ascii="Segoe UI" w:hAnsi="Segoe UI" w:cs="Segoe UI"/>
          <w:color w:val="111111"/>
          <w:lang w:val="en-US"/>
        </w:rPr>
      </w:pPr>
      <w:r w:rsidRPr="00105DEE">
        <w:rPr>
          <w:rStyle w:val="a3"/>
          <w:rFonts w:ascii="Segoe UI" w:hAnsi="Segoe UI" w:cs="Segoe UI"/>
          <w:color w:val="111111"/>
          <w:lang w:val="en-US"/>
        </w:rPr>
        <w:lastRenderedPageBreak/>
        <w:t>Nonviolent Resistance:</w:t>
      </w:r>
      <w:r w:rsidRPr="00105DEE">
        <w:rPr>
          <w:rFonts w:ascii="Segoe UI" w:hAnsi="Segoe UI" w:cs="Segoe UI"/>
          <w:color w:val="111111"/>
          <w:lang w:val="en-US"/>
        </w:rPr>
        <w:t> King’s commitment to nonviolent protest remains relevant. In a world grappling with social and political tensions, his methods offer a powerful alternative to violence.</w:t>
      </w:r>
    </w:p>
    <w:p w:rsidR="00105DEE" w:rsidRPr="00105DEE" w:rsidRDefault="00105DEE" w:rsidP="00105DEE">
      <w:pPr>
        <w:pStyle w:val="Web"/>
        <w:numPr>
          <w:ilvl w:val="0"/>
          <w:numId w:val="12"/>
        </w:numPr>
        <w:shd w:val="clear" w:color="auto" w:fill="F7F7F7"/>
        <w:spacing w:before="0" w:beforeAutospacing="0" w:after="0" w:afterAutospacing="0"/>
        <w:ind w:left="0"/>
        <w:rPr>
          <w:rFonts w:ascii="Segoe UI" w:hAnsi="Segoe UI" w:cs="Segoe UI"/>
          <w:color w:val="111111"/>
          <w:lang w:val="en-US"/>
        </w:rPr>
      </w:pPr>
      <w:r w:rsidRPr="00105DEE">
        <w:rPr>
          <w:rStyle w:val="a3"/>
          <w:rFonts w:ascii="Segoe UI" w:hAnsi="Segoe UI" w:cs="Segoe UI"/>
          <w:color w:val="111111"/>
          <w:lang w:val="en-US"/>
        </w:rPr>
        <w:t>Legacy of Empathy:</w:t>
      </w:r>
      <w:r w:rsidRPr="00105DEE">
        <w:rPr>
          <w:rFonts w:ascii="Segoe UI" w:hAnsi="Segoe UI" w:cs="Segoe UI"/>
          <w:color w:val="111111"/>
          <w:lang w:val="en-US"/>
        </w:rPr>
        <w:t> King’s empathy for the oppressed and marginalized is a lesson in compassion. Young people can learn to listen, understand, and empathize with others’ struggles.</w:t>
      </w:r>
    </w:p>
    <w:p w:rsidR="00105DEE" w:rsidRPr="00105DEE" w:rsidRDefault="00105DEE" w:rsidP="00105DEE">
      <w:pPr>
        <w:pStyle w:val="Web"/>
        <w:numPr>
          <w:ilvl w:val="0"/>
          <w:numId w:val="12"/>
        </w:numPr>
        <w:shd w:val="clear" w:color="auto" w:fill="F7F7F7"/>
        <w:spacing w:before="0" w:beforeAutospacing="0" w:after="0" w:afterAutospacing="0"/>
        <w:ind w:left="0"/>
        <w:rPr>
          <w:rFonts w:ascii="Segoe UI" w:hAnsi="Segoe UI" w:cs="Segoe UI"/>
          <w:color w:val="111111"/>
          <w:lang w:val="en-US"/>
        </w:rPr>
      </w:pPr>
      <w:r w:rsidRPr="00105DEE">
        <w:rPr>
          <w:rStyle w:val="a3"/>
          <w:rFonts w:ascii="Segoe UI" w:hAnsi="Segoe UI" w:cs="Segoe UI"/>
          <w:color w:val="111111"/>
          <w:lang w:val="en-US"/>
        </w:rPr>
        <w:t>Education and Empowerment:</w:t>
      </w:r>
      <w:r w:rsidRPr="00105DEE">
        <w:rPr>
          <w:rFonts w:ascii="Segoe UI" w:hAnsi="Segoe UI" w:cs="Segoe UI"/>
          <w:color w:val="111111"/>
          <w:lang w:val="en-US"/>
        </w:rPr>
        <w:t> King emphasized education as a tool for empowerment. His belief in knowledge as a catalyst for change encourages young people to pursue education and use it to uplift their communities.</w:t>
      </w:r>
    </w:p>
    <w:p w:rsidR="00105DEE" w:rsidRDefault="00105DEE" w:rsidP="00105DEE">
      <w:pPr>
        <w:pStyle w:val="Web"/>
        <w:shd w:val="clear" w:color="auto" w:fill="F7F7F7"/>
        <w:spacing w:before="180" w:beforeAutospacing="0" w:after="0" w:afterAutospacing="0"/>
        <w:rPr>
          <w:rFonts w:ascii="Segoe UI" w:hAnsi="Segoe UI" w:cs="Segoe UI"/>
          <w:color w:val="111111"/>
          <w:lang w:val="en-US"/>
        </w:rPr>
      </w:pPr>
      <w:r w:rsidRPr="00105DEE">
        <w:rPr>
          <w:rFonts w:ascii="Segoe UI" w:hAnsi="Segoe UI" w:cs="Segoe UI"/>
          <w:color w:val="111111"/>
          <w:lang w:val="en-US"/>
        </w:rPr>
        <w:t>In essence, Martin Luther King Jr.'s legacy transcends time, inspiring young people to be agents of positive change, advocates for justice, and champions of equality</w:t>
      </w:r>
      <w:r>
        <w:rPr>
          <w:rFonts w:ascii="Segoe UI" w:hAnsi="Segoe UI" w:cs="Segoe UI"/>
          <w:color w:val="111111"/>
          <w:lang w:val="en-US"/>
        </w:rPr>
        <w:t>.</w:t>
      </w:r>
    </w:p>
    <w:p w:rsidR="00105DEE" w:rsidRPr="00105DEE" w:rsidRDefault="00105DEE" w:rsidP="00105DEE">
      <w:pPr>
        <w:pStyle w:val="Web"/>
        <w:shd w:val="clear" w:color="auto" w:fill="F7F7F7"/>
        <w:spacing w:before="180" w:beforeAutospacing="0" w:after="0" w:afterAutospacing="0"/>
        <w:rPr>
          <w:rFonts w:ascii="Segoe UI" w:hAnsi="Segoe UI" w:cs="Segoe UI"/>
          <w:color w:val="111111"/>
          <w:lang w:val="en-US"/>
        </w:rPr>
      </w:pPr>
      <w:r w:rsidRPr="00105DEE">
        <w:rPr>
          <w:rFonts w:ascii="Segoe UI" w:hAnsi="Segoe UI" w:cs="Segoe UI"/>
          <w:color w:val="111111"/>
          <w:lang w:val="en-US"/>
        </w:rPr>
        <w:t> Young people have a vital role in shaping a better future. Here are some ways they can actively contribute to positive change:</w:t>
      </w:r>
    </w:p>
    <w:p w:rsidR="00105DEE" w:rsidRPr="00105DEE" w:rsidRDefault="00105DEE" w:rsidP="00105DEE">
      <w:pPr>
        <w:pStyle w:val="Web"/>
        <w:numPr>
          <w:ilvl w:val="0"/>
          <w:numId w:val="13"/>
        </w:numPr>
        <w:shd w:val="clear" w:color="auto" w:fill="F7F7F7"/>
        <w:spacing w:before="0" w:beforeAutospacing="0" w:after="0" w:afterAutospacing="0"/>
        <w:ind w:left="0"/>
        <w:rPr>
          <w:rFonts w:ascii="Segoe UI" w:hAnsi="Segoe UI" w:cs="Segoe UI"/>
          <w:color w:val="111111"/>
          <w:lang w:val="en-US"/>
        </w:rPr>
      </w:pPr>
      <w:r w:rsidRPr="00105DEE">
        <w:rPr>
          <w:rStyle w:val="a3"/>
          <w:rFonts w:ascii="Segoe UI" w:hAnsi="Segoe UI" w:cs="Segoe UI"/>
          <w:color w:val="111111"/>
          <w:lang w:val="en-US"/>
        </w:rPr>
        <w:t>Advocate for Causes:</w:t>
      </w:r>
      <w:r w:rsidRPr="00105DEE">
        <w:rPr>
          <w:rFonts w:ascii="Segoe UI" w:hAnsi="Segoe UI" w:cs="Segoe UI"/>
          <w:color w:val="111111"/>
          <w:lang w:val="en-US"/>
        </w:rPr>
        <w:t> </w:t>
      </w:r>
      <w:r>
        <w:rPr>
          <w:rFonts w:ascii="Segoe UI" w:hAnsi="Segoe UI" w:cs="Segoe UI"/>
          <w:color w:val="111111"/>
          <w:lang w:val="en-US"/>
        </w:rPr>
        <w:t xml:space="preserve"> </w:t>
      </w:r>
      <w:r w:rsidRPr="00105DEE">
        <w:rPr>
          <w:rFonts w:ascii="Segoe UI" w:hAnsi="Segoe UI" w:cs="Segoe UI"/>
          <w:color w:val="111111"/>
          <w:lang w:val="en-US"/>
        </w:rPr>
        <w:t xml:space="preserve">Young people can raise </w:t>
      </w:r>
      <w:r>
        <w:rPr>
          <w:rFonts w:ascii="Segoe UI" w:hAnsi="Segoe UI" w:cs="Segoe UI"/>
          <w:color w:val="111111"/>
          <w:lang w:val="en-US"/>
        </w:rPr>
        <w:t>social, environmental, and humanitarian awareness</w:t>
      </w:r>
      <w:r w:rsidRPr="00105DEE">
        <w:rPr>
          <w:rFonts w:ascii="Segoe UI" w:hAnsi="Segoe UI" w:cs="Segoe UI"/>
          <w:color w:val="111111"/>
          <w:lang w:val="en-US"/>
        </w:rPr>
        <w:t xml:space="preserve">. Whether through social media, community events, or conversations, advocating for causes they believe in can create </w:t>
      </w:r>
      <w:r>
        <w:rPr>
          <w:rFonts w:ascii="Segoe UI" w:hAnsi="Segoe UI" w:cs="Segoe UI"/>
          <w:color w:val="111111"/>
          <w:lang w:val="en-US"/>
        </w:rPr>
        <w:t xml:space="preserve">a </w:t>
      </w:r>
      <w:r w:rsidRPr="00105DEE">
        <w:rPr>
          <w:rFonts w:ascii="Segoe UI" w:hAnsi="Segoe UI" w:cs="Segoe UI"/>
          <w:color w:val="111111"/>
          <w:lang w:val="en-US"/>
        </w:rPr>
        <w:t>meaningful impact.</w:t>
      </w:r>
    </w:p>
    <w:p w:rsidR="00105DEE" w:rsidRPr="00105DEE" w:rsidRDefault="00105DEE" w:rsidP="00105DEE">
      <w:pPr>
        <w:pStyle w:val="Web"/>
        <w:numPr>
          <w:ilvl w:val="0"/>
          <w:numId w:val="13"/>
        </w:numPr>
        <w:shd w:val="clear" w:color="auto" w:fill="F7F7F7"/>
        <w:spacing w:before="0" w:beforeAutospacing="0" w:after="0" w:afterAutospacing="0"/>
        <w:ind w:left="0"/>
        <w:rPr>
          <w:rFonts w:ascii="Segoe UI" w:hAnsi="Segoe UI" w:cs="Segoe UI"/>
          <w:color w:val="111111"/>
          <w:lang w:val="en-US"/>
        </w:rPr>
      </w:pPr>
      <w:r w:rsidRPr="00105DEE">
        <w:rPr>
          <w:rStyle w:val="a3"/>
          <w:rFonts w:ascii="Segoe UI" w:hAnsi="Segoe UI" w:cs="Segoe UI"/>
          <w:color w:val="111111"/>
          <w:lang w:val="en-US"/>
        </w:rPr>
        <w:t>Volunteer and Community Service:</w:t>
      </w:r>
      <w:r w:rsidRPr="00105DEE">
        <w:rPr>
          <w:rFonts w:ascii="Segoe UI" w:hAnsi="Segoe UI" w:cs="Segoe UI"/>
          <w:color w:val="111111"/>
          <w:lang w:val="en-US"/>
        </w:rPr>
        <w:t> Getting involved in local volunteer initiatives or community service projects allows young people to directly contribute to their communities. Whether it’s cleaning up a park, serving at a food bank, or tutoring peers, every effort counts.</w:t>
      </w:r>
    </w:p>
    <w:p w:rsidR="00105DEE" w:rsidRPr="00105DEE" w:rsidRDefault="00105DEE" w:rsidP="00105DEE">
      <w:pPr>
        <w:pStyle w:val="Web"/>
        <w:numPr>
          <w:ilvl w:val="0"/>
          <w:numId w:val="13"/>
        </w:numPr>
        <w:shd w:val="clear" w:color="auto" w:fill="F7F7F7"/>
        <w:spacing w:before="0" w:beforeAutospacing="0" w:after="0" w:afterAutospacing="0"/>
        <w:ind w:left="0"/>
        <w:rPr>
          <w:rFonts w:ascii="Segoe UI" w:hAnsi="Segoe UI" w:cs="Segoe UI"/>
          <w:color w:val="111111"/>
          <w:lang w:val="en-US"/>
        </w:rPr>
      </w:pPr>
      <w:r w:rsidRPr="00105DEE">
        <w:rPr>
          <w:rStyle w:val="a3"/>
          <w:rFonts w:ascii="Segoe UI" w:hAnsi="Segoe UI" w:cs="Segoe UI"/>
          <w:color w:val="111111"/>
          <w:lang w:val="en-US"/>
        </w:rPr>
        <w:t>Educate Themselves and Others:</w:t>
      </w:r>
      <w:r w:rsidRPr="00105DEE">
        <w:rPr>
          <w:rFonts w:ascii="Segoe UI" w:hAnsi="Segoe UI" w:cs="Segoe UI"/>
          <w:color w:val="111111"/>
          <w:lang w:val="en-US"/>
        </w:rPr>
        <w:t> Knowledge is power. Young people can educate themselves about global challenges, historical context, and current events. They can then share this knowledge with others, fostering informed discussions and critical thinking.</w:t>
      </w:r>
    </w:p>
    <w:p w:rsidR="00105DEE" w:rsidRPr="00105DEE" w:rsidRDefault="00105DEE" w:rsidP="00105DEE">
      <w:pPr>
        <w:pStyle w:val="Web"/>
        <w:numPr>
          <w:ilvl w:val="0"/>
          <w:numId w:val="13"/>
        </w:numPr>
        <w:shd w:val="clear" w:color="auto" w:fill="F7F7F7"/>
        <w:spacing w:before="0" w:beforeAutospacing="0" w:after="0" w:afterAutospacing="0"/>
        <w:ind w:left="0"/>
        <w:rPr>
          <w:rFonts w:ascii="Segoe UI" w:hAnsi="Segoe UI" w:cs="Segoe UI"/>
          <w:color w:val="111111"/>
          <w:lang w:val="en-US"/>
        </w:rPr>
      </w:pPr>
      <w:r w:rsidRPr="00105DEE">
        <w:rPr>
          <w:rStyle w:val="a3"/>
          <w:rFonts w:ascii="Segoe UI" w:hAnsi="Segoe UI" w:cs="Segoe UI"/>
          <w:color w:val="111111"/>
          <w:lang w:val="en-US"/>
        </w:rPr>
        <w:t>Promote Inclusivity:</w:t>
      </w:r>
      <w:r w:rsidRPr="00105DEE">
        <w:rPr>
          <w:rFonts w:ascii="Segoe UI" w:hAnsi="Segoe UI" w:cs="Segoe UI"/>
          <w:color w:val="111111"/>
          <w:lang w:val="en-US"/>
        </w:rPr>
        <w:t> Combatting discrimination and promoting inclusivity is crucial. Young people can actively challenge stereotypes, stand up against prejudice, and create spaces where everyone feels welcome.</w:t>
      </w:r>
    </w:p>
    <w:p w:rsidR="00105DEE" w:rsidRPr="00105DEE" w:rsidRDefault="00105DEE" w:rsidP="00105DEE">
      <w:pPr>
        <w:pStyle w:val="Web"/>
        <w:numPr>
          <w:ilvl w:val="0"/>
          <w:numId w:val="13"/>
        </w:numPr>
        <w:shd w:val="clear" w:color="auto" w:fill="F7F7F7"/>
        <w:spacing w:before="0" w:beforeAutospacing="0" w:after="0" w:afterAutospacing="0"/>
        <w:ind w:left="0"/>
        <w:rPr>
          <w:rFonts w:ascii="Segoe UI" w:hAnsi="Segoe UI" w:cs="Segoe UI"/>
          <w:color w:val="111111"/>
          <w:lang w:val="en-US"/>
        </w:rPr>
      </w:pPr>
      <w:r w:rsidRPr="00105DEE">
        <w:rPr>
          <w:rStyle w:val="a3"/>
          <w:rFonts w:ascii="Segoe UI" w:hAnsi="Segoe UI" w:cs="Segoe UI"/>
          <w:color w:val="111111"/>
          <w:lang w:val="en-US"/>
        </w:rPr>
        <w:t>Sustainable Practices:</w:t>
      </w:r>
      <w:r w:rsidRPr="00105DEE">
        <w:rPr>
          <w:rFonts w:ascii="Segoe UI" w:hAnsi="Segoe UI" w:cs="Segoe UI"/>
          <w:color w:val="111111"/>
          <w:lang w:val="en-US"/>
        </w:rPr>
        <w:t> Environmental consciousness matters. Young people can adopt sustainable habits—such as reducing waste, conserving energy, and supporting eco-friendly initiatives—to protect our planet.</w:t>
      </w:r>
    </w:p>
    <w:p w:rsidR="00105DEE" w:rsidRPr="00105DEE" w:rsidRDefault="00105DEE" w:rsidP="00105DEE">
      <w:pPr>
        <w:pStyle w:val="Web"/>
        <w:numPr>
          <w:ilvl w:val="0"/>
          <w:numId w:val="13"/>
        </w:numPr>
        <w:shd w:val="clear" w:color="auto" w:fill="F7F7F7"/>
        <w:spacing w:before="0" w:beforeAutospacing="0" w:after="0" w:afterAutospacing="0"/>
        <w:ind w:left="0"/>
        <w:rPr>
          <w:rFonts w:ascii="Segoe UI" w:hAnsi="Segoe UI" w:cs="Segoe UI"/>
          <w:color w:val="111111"/>
          <w:lang w:val="en-US"/>
        </w:rPr>
      </w:pPr>
      <w:r w:rsidRPr="00105DEE">
        <w:rPr>
          <w:rStyle w:val="a3"/>
          <w:rFonts w:ascii="Segoe UI" w:hAnsi="Segoe UI" w:cs="Segoe UI"/>
          <w:color w:val="111111"/>
          <w:lang w:val="en-US"/>
        </w:rPr>
        <w:t>Use Their Voices:</w:t>
      </w:r>
      <w:r w:rsidRPr="00105DEE">
        <w:rPr>
          <w:rFonts w:ascii="Segoe UI" w:hAnsi="Segoe UI" w:cs="Segoe UI"/>
          <w:color w:val="111111"/>
          <w:lang w:val="en-US"/>
        </w:rPr>
        <w:t> Whether through art, writing, or public speaking, young people can express their perspectives. Their creativity and passion can inspire change and encourage others to take action.</w:t>
      </w:r>
    </w:p>
    <w:p w:rsidR="00105DEE" w:rsidRPr="00105DEE" w:rsidRDefault="00105DEE" w:rsidP="00105DEE">
      <w:pPr>
        <w:pStyle w:val="Web"/>
        <w:numPr>
          <w:ilvl w:val="0"/>
          <w:numId w:val="13"/>
        </w:numPr>
        <w:shd w:val="clear" w:color="auto" w:fill="F7F7F7"/>
        <w:spacing w:before="0" w:beforeAutospacing="0" w:after="0" w:afterAutospacing="0"/>
        <w:ind w:left="0"/>
        <w:rPr>
          <w:rFonts w:ascii="Segoe UI" w:hAnsi="Segoe UI" w:cs="Segoe UI"/>
          <w:color w:val="111111"/>
          <w:lang w:val="en-US"/>
        </w:rPr>
      </w:pPr>
      <w:r w:rsidRPr="00105DEE">
        <w:rPr>
          <w:rStyle w:val="a3"/>
          <w:rFonts w:ascii="Segoe UI" w:hAnsi="Segoe UI" w:cs="Segoe UI"/>
          <w:color w:val="111111"/>
          <w:lang w:val="en-US"/>
        </w:rPr>
        <w:t>Vote and Engage in Politics:</w:t>
      </w:r>
      <w:r w:rsidRPr="00105DEE">
        <w:rPr>
          <w:rFonts w:ascii="Segoe UI" w:hAnsi="Segoe UI" w:cs="Segoe UI"/>
          <w:color w:val="111111"/>
          <w:lang w:val="en-US"/>
        </w:rPr>
        <w:t> Encouraging civic participation is essential. Young people should register to vote, stay informed about political issues, and engage in discussions about policies that affect their lives.</w:t>
      </w:r>
    </w:p>
    <w:p w:rsidR="00105DEE" w:rsidRPr="00105DEE" w:rsidRDefault="00105DEE" w:rsidP="00105DEE">
      <w:pPr>
        <w:pStyle w:val="Web"/>
        <w:numPr>
          <w:ilvl w:val="0"/>
          <w:numId w:val="13"/>
        </w:numPr>
        <w:shd w:val="clear" w:color="auto" w:fill="F7F7F7"/>
        <w:spacing w:before="0" w:beforeAutospacing="0" w:after="0" w:afterAutospacing="0"/>
        <w:ind w:left="0"/>
        <w:rPr>
          <w:rFonts w:ascii="Segoe UI" w:hAnsi="Segoe UI" w:cs="Segoe UI"/>
          <w:color w:val="111111"/>
          <w:lang w:val="en-US"/>
        </w:rPr>
      </w:pPr>
      <w:r w:rsidRPr="00105DEE">
        <w:rPr>
          <w:rStyle w:val="a3"/>
          <w:rFonts w:ascii="Segoe UI" w:hAnsi="Segoe UI" w:cs="Segoe UI"/>
          <w:color w:val="111111"/>
          <w:lang w:val="en-US"/>
        </w:rPr>
        <w:t>Support Social Entrepreneurship:</w:t>
      </w:r>
      <w:r w:rsidRPr="00105DEE">
        <w:rPr>
          <w:rFonts w:ascii="Segoe UI" w:hAnsi="Segoe UI" w:cs="Segoe UI"/>
          <w:color w:val="111111"/>
          <w:lang w:val="en-US"/>
        </w:rPr>
        <w:t> Young entrepreneurs can create businesses that prioritize social impact. By addressing societal needs, they contribute to positive change while building sustainable ventures.</w:t>
      </w:r>
    </w:p>
    <w:p w:rsidR="00105DEE" w:rsidRPr="00105DEE" w:rsidRDefault="00105DEE" w:rsidP="00105DEE">
      <w:pPr>
        <w:pStyle w:val="Web"/>
        <w:numPr>
          <w:ilvl w:val="0"/>
          <w:numId w:val="13"/>
        </w:numPr>
        <w:shd w:val="clear" w:color="auto" w:fill="F7F7F7"/>
        <w:spacing w:before="0" w:beforeAutospacing="0" w:after="0" w:afterAutospacing="0"/>
        <w:ind w:left="0"/>
        <w:rPr>
          <w:rFonts w:ascii="Segoe UI" w:hAnsi="Segoe UI" w:cs="Segoe UI"/>
          <w:color w:val="111111"/>
          <w:lang w:val="en-US"/>
        </w:rPr>
      </w:pPr>
      <w:r w:rsidRPr="00105DEE">
        <w:rPr>
          <w:rStyle w:val="a3"/>
          <w:rFonts w:ascii="Segoe UI" w:hAnsi="Segoe UI" w:cs="Segoe UI"/>
          <w:color w:val="111111"/>
          <w:lang w:val="en-US"/>
        </w:rPr>
        <w:lastRenderedPageBreak/>
        <w:t>Challenge the Status Quo:</w:t>
      </w:r>
      <w:r w:rsidRPr="00105DEE">
        <w:rPr>
          <w:rFonts w:ascii="Segoe UI" w:hAnsi="Segoe UI" w:cs="Segoe UI"/>
          <w:color w:val="111111"/>
          <w:lang w:val="en-US"/>
        </w:rPr>
        <w:t> Questioning norms and seeking innovative solutions is essential. Young people can challenge outdated systems, propose alternatives, and drive progress.</w:t>
      </w:r>
    </w:p>
    <w:p w:rsidR="00105DEE" w:rsidRPr="00105DEE" w:rsidRDefault="00105DEE" w:rsidP="00105DEE">
      <w:pPr>
        <w:pStyle w:val="Web"/>
        <w:numPr>
          <w:ilvl w:val="0"/>
          <w:numId w:val="13"/>
        </w:numPr>
        <w:shd w:val="clear" w:color="auto" w:fill="F7F7F7"/>
        <w:spacing w:before="0" w:beforeAutospacing="0" w:after="0" w:afterAutospacing="0"/>
        <w:ind w:left="0"/>
        <w:rPr>
          <w:rFonts w:ascii="Segoe UI" w:hAnsi="Segoe UI" w:cs="Segoe UI"/>
          <w:color w:val="111111"/>
          <w:lang w:val="en-US"/>
        </w:rPr>
      </w:pPr>
      <w:r w:rsidRPr="00105DEE">
        <w:rPr>
          <w:rStyle w:val="a3"/>
          <w:rFonts w:ascii="Segoe UI" w:hAnsi="Segoe UI" w:cs="Segoe UI"/>
          <w:color w:val="111111"/>
          <w:lang w:val="en-US"/>
        </w:rPr>
        <w:t>Practice Empathy:</w:t>
      </w:r>
      <w:r w:rsidRPr="00105DEE">
        <w:rPr>
          <w:rFonts w:ascii="Segoe UI" w:hAnsi="Segoe UI" w:cs="Segoe UI"/>
          <w:color w:val="111111"/>
          <w:lang w:val="en-US"/>
        </w:rPr>
        <w:t> Understanding others’ experiences fosters empathy. Young people can actively listen, learn from diverse perspectives, and support those facing adversity.</w:t>
      </w:r>
    </w:p>
    <w:p w:rsidR="00105DEE" w:rsidRDefault="00105DEE" w:rsidP="00105DEE">
      <w:pPr>
        <w:pStyle w:val="Web"/>
        <w:shd w:val="clear" w:color="auto" w:fill="F7F7F7"/>
        <w:spacing w:before="180" w:beforeAutospacing="0" w:after="0" w:afterAutospacing="0"/>
        <w:rPr>
          <w:rFonts w:ascii="Segoe UI" w:hAnsi="Segoe UI" w:cs="Segoe UI"/>
          <w:color w:val="111111"/>
          <w:lang w:val="en-US"/>
        </w:rPr>
      </w:pPr>
      <w:r w:rsidRPr="00105DEE">
        <w:rPr>
          <w:rFonts w:ascii="Segoe UI" w:hAnsi="Segoe UI" w:cs="Segoe UI"/>
          <w:color w:val="111111"/>
          <w:lang w:val="en-US"/>
        </w:rPr>
        <w:t>Remember, even small actions collectively create significant change. Young people hold immense potential to shape a brighter, more equitable world. </w:t>
      </w:r>
    </w:p>
    <w:p w:rsidR="00105DEE" w:rsidRDefault="00105DEE" w:rsidP="00105DEE">
      <w:pPr>
        <w:pStyle w:val="Web"/>
        <w:shd w:val="clear" w:color="auto" w:fill="F7F7F7"/>
        <w:spacing w:before="180" w:beforeAutospacing="0" w:after="0" w:afterAutospacing="0"/>
        <w:rPr>
          <w:rFonts w:ascii="Segoe UI" w:hAnsi="Segoe UI" w:cs="Segoe UI"/>
          <w:color w:val="111111"/>
          <w:lang w:val="en-US"/>
        </w:rPr>
      </w:pPr>
      <w:r>
        <w:rPr>
          <w:rFonts w:ascii="Segoe UI" w:hAnsi="Segoe UI" w:cs="Segoe UI"/>
          <w:color w:val="111111"/>
          <w:lang w:val="en-US"/>
        </w:rPr>
        <w:t>BIBLIOGRAPHY:</w:t>
      </w:r>
    </w:p>
    <w:p w:rsidR="00105DEE" w:rsidRPr="00105DEE" w:rsidRDefault="00105DEE" w:rsidP="00105DEE">
      <w:pPr>
        <w:pStyle w:val="Web"/>
        <w:shd w:val="clear" w:color="auto" w:fill="F7F7F7"/>
        <w:spacing w:before="180" w:beforeAutospacing="0" w:after="0" w:afterAutospacing="0"/>
        <w:rPr>
          <w:rFonts w:ascii="Segoe UI" w:hAnsi="Segoe UI" w:cs="Segoe UI"/>
          <w:color w:val="111111"/>
          <w:lang w:val="en-US"/>
        </w:rPr>
      </w:pPr>
    </w:p>
    <w:p w:rsidR="00105DEE" w:rsidRPr="00105DEE" w:rsidRDefault="00105DEE" w:rsidP="00105DEE">
      <w:pPr>
        <w:pStyle w:val="paragraph"/>
        <w:numPr>
          <w:ilvl w:val="0"/>
          <w:numId w:val="8"/>
        </w:numPr>
        <w:spacing w:before="0" w:beforeAutospacing="0" w:after="0" w:afterAutospacing="0"/>
        <w:ind w:left="300" w:firstLine="0"/>
        <w:textAlignment w:val="baseline"/>
        <w:rPr>
          <w:rFonts w:ascii="Segoe UI" w:hAnsi="Segoe UI" w:cs="Segoe UI"/>
          <w:lang w:val="en-US"/>
        </w:rPr>
      </w:pPr>
      <w:hyperlink r:id="rId7" w:tgtFrame="_blank" w:history="1">
        <w:r>
          <w:rPr>
            <w:rStyle w:val="normaltextrun"/>
            <w:rFonts w:ascii="Arial" w:hAnsi="Arial" w:cs="Arial"/>
            <w:color w:val="0563C1"/>
            <w:u w:val="single"/>
            <w:lang w:val="en-US"/>
          </w:rPr>
          <w:t>Martin Luther King Jr. - Wikipedia</w:t>
        </w:r>
      </w:hyperlink>
      <w:r w:rsidRPr="00105DEE">
        <w:rPr>
          <w:rStyle w:val="eop"/>
          <w:rFonts w:ascii="Arial" w:hAnsi="Arial" w:cs="Arial"/>
          <w:lang w:val="en-US"/>
        </w:rPr>
        <w:t> </w:t>
      </w:r>
    </w:p>
    <w:p w:rsidR="00105DEE" w:rsidRPr="00105DEE" w:rsidRDefault="00105DEE" w:rsidP="00105DEE">
      <w:pPr>
        <w:pStyle w:val="paragraph"/>
        <w:numPr>
          <w:ilvl w:val="0"/>
          <w:numId w:val="9"/>
        </w:numPr>
        <w:spacing w:before="0" w:beforeAutospacing="0" w:after="0" w:afterAutospacing="0"/>
        <w:ind w:left="300" w:firstLine="0"/>
        <w:textAlignment w:val="baseline"/>
        <w:rPr>
          <w:rFonts w:ascii="Segoe UI" w:hAnsi="Segoe UI" w:cs="Segoe UI"/>
          <w:lang w:val="en-US"/>
        </w:rPr>
      </w:pPr>
      <w:hyperlink r:id="rId8" w:tgtFrame="_blank" w:history="1">
        <w:r>
          <w:rPr>
            <w:rStyle w:val="normaltextrun"/>
            <w:rFonts w:ascii="Arial" w:hAnsi="Arial" w:cs="Arial"/>
            <w:color w:val="0563C1"/>
            <w:u w:val="single"/>
            <w:lang w:val="en-US"/>
          </w:rPr>
          <w:t xml:space="preserve">Martin Luther King, Jr. | Biography, Speeches, Facts, &amp; Assassination </w:t>
        </w:r>
      </w:hyperlink>
      <w:r w:rsidRPr="00105DEE">
        <w:rPr>
          <w:rStyle w:val="eop"/>
          <w:rFonts w:ascii="Arial" w:hAnsi="Arial" w:cs="Arial"/>
          <w:lang w:val="en-US"/>
        </w:rPr>
        <w:t> </w:t>
      </w:r>
    </w:p>
    <w:p w:rsidR="00105DEE" w:rsidRDefault="00105DEE" w:rsidP="00105DEE">
      <w:pPr>
        <w:pStyle w:val="paragraph"/>
        <w:numPr>
          <w:ilvl w:val="0"/>
          <w:numId w:val="10"/>
        </w:numPr>
        <w:spacing w:before="0" w:beforeAutospacing="0" w:after="0" w:afterAutospacing="0"/>
        <w:ind w:left="300" w:firstLine="0"/>
        <w:textAlignment w:val="baseline"/>
        <w:rPr>
          <w:rFonts w:ascii="Segoe UI" w:hAnsi="Segoe UI" w:cs="Segoe UI"/>
        </w:rPr>
      </w:pPr>
      <w:hyperlink r:id="rId9" w:tgtFrame="_blank" w:history="1">
        <w:proofErr w:type="spellStart"/>
        <w:r>
          <w:rPr>
            <w:rStyle w:val="normaltextrun"/>
            <w:rFonts w:ascii="Arial" w:hAnsi="Arial" w:cs="Arial"/>
            <w:color w:val="0563C1"/>
            <w:u w:val="single"/>
            <w:lang w:val="en-US"/>
          </w:rPr>
          <w:t>Μάρτιν</w:t>
        </w:r>
        <w:proofErr w:type="spellEnd"/>
        <w:r>
          <w:rPr>
            <w:rStyle w:val="normaltextrun"/>
            <w:rFonts w:ascii="Arial" w:hAnsi="Arial" w:cs="Arial"/>
            <w:color w:val="0563C1"/>
            <w:u w:val="single"/>
            <w:lang w:val="en-US"/>
          </w:rPr>
          <w:t xml:space="preserve"> </w:t>
        </w:r>
        <w:proofErr w:type="spellStart"/>
        <w:r>
          <w:rPr>
            <w:rStyle w:val="normaltextrun"/>
            <w:rFonts w:ascii="Arial" w:hAnsi="Arial" w:cs="Arial"/>
            <w:color w:val="0563C1"/>
            <w:u w:val="single"/>
            <w:lang w:val="en-US"/>
          </w:rPr>
          <w:t>Λούθερ</w:t>
        </w:r>
        <w:proofErr w:type="spellEnd"/>
        <w:r>
          <w:rPr>
            <w:rStyle w:val="normaltextrun"/>
            <w:rFonts w:ascii="Arial" w:hAnsi="Arial" w:cs="Arial"/>
            <w:color w:val="0563C1"/>
            <w:u w:val="single"/>
            <w:lang w:val="en-US"/>
          </w:rPr>
          <w:t xml:space="preserve"> </w:t>
        </w:r>
        <w:proofErr w:type="spellStart"/>
        <w:r>
          <w:rPr>
            <w:rStyle w:val="normaltextrun"/>
            <w:rFonts w:ascii="Arial" w:hAnsi="Arial" w:cs="Arial"/>
            <w:color w:val="0563C1"/>
            <w:u w:val="single"/>
            <w:lang w:val="en-US"/>
          </w:rPr>
          <w:t>Κινγκ</w:t>
        </w:r>
        <w:proofErr w:type="spellEnd"/>
        <w:r>
          <w:rPr>
            <w:rStyle w:val="normaltextrun"/>
            <w:rFonts w:ascii="Arial" w:hAnsi="Arial" w:cs="Arial"/>
            <w:color w:val="0563C1"/>
            <w:u w:val="single"/>
            <w:lang w:val="en-US"/>
          </w:rPr>
          <w:t xml:space="preserve"> - </w:t>
        </w:r>
        <w:proofErr w:type="spellStart"/>
        <w:r>
          <w:rPr>
            <w:rStyle w:val="normaltextrun"/>
            <w:rFonts w:ascii="Arial" w:hAnsi="Arial" w:cs="Arial"/>
            <w:color w:val="0563C1"/>
            <w:u w:val="single"/>
            <w:lang w:val="en-US"/>
          </w:rPr>
          <w:t>Βικι</w:t>
        </w:r>
        <w:proofErr w:type="spellEnd"/>
        <w:r>
          <w:rPr>
            <w:rStyle w:val="normaltextrun"/>
            <w:rFonts w:ascii="Arial" w:hAnsi="Arial" w:cs="Arial"/>
            <w:color w:val="0563C1"/>
            <w:u w:val="single"/>
            <w:lang w:val="en-US"/>
          </w:rPr>
          <w:t>παίδεια</w:t>
        </w:r>
      </w:hyperlink>
      <w:r>
        <w:rPr>
          <w:rStyle w:val="eop"/>
          <w:rFonts w:ascii="Arial" w:hAnsi="Arial" w:cs="Arial"/>
        </w:rPr>
        <w:t> </w:t>
      </w:r>
    </w:p>
    <w:p w:rsidR="00105DEE" w:rsidRPr="00105DEE" w:rsidRDefault="00105DEE" w:rsidP="00105DEE">
      <w:pPr>
        <w:pStyle w:val="paragraph"/>
        <w:numPr>
          <w:ilvl w:val="0"/>
          <w:numId w:val="11"/>
        </w:numPr>
        <w:spacing w:before="0" w:beforeAutospacing="0" w:after="0" w:afterAutospacing="0"/>
        <w:ind w:left="300" w:firstLine="0"/>
        <w:textAlignment w:val="baseline"/>
        <w:rPr>
          <w:rStyle w:val="eop"/>
          <w:rFonts w:ascii="Segoe UI" w:hAnsi="Segoe UI" w:cs="Segoe UI"/>
        </w:rPr>
      </w:pPr>
      <w:hyperlink r:id="rId10" w:tgtFrame="_blank" w:history="1">
        <w:r>
          <w:rPr>
            <w:rStyle w:val="normaltextrun"/>
            <w:rFonts w:ascii="Arial" w:hAnsi="Arial" w:cs="Arial"/>
            <w:color w:val="0563C1"/>
            <w:u w:val="single"/>
            <w:lang w:val="en-US"/>
          </w:rPr>
          <w:t>https</w:t>
        </w:r>
        <w:r w:rsidRPr="00105DEE">
          <w:rPr>
            <w:rStyle w:val="normaltextrun"/>
            <w:rFonts w:ascii="Arial" w:hAnsi="Arial" w:cs="Arial"/>
            <w:color w:val="0563C1"/>
            <w:u w:val="single"/>
          </w:rPr>
          <w:t>://</w:t>
        </w:r>
        <w:proofErr w:type="spellStart"/>
        <w:r>
          <w:rPr>
            <w:rStyle w:val="normaltextrun"/>
            <w:rFonts w:ascii="Arial" w:hAnsi="Arial" w:cs="Arial"/>
            <w:color w:val="0563C1"/>
            <w:u w:val="single"/>
            <w:lang w:val="en-US"/>
          </w:rPr>
          <w:t>en</w:t>
        </w:r>
        <w:proofErr w:type="spellEnd"/>
        <w:r w:rsidRPr="00105DEE">
          <w:rPr>
            <w:rStyle w:val="normaltextrun"/>
            <w:rFonts w:ascii="Arial" w:hAnsi="Arial" w:cs="Arial"/>
            <w:color w:val="0563C1"/>
            <w:u w:val="single"/>
          </w:rPr>
          <w:t>.</w:t>
        </w:r>
        <w:proofErr w:type="spellStart"/>
        <w:r>
          <w:rPr>
            <w:rStyle w:val="normaltextrun"/>
            <w:rFonts w:ascii="Arial" w:hAnsi="Arial" w:cs="Arial"/>
            <w:color w:val="0563C1"/>
            <w:u w:val="single"/>
            <w:lang w:val="en-US"/>
          </w:rPr>
          <w:t>wikipedia</w:t>
        </w:r>
        <w:proofErr w:type="spellEnd"/>
        <w:r w:rsidRPr="00105DEE">
          <w:rPr>
            <w:rStyle w:val="normaltextrun"/>
            <w:rFonts w:ascii="Arial" w:hAnsi="Arial" w:cs="Arial"/>
            <w:color w:val="0563C1"/>
            <w:u w:val="single"/>
          </w:rPr>
          <w:t>.</w:t>
        </w:r>
        <w:r>
          <w:rPr>
            <w:rStyle w:val="normaltextrun"/>
            <w:rFonts w:ascii="Arial" w:hAnsi="Arial" w:cs="Arial"/>
            <w:color w:val="0563C1"/>
            <w:u w:val="single"/>
            <w:lang w:val="en-US"/>
          </w:rPr>
          <w:t>org</w:t>
        </w:r>
        <w:r w:rsidRPr="00105DEE">
          <w:rPr>
            <w:rStyle w:val="normaltextrun"/>
            <w:rFonts w:ascii="Arial" w:hAnsi="Arial" w:cs="Arial"/>
            <w:color w:val="0563C1"/>
            <w:u w:val="single"/>
          </w:rPr>
          <w:t>/</w:t>
        </w:r>
        <w:r>
          <w:rPr>
            <w:rStyle w:val="normaltextrun"/>
            <w:rFonts w:ascii="Arial" w:hAnsi="Arial" w:cs="Arial"/>
            <w:color w:val="0563C1"/>
            <w:u w:val="single"/>
            <w:lang w:val="en-US"/>
          </w:rPr>
          <w:t>wiki</w:t>
        </w:r>
        <w:r w:rsidRPr="00105DEE">
          <w:rPr>
            <w:rStyle w:val="normaltextrun"/>
            <w:rFonts w:ascii="Arial" w:hAnsi="Arial" w:cs="Arial"/>
            <w:color w:val="0563C1"/>
            <w:u w:val="single"/>
          </w:rPr>
          <w:t>/</w:t>
        </w:r>
        <w:r>
          <w:rPr>
            <w:rStyle w:val="normaltextrun"/>
            <w:rFonts w:ascii="Arial" w:hAnsi="Arial" w:cs="Arial"/>
            <w:color w:val="0563C1"/>
            <w:u w:val="single"/>
            <w:lang w:val="en-US"/>
          </w:rPr>
          <w:t>Martin</w:t>
        </w:r>
        <w:r w:rsidRPr="00105DEE">
          <w:rPr>
            <w:rStyle w:val="normaltextrun"/>
            <w:rFonts w:ascii="Arial" w:hAnsi="Arial" w:cs="Arial"/>
            <w:color w:val="0563C1"/>
            <w:u w:val="single"/>
          </w:rPr>
          <w:t>_</w:t>
        </w:r>
        <w:r>
          <w:rPr>
            <w:rStyle w:val="normaltextrun"/>
            <w:rFonts w:ascii="Arial" w:hAnsi="Arial" w:cs="Arial"/>
            <w:color w:val="0563C1"/>
            <w:u w:val="single"/>
            <w:lang w:val="en-US"/>
          </w:rPr>
          <w:t>Luther</w:t>
        </w:r>
        <w:r w:rsidRPr="00105DEE">
          <w:rPr>
            <w:rStyle w:val="normaltextrun"/>
            <w:rFonts w:ascii="Arial" w:hAnsi="Arial" w:cs="Arial"/>
            <w:color w:val="0563C1"/>
            <w:u w:val="single"/>
          </w:rPr>
          <w:t>_</w:t>
        </w:r>
        <w:r>
          <w:rPr>
            <w:rStyle w:val="normaltextrun"/>
            <w:rFonts w:ascii="Arial" w:hAnsi="Arial" w:cs="Arial"/>
            <w:color w:val="0563C1"/>
            <w:u w:val="single"/>
            <w:lang w:val="en-US"/>
          </w:rPr>
          <w:t>King</w:t>
        </w:r>
        <w:r w:rsidRPr="00105DEE">
          <w:rPr>
            <w:rStyle w:val="normaltextrun"/>
            <w:rFonts w:ascii="Arial" w:hAnsi="Arial" w:cs="Arial"/>
            <w:color w:val="0563C1"/>
            <w:u w:val="single"/>
          </w:rPr>
          <w:t>_</w:t>
        </w:r>
        <w:r>
          <w:rPr>
            <w:rStyle w:val="normaltextrun"/>
            <w:rFonts w:ascii="Arial" w:hAnsi="Arial" w:cs="Arial"/>
            <w:color w:val="0563C1"/>
            <w:u w:val="single"/>
            <w:lang w:val="en-US"/>
          </w:rPr>
          <w:t>Jr</w:t>
        </w:r>
      </w:hyperlink>
      <w:r>
        <w:rPr>
          <w:rStyle w:val="eop"/>
          <w:rFonts w:ascii="Arial" w:hAnsi="Arial" w:cs="Arial"/>
        </w:rPr>
        <w:t> </w:t>
      </w:r>
    </w:p>
    <w:p w:rsidR="00105DEE" w:rsidRDefault="00105DEE" w:rsidP="00105DEE">
      <w:pPr>
        <w:pStyle w:val="paragraph"/>
        <w:spacing w:before="0" w:beforeAutospacing="0" w:after="0" w:afterAutospacing="0"/>
        <w:textAlignment w:val="baseline"/>
        <w:rPr>
          <w:rStyle w:val="eop"/>
          <w:rFonts w:ascii="Arial" w:hAnsi="Arial" w:cs="Arial"/>
        </w:rPr>
      </w:pPr>
    </w:p>
    <w:p w:rsidR="00105DEE" w:rsidRDefault="00A848CA" w:rsidP="00105DEE">
      <w:pPr>
        <w:pStyle w:val="paragraph"/>
        <w:spacing w:before="0" w:beforeAutospacing="0" w:after="0" w:afterAutospacing="0"/>
        <w:textAlignment w:val="baseline"/>
        <w:rPr>
          <w:rFonts w:ascii="Segoe UI" w:hAnsi="Segoe UI" w:cs="Segoe UI"/>
        </w:rPr>
      </w:pPr>
      <w:r>
        <w:rPr>
          <w:rFonts w:ascii="Segoe UI" w:hAnsi="Segoe UI" w:cs="Segoe UI"/>
          <w:noProof/>
        </w:rPr>
        <w:drawing>
          <wp:inline distT="0" distB="0" distL="0" distR="0">
            <wp:extent cx="5274310" cy="2887345"/>
            <wp:effectExtent l="0" t="0" r="2540" b="825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martin-luther-king-2022-website-2.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2887345"/>
                    </a:xfrm>
                    <a:prstGeom prst="rect">
                      <a:avLst/>
                    </a:prstGeom>
                  </pic:spPr>
                </pic:pic>
              </a:graphicData>
            </a:graphic>
          </wp:inline>
        </w:drawing>
      </w:r>
    </w:p>
    <w:p w:rsidR="00105DEE" w:rsidRDefault="00105DEE" w:rsidP="00105DEE"/>
    <w:p w:rsidR="00105DEE" w:rsidRPr="00105DEE" w:rsidRDefault="00105DEE"/>
    <w:sectPr w:rsidR="00105DEE" w:rsidRPr="00105DEE">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0C2" w:rsidRDefault="00C310C2" w:rsidP="00A848CA">
      <w:pPr>
        <w:spacing w:after="0" w:line="240" w:lineRule="auto"/>
      </w:pPr>
      <w:r>
        <w:separator/>
      </w:r>
    </w:p>
  </w:endnote>
  <w:endnote w:type="continuationSeparator" w:id="0">
    <w:p w:rsidR="00C310C2" w:rsidRDefault="00C310C2" w:rsidP="00A84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CA" w:rsidRDefault="00A848C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CA" w:rsidRDefault="00A848C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CA" w:rsidRDefault="00A848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0C2" w:rsidRDefault="00C310C2" w:rsidP="00A848CA">
      <w:pPr>
        <w:spacing w:after="0" w:line="240" w:lineRule="auto"/>
      </w:pPr>
      <w:r>
        <w:separator/>
      </w:r>
    </w:p>
  </w:footnote>
  <w:footnote w:type="continuationSeparator" w:id="0">
    <w:p w:rsidR="00C310C2" w:rsidRDefault="00C310C2" w:rsidP="00A84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CA" w:rsidRDefault="00A848C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298862"/>
      <w:docPartObj>
        <w:docPartGallery w:val="Page Numbers (Margins)"/>
        <w:docPartUnique/>
      </w:docPartObj>
    </w:sdtPr>
    <w:sdtContent>
      <w:p w:rsidR="00A848CA" w:rsidRDefault="00A848CA">
        <w:pPr>
          <w:pStyle w:val="a4"/>
        </w:pPr>
        <w:r>
          <w:rPr>
            <w:noProof/>
            <w:lang w:eastAsia="el-GR"/>
          </w:rPr>
          <mc:AlternateContent>
            <mc:Choice Requires="wps">
              <w:drawing>
                <wp:anchor distT="0" distB="0" distL="114300" distR="114300" simplePos="0" relativeHeight="251659264" behindDoc="0" locked="0" layoutInCell="0" allowOverlap="1">
                  <wp:simplePos x="0" y="0"/>
                  <wp:positionH relativeFrom="leftMargin">
                    <wp:align>center</wp:align>
                  </wp:positionH>
                  <wp:positionV relativeFrom="page">
                    <wp:align>center</wp:align>
                  </wp:positionV>
                  <wp:extent cx="762000" cy="895350"/>
                  <wp:effectExtent l="0" t="0" r="0" b="0"/>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4478487"/>
                                <w:docPartObj>
                                  <w:docPartGallery w:val="Page Numbers (Margins)"/>
                                  <w:docPartUnique/>
                                </w:docPartObj>
                              </w:sdtPr>
                              <w:sdtContent>
                                <w:sdt>
                                  <w:sdtPr>
                                    <w:rPr>
                                      <w:rFonts w:asciiTheme="majorHAnsi" w:eastAsiaTheme="majorEastAsia" w:hAnsiTheme="majorHAnsi" w:cstheme="majorBidi"/>
                                      <w:sz w:val="48"/>
                                      <w:szCs w:val="48"/>
                                    </w:rPr>
                                    <w:id w:val="107640144"/>
                                    <w:docPartObj>
                                      <w:docPartGallery w:val="Page Numbers (Margins)"/>
                                      <w:docPartUnique/>
                                    </w:docPartObj>
                                  </w:sdtPr>
                                  <w:sdtContent>
                                    <w:p w:rsidR="00A848CA" w:rsidRDefault="00A848CA">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Pr="00A848CA">
                                        <w:rPr>
                                          <w:rFonts w:asciiTheme="majorHAnsi" w:eastAsiaTheme="majorEastAsia" w:hAnsiTheme="majorHAnsi" w:cstheme="majorBidi"/>
                                          <w:noProof/>
                                          <w:sz w:val="48"/>
                                          <w:szCs w:val="48"/>
                                        </w:rPr>
                                        <w:t>3</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2"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" o:allowincell="f" stroked="f">
                  <v:textbox>
                    <w:txbxContent>
                      <w:sdt>
                        <w:sdtPr>
                          <w:rPr>
                            <w:rFonts w:asciiTheme="majorHAnsi" w:eastAsiaTheme="majorEastAsia" w:hAnsiTheme="majorHAnsi" w:cstheme="majorBidi"/>
                            <w:sz w:val="48"/>
                            <w:szCs w:val="48"/>
                          </w:rPr>
                          <w:id w:val="14478487"/>
                          <w:docPartObj>
                            <w:docPartGallery w:val="Page Numbers (Margins)"/>
                            <w:docPartUnique/>
                          </w:docPartObj>
                        </w:sdtPr>
                        <w:sdtContent>
                          <w:sdt>
                            <w:sdtPr>
                              <w:rPr>
                                <w:rFonts w:asciiTheme="majorHAnsi" w:eastAsiaTheme="majorEastAsia" w:hAnsiTheme="majorHAnsi" w:cstheme="majorBidi"/>
                                <w:sz w:val="48"/>
                                <w:szCs w:val="48"/>
                              </w:rPr>
                              <w:id w:val="107640144"/>
                              <w:docPartObj>
                                <w:docPartGallery w:val="Page Numbers (Margins)"/>
                                <w:docPartUnique/>
                              </w:docPartObj>
                            </w:sdtPr>
                            <w:sdtContent>
                              <w:p w:rsidR="00A848CA" w:rsidRDefault="00A848CA">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Pr="00A848CA">
                                  <w:rPr>
                                    <w:rFonts w:asciiTheme="majorHAnsi" w:eastAsiaTheme="majorEastAsia" w:hAnsiTheme="majorHAnsi" w:cstheme="majorBidi"/>
                                    <w:noProof/>
                                    <w:sz w:val="48"/>
                                    <w:szCs w:val="48"/>
                                  </w:rPr>
                                  <w:t>3</w:t>
                                </w:r>
                                <w:r>
                                  <w:rPr>
                                    <w:rFonts w:asciiTheme="majorHAnsi" w:eastAsiaTheme="majorEastAsia" w:hAnsiTheme="majorHAnsi" w:cstheme="majorBidi"/>
                                    <w:sz w:val="48"/>
                                    <w:szCs w:val="48"/>
                                  </w:rPr>
                                  <w:fldChar w:fldCharType="end"/>
                                </w:r>
                              </w:p>
                            </w:sdtContent>
                          </w:sdt>
                        </w:sdtContent>
                      </w:sdt>
                    </w:txbxContent>
                  </v:textbox>
                  <w10:wrap anchorx="margin" anchory="page"/>
                </v:rect>
              </w:pict>
            </mc:Fallback>
          </mc:AlternateContent>
        </w:r>
      </w:p>
    </w:sdtContent>
  </w:sdt>
  <w:bookmarkStart w:id="0" w:name="_GoBack" w:displacedByCustomXml="prev"/>
  <w:bookmarkEnd w:id="0" w:displacedByCustomXml="prev"/>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CA" w:rsidRDefault="00A848C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F186C"/>
    <w:multiLevelType w:val="multilevel"/>
    <w:tmpl w:val="2460C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8C6B2E"/>
    <w:multiLevelType w:val="multilevel"/>
    <w:tmpl w:val="4A6A25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6869AE"/>
    <w:multiLevelType w:val="multilevel"/>
    <w:tmpl w:val="02A6D7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263C2E"/>
    <w:multiLevelType w:val="multilevel"/>
    <w:tmpl w:val="CD4A36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5E6B3F"/>
    <w:multiLevelType w:val="multilevel"/>
    <w:tmpl w:val="270435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5A656D"/>
    <w:multiLevelType w:val="multilevel"/>
    <w:tmpl w:val="8716BA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2E6B39"/>
    <w:multiLevelType w:val="multilevel"/>
    <w:tmpl w:val="4B045B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921A74"/>
    <w:multiLevelType w:val="multilevel"/>
    <w:tmpl w:val="0F627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B358E8"/>
    <w:multiLevelType w:val="multilevel"/>
    <w:tmpl w:val="01FED9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5A5EC5"/>
    <w:multiLevelType w:val="multilevel"/>
    <w:tmpl w:val="050635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476F27"/>
    <w:multiLevelType w:val="multilevel"/>
    <w:tmpl w:val="DE4CCD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7854F4"/>
    <w:multiLevelType w:val="multilevel"/>
    <w:tmpl w:val="94BA4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D642A6"/>
    <w:multiLevelType w:val="multilevel"/>
    <w:tmpl w:val="157C7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6"/>
  </w:num>
  <w:num w:numId="4">
    <w:abstractNumId w:val="5"/>
  </w:num>
  <w:num w:numId="5">
    <w:abstractNumId w:val="10"/>
  </w:num>
  <w:num w:numId="6">
    <w:abstractNumId w:val="2"/>
  </w:num>
  <w:num w:numId="7">
    <w:abstractNumId w:val="1"/>
  </w:num>
  <w:num w:numId="8">
    <w:abstractNumId w:val="11"/>
  </w:num>
  <w:num w:numId="9">
    <w:abstractNumId w:val="9"/>
  </w:num>
  <w:num w:numId="10">
    <w:abstractNumId w:val="4"/>
  </w:num>
  <w:num w:numId="11">
    <w:abstractNumId w:val="8"/>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DEE"/>
    <w:rsid w:val="00042B43"/>
    <w:rsid w:val="00105DEE"/>
    <w:rsid w:val="00A848CA"/>
    <w:rsid w:val="00C310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90B738"/>
  <w15:chartTrackingRefBased/>
  <w15:docId w15:val="{CD1EE636-4397-47D3-A80C-BE82653FD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105DE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0"/>
    <w:rsid w:val="00105DEE"/>
  </w:style>
  <w:style w:type="character" w:customStyle="1" w:styleId="eop">
    <w:name w:val="eop"/>
    <w:basedOn w:val="a0"/>
    <w:rsid w:val="00105DEE"/>
  </w:style>
  <w:style w:type="paragraph" w:styleId="Web">
    <w:name w:val="Normal (Web)"/>
    <w:basedOn w:val="a"/>
    <w:uiPriority w:val="99"/>
    <w:semiHidden/>
    <w:unhideWhenUsed/>
    <w:rsid w:val="00105DE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105DEE"/>
    <w:rPr>
      <w:b/>
      <w:bCs/>
    </w:rPr>
  </w:style>
  <w:style w:type="paragraph" w:styleId="a4">
    <w:name w:val="header"/>
    <w:basedOn w:val="a"/>
    <w:link w:val="Char"/>
    <w:uiPriority w:val="99"/>
    <w:unhideWhenUsed/>
    <w:rsid w:val="00A848CA"/>
    <w:pPr>
      <w:tabs>
        <w:tab w:val="center" w:pos="4153"/>
        <w:tab w:val="right" w:pos="8306"/>
      </w:tabs>
      <w:spacing w:after="0" w:line="240" w:lineRule="auto"/>
    </w:pPr>
  </w:style>
  <w:style w:type="character" w:customStyle="1" w:styleId="Char">
    <w:name w:val="Κεφαλίδα Char"/>
    <w:basedOn w:val="a0"/>
    <w:link w:val="a4"/>
    <w:uiPriority w:val="99"/>
    <w:rsid w:val="00A848CA"/>
  </w:style>
  <w:style w:type="paragraph" w:styleId="a5">
    <w:name w:val="footer"/>
    <w:basedOn w:val="a"/>
    <w:link w:val="Char0"/>
    <w:uiPriority w:val="99"/>
    <w:unhideWhenUsed/>
    <w:rsid w:val="00A848CA"/>
    <w:pPr>
      <w:tabs>
        <w:tab w:val="center" w:pos="4153"/>
        <w:tab w:val="right" w:pos="8306"/>
      </w:tabs>
      <w:spacing w:after="0" w:line="240" w:lineRule="auto"/>
    </w:pPr>
  </w:style>
  <w:style w:type="character" w:customStyle="1" w:styleId="Char0">
    <w:name w:val="Υποσέλιδο Char"/>
    <w:basedOn w:val="a0"/>
    <w:link w:val="a5"/>
    <w:uiPriority w:val="99"/>
    <w:rsid w:val="00A84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2528">
      <w:bodyDiv w:val="1"/>
      <w:marLeft w:val="0"/>
      <w:marRight w:val="0"/>
      <w:marTop w:val="0"/>
      <w:marBottom w:val="0"/>
      <w:divBdr>
        <w:top w:val="none" w:sz="0" w:space="0" w:color="auto"/>
        <w:left w:val="none" w:sz="0" w:space="0" w:color="auto"/>
        <w:bottom w:val="none" w:sz="0" w:space="0" w:color="auto"/>
        <w:right w:val="none" w:sz="0" w:space="0" w:color="auto"/>
      </w:divBdr>
    </w:div>
    <w:div w:id="194317194">
      <w:bodyDiv w:val="1"/>
      <w:marLeft w:val="0"/>
      <w:marRight w:val="0"/>
      <w:marTop w:val="0"/>
      <w:marBottom w:val="0"/>
      <w:divBdr>
        <w:top w:val="none" w:sz="0" w:space="0" w:color="auto"/>
        <w:left w:val="none" w:sz="0" w:space="0" w:color="auto"/>
        <w:bottom w:val="none" w:sz="0" w:space="0" w:color="auto"/>
        <w:right w:val="none" w:sz="0" w:space="0" w:color="auto"/>
      </w:divBdr>
    </w:div>
    <w:div w:id="37520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biography/Martin-Luther-King-J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Martin_Luther_King_Jr."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en.wikipedia.org/wiki/Martin_Luther_King_J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l.wikipedia.org/wiki/%CE%9C%CE%AC%CF%81%CF%84%CE%B9%CE%BD_%CE%9B%CE%BF%CF%8D%CE%B8%CE%B5%CF%81_%CE%9A%CE%B9%CE%BD%CE%B3%CE%BA"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926</Words>
  <Characters>5443</Characters>
  <Application>Microsoft Office Word</Application>
  <DocSecurity>0</DocSecurity>
  <Lines>103</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2024-08-05T13:37:00Z</dcterms:created>
  <dcterms:modified xsi:type="dcterms:W3CDTF">2024-08-05T13:45:00Z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b069c47a-606f-4155-9aaa-e17631dbaf45</vt:lpwstr>
  </property>
</Properties>
</file>