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B93CF" w14:textId="77777777" w:rsidR="004E1E9A" w:rsidRPr="004E1E9A" w:rsidRDefault="004E1E9A" w:rsidP="004E1E9A">
      <w:pPr>
        <w:shd w:val="clear" w:color="auto" w:fill="FFFFFF"/>
        <w:outlineLvl w:val="2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val="en-GB" w:eastAsia="en-GB"/>
        </w:rPr>
      </w:pPr>
      <w:r w:rsidRPr="004E1E9A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val="en-GB" w:eastAsia="en-GB"/>
        </w:rPr>
        <w:t>ΕΝΟΤΗΤΑ 7η: ε 1-165</w:t>
      </w:r>
    </w:p>
    <w:p w14:paraId="74422033" w14:textId="77777777" w:rsidR="004E1E9A" w:rsidRPr="004E1E9A" w:rsidRDefault="004E1E9A" w:rsidP="004E1E9A">
      <w:pPr>
        <w:shd w:val="clear" w:color="auto" w:fill="FFFFFF"/>
        <w:spacing w:after="240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br/>
      </w:r>
    </w:p>
    <w:p w14:paraId="27DA2C1E" w14:textId="77777777" w:rsidR="004E1E9A" w:rsidRPr="004E1E9A" w:rsidRDefault="004E1E9A" w:rsidP="004E1E9A">
      <w:pPr>
        <w:shd w:val="clear" w:color="auto" w:fill="FFFFFF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  <w:proofErr w:type="gramStart"/>
      <w:r w:rsidRPr="004E1E9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n-GB" w:eastAsia="en-GB"/>
        </w:rPr>
        <w:t>ε  ΡΑΨΩΔΙΑ</w:t>
      </w:r>
      <w:proofErr w:type="gramEnd"/>
    </w:p>
    <w:p w14:paraId="77DB4633" w14:textId="77777777" w:rsidR="004E1E9A" w:rsidRPr="004E1E9A" w:rsidRDefault="004E1E9A" w:rsidP="004E1E9A">
      <w:pPr>
        <w:shd w:val="clear" w:color="auto" w:fill="FFFFFF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</w:p>
    <w:p w14:paraId="3221016C" w14:textId="77777777" w:rsidR="004E1E9A" w:rsidRPr="004E1E9A" w:rsidRDefault="004E1E9A" w:rsidP="004E1E9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  <w:proofErr w:type="spellStart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Χρόνος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 xml:space="preserve">: Τα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γεγονότ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α της ε ρα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ψωδί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ας δια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δρ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αμα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τίζοντ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αι από την 7</w:t>
      </w:r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vertAlign w:val="superscript"/>
          <w:lang w:val="en-GB" w:eastAsia="en-GB"/>
        </w:rPr>
        <w:t>η</w:t>
      </w:r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 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ως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 xml:space="preserve"> την 31</w:t>
      </w:r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vertAlign w:val="superscript"/>
          <w:lang w:val="en-GB" w:eastAsia="en-GB"/>
        </w:rPr>
        <w:t>η</w:t>
      </w:r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 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μέρ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 xml:space="preserve">α της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Οδύσσει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ας.</w:t>
      </w:r>
    </w:p>
    <w:p w14:paraId="37405F7B" w14:textId="77777777" w:rsidR="004E1E9A" w:rsidRPr="004E1E9A" w:rsidRDefault="004E1E9A" w:rsidP="004E1E9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 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οιητής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καθώς 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φηγείτ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αι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χρησιμο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οιεί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το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χρόνο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με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δύο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τρό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ους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: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άλλοτε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φηγείτ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αι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εξ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ντλητικά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γεγονότ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 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ου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κα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λύ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τουν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μί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μέρ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 (</w:t>
      </w:r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δια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στολή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 xml:space="preserve"> του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χρόνου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) π.χ. α ρα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ψωδί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α,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κι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άλλοτε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ανα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φέρετ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αι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συνο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τικά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σε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γεγονότ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 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ου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δια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ρκούν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ολλές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μέρες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(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συστολή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 xml:space="preserve"> του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χρόνου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) π.χ. ε ρα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ψωδί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α.</w:t>
      </w:r>
    </w:p>
    <w:p w14:paraId="3B9BC3F5" w14:textId="77777777" w:rsidR="004E1E9A" w:rsidRPr="004E1E9A" w:rsidRDefault="004E1E9A" w:rsidP="004E1E9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</w:p>
    <w:p w14:paraId="61B95269" w14:textId="77777777" w:rsidR="004E1E9A" w:rsidRPr="004E1E9A" w:rsidRDefault="004E1E9A" w:rsidP="004E1E9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Στην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ουσί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 η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Οδύσσει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 (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ερι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έτειες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του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Οδυσσέ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μέχρι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να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φτάσει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στον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τό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πο του και να απα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λλ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γεί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από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τους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μνηστήρες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) 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ρχίζει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με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τη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ρα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ψωδί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 ε.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Γι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βέβαια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το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θέμ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 της ανα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φέρθηκε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στ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δυο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ροοίμι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 και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στο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α΄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μέρος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του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σχεδίου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της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Αθηνάς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, 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λλά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η εφα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ρμογή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του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σχεδίου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υτού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και η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εμφάνιση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του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ίδιου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του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Οδυσσέ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 καθώς και η πα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ρουσί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των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ερι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πλα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νήσεών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του 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ρχίζουν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με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τη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ρα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ψωδί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 ε. </w:t>
      </w:r>
    </w:p>
    <w:p w14:paraId="1D9B8021" w14:textId="77777777" w:rsidR="004E1E9A" w:rsidRPr="004E1E9A" w:rsidRDefault="004E1E9A" w:rsidP="004E1E9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</w:p>
    <w:p w14:paraId="718F40BC" w14:textId="77777777" w:rsidR="004E1E9A" w:rsidRPr="004E1E9A" w:rsidRDefault="004E1E9A" w:rsidP="004E1E9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 </w:t>
      </w:r>
      <w:proofErr w:type="gramStart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ΣΤΙΧΟΙ  1</w:t>
      </w:r>
      <w:proofErr w:type="gramEnd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-49</w:t>
      </w:r>
    </w:p>
    <w:p w14:paraId="1FB368D4" w14:textId="77777777" w:rsidR="004E1E9A" w:rsidRPr="004E1E9A" w:rsidRDefault="004E1E9A" w:rsidP="004E1E9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</w:p>
    <w:p w14:paraId="40C962A9" w14:textId="77777777" w:rsidR="004E1E9A" w:rsidRPr="004E1E9A" w:rsidRDefault="004E1E9A" w:rsidP="004E1E9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  <w:proofErr w:type="spellStart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Δεύτερο</w:t>
      </w:r>
      <w:proofErr w:type="spellEnd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συμ</w:t>
      </w:r>
      <w:proofErr w:type="spellEnd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β</w:t>
      </w:r>
      <w:proofErr w:type="spellStart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ούλιο</w:t>
      </w:r>
      <w:proofErr w:type="spellEnd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των</w:t>
      </w:r>
      <w:proofErr w:type="spellEnd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θεών</w:t>
      </w:r>
      <w:proofErr w:type="spellEnd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:</w:t>
      </w:r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 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Βλέ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ουμε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το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ενδι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φέρον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των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θεών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γι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 τα 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νθρώ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ιν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α.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Πρόκειτ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αι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γι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 επα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νάληψη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του 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εριεχομένου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του α΄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συνεδρίου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των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θεών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με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δύο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 </w:t>
      </w:r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δια</w:t>
      </w:r>
      <w:proofErr w:type="spellStart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φορές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:</w:t>
      </w:r>
    </w:p>
    <w:p w14:paraId="08DAB87A" w14:textId="77777777" w:rsidR="004E1E9A" w:rsidRPr="004E1E9A" w:rsidRDefault="004E1E9A" w:rsidP="004E1E9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α)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ενώ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στο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α΄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συνέδριο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η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Αθηνά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ροσ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άθησε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να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κινήσει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τη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συμ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άθει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των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θεών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ανα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φέροντ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ας τα 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άθη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του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Οδυσσέ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 και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τις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ροσφορές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του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στους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θεούς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εδώ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τονίζει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ιδι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ίτερ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δυο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δια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φορετικά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σημεί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α, 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τη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δικ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ιοσύνη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 του σαν βα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σιλιά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και 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τους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κινδύνους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 xml:space="preserve"> 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ου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 xml:space="preserve"> απ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ειλούν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το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γιο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 xml:space="preserve"> του,</w:t>
      </w:r>
    </w:p>
    <w:p w14:paraId="49E3D3F2" w14:textId="77777777" w:rsidR="004E1E9A" w:rsidRPr="004E1E9A" w:rsidRDefault="004E1E9A" w:rsidP="004E1E9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β) ο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Δί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ας ανα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φέρει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όλη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την </w:t>
      </w:r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παραπ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έρ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 xml:space="preserve">α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εξέλιξη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 xml:space="preserve"> της 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ερι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λάνησης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 xml:space="preserve"> του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Οδυσσέ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α</w:t>
      </w:r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, 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ράγμ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 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ου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δεν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είχε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συμ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β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στο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α΄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συνέδριο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.</w:t>
      </w:r>
    </w:p>
    <w:p w14:paraId="4446CA86" w14:textId="77777777" w:rsidR="004E1E9A" w:rsidRPr="004E1E9A" w:rsidRDefault="004E1E9A" w:rsidP="004E1E9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</w:p>
    <w:p w14:paraId="6AD447D3" w14:textId="77777777" w:rsidR="004E1E9A" w:rsidRPr="004E1E9A" w:rsidRDefault="004E1E9A" w:rsidP="004E1E9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  <w:proofErr w:type="spellStart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Αφηγημ</w:t>
      </w:r>
      <w:proofErr w:type="spellEnd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α</w:t>
      </w:r>
      <w:proofErr w:type="spellStart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τικοί</w:t>
      </w:r>
      <w:proofErr w:type="spellEnd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τρό</w:t>
      </w:r>
      <w:proofErr w:type="spellEnd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π</w:t>
      </w:r>
      <w:proofErr w:type="spellStart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οι</w:t>
      </w:r>
      <w:proofErr w:type="spellEnd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:</w:t>
      </w:r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 Η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ενότητ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 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ρχίζει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με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7 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φηγημ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τικούς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στίχους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και 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κολουθεί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διάλογος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.</w:t>
      </w:r>
    </w:p>
    <w:p w14:paraId="6CD45EFD" w14:textId="77777777" w:rsidR="004E1E9A" w:rsidRPr="004E1E9A" w:rsidRDefault="004E1E9A" w:rsidP="004E1E9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</w:p>
    <w:p w14:paraId="2A4CFB22" w14:textId="77777777" w:rsidR="004E1E9A" w:rsidRPr="004E1E9A" w:rsidRDefault="004E1E9A" w:rsidP="004E1E9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  <w:proofErr w:type="spellStart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Στάση</w:t>
      </w:r>
      <w:proofErr w:type="spellEnd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Δί</w:t>
      </w:r>
      <w:proofErr w:type="spellEnd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α:</w:t>
      </w:r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 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Εξισορρο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τις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δυο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ντίθετες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δυνάμεις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ικ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νο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οιώντ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ας από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τη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μι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μεριά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την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Αθηνά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με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τον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ρογρ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μμ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τισμό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της επ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ιστροφής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του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Οδυσσέ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 και από την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άλλη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τον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Ποσειδών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α, 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φού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ρολέγει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«π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άθι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α»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γι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τον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Οδυσσέ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στο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γυρισμό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του.</w:t>
      </w:r>
    </w:p>
    <w:p w14:paraId="664B1E7E" w14:textId="77777777" w:rsidR="004E1E9A" w:rsidRPr="004E1E9A" w:rsidRDefault="004E1E9A" w:rsidP="004E1E9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</w:p>
    <w:p w14:paraId="6ADDAB20" w14:textId="77777777" w:rsidR="004E1E9A" w:rsidRPr="004E1E9A" w:rsidRDefault="004E1E9A" w:rsidP="004E1E9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  <w:proofErr w:type="spellStart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στίχ</w:t>
      </w:r>
      <w:proofErr w:type="spellEnd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. 32</w:t>
      </w:r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: </w:t>
      </w:r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ροοικονομί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α</w:t>
      </w:r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: 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ροοικονομείτ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αι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ότι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ο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Τηλέμ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χος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θα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γλιτώσει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από την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ενέδρ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των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μνηστήρων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.</w:t>
      </w:r>
    </w:p>
    <w:p w14:paraId="54FAE548" w14:textId="77777777" w:rsidR="004E1E9A" w:rsidRPr="004E1E9A" w:rsidRDefault="004E1E9A" w:rsidP="004E1E9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</w:p>
    <w:p w14:paraId="383AE255" w14:textId="77777777" w:rsidR="004E1E9A" w:rsidRPr="004E1E9A" w:rsidRDefault="004E1E9A" w:rsidP="004E1E9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  <w:proofErr w:type="spellStart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στίχ</w:t>
      </w:r>
      <w:proofErr w:type="spellEnd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. 39, 49</w:t>
      </w:r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: </w:t>
      </w:r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ροοικονομί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α</w:t>
      </w:r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: 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ροοικονομείτ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αι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ότι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ο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Οδυσσέ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ας 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ρώτ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 θα 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άει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στη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Σχερί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 και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μετά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θα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γυρίσει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στην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πα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τρίδ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 του.</w:t>
      </w:r>
    </w:p>
    <w:p w14:paraId="4609B54A" w14:textId="77777777" w:rsidR="004E1E9A" w:rsidRPr="004E1E9A" w:rsidRDefault="004E1E9A" w:rsidP="004E1E9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</w:p>
    <w:p w14:paraId="7D7CACA0" w14:textId="77777777" w:rsidR="004E1E9A" w:rsidRPr="004E1E9A" w:rsidRDefault="004E1E9A" w:rsidP="004E1E9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  <w:proofErr w:type="spellStart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στίχ</w:t>
      </w:r>
      <w:proofErr w:type="spellEnd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. 47</w:t>
      </w:r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: η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μοίρ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είν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αι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μι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δύν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μη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ου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ενεργεί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άνω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και από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τους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ίδιους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τους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θεούς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.</w:t>
      </w:r>
    </w:p>
    <w:p w14:paraId="32F760AD" w14:textId="77777777" w:rsidR="004E1E9A" w:rsidRPr="004E1E9A" w:rsidRDefault="004E1E9A" w:rsidP="004E1E9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</w:p>
    <w:p w14:paraId="57448BB6" w14:textId="77777777" w:rsidR="004E1E9A" w:rsidRPr="004E1E9A" w:rsidRDefault="004E1E9A" w:rsidP="004E1E9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Χαρα</w:t>
      </w:r>
      <w:proofErr w:type="spellStart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κτηρισμός</w:t>
      </w:r>
      <w:proofErr w:type="spellEnd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 xml:space="preserve"> π</w:t>
      </w:r>
      <w:proofErr w:type="spellStart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ροσώ</w:t>
      </w:r>
      <w:proofErr w:type="spellEnd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π</w:t>
      </w:r>
      <w:proofErr w:type="spellStart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ων</w:t>
      </w:r>
      <w:proofErr w:type="spellEnd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:</w:t>
      </w:r>
    </w:p>
    <w:p w14:paraId="7BB0AE2A" w14:textId="77777777" w:rsidR="004E1E9A" w:rsidRPr="004E1E9A" w:rsidRDefault="004E1E9A" w:rsidP="004E1E9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Αθηνά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:</w:t>
      </w:r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 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Δείχνει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γά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πη και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φροντίδ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γι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τον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Οδυσσέ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 και την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οικογένειά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του.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Έχει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ίσθημ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δικ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ίου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ου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το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τονίζει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στο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συμ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β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ούλιο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.</w:t>
      </w:r>
    </w:p>
    <w:p w14:paraId="4416746C" w14:textId="77777777" w:rsidR="004E1E9A" w:rsidRPr="004E1E9A" w:rsidRDefault="004E1E9A" w:rsidP="004E1E9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lastRenderedPageBreak/>
        <w:t>Δί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ας:</w:t>
      </w:r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 Πα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ρουσιάζετ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αι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τελείως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μερόλη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τος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.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Έχει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ίσθημ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δικ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ίου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και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δεν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επ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ηρεάζετ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αι κα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θόλου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από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συμ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άθειες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ή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μίση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.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Είν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αι κα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λόγνωμος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και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με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συγκ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τά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βα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ση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ρος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όλους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όσους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δεν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έχουν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δικήσει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.</w:t>
      </w:r>
    </w:p>
    <w:p w14:paraId="2C7D341E" w14:textId="77777777" w:rsidR="004E1E9A" w:rsidRPr="004E1E9A" w:rsidRDefault="004E1E9A" w:rsidP="004E1E9A">
      <w:pPr>
        <w:shd w:val="clear" w:color="auto" w:fill="FFFFFF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</w:p>
    <w:p w14:paraId="5A45376B" w14:textId="77777777" w:rsidR="004E1E9A" w:rsidRPr="004E1E9A" w:rsidRDefault="004E1E9A" w:rsidP="004E1E9A">
      <w:pPr>
        <w:shd w:val="clear" w:color="auto" w:fill="FFFFFF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</w:p>
    <w:p w14:paraId="2C6BD984" w14:textId="77777777" w:rsidR="004E1E9A" w:rsidRPr="004E1E9A" w:rsidRDefault="004E1E9A" w:rsidP="004E1E9A">
      <w:pPr>
        <w:shd w:val="clear" w:color="auto" w:fill="FFFFFF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</w:p>
    <w:p w14:paraId="40846808" w14:textId="77777777" w:rsidR="004E1E9A" w:rsidRPr="004E1E9A" w:rsidRDefault="004E1E9A" w:rsidP="004E1E9A">
      <w:pPr>
        <w:shd w:val="clear" w:color="auto" w:fill="FFFFFF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</w:p>
    <w:p w14:paraId="3297D4E5" w14:textId="77777777" w:rsidR="004E1E9A" w:rsidRPr="004E1E9A" w:rsidRDefault="004E1E9A" w:rsidP="004E1E9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  <w:proofErr w:type="gramStart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ΣΤΙΧΟΙ  49</w:t>
      </w:r>
      <w:proofErr w:type="gramEnd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-165</w:t>
      </w:r>
    </w:p>
    <w:p w14:paraId="05CF34CE" w14:textId="77777777" w:rsidR="004E1E9A" w:rsidRPr="004E1E9A" w:rsidRDefault="004E1E9A" w:rsidP="004E1E9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</w:p>
    <w:p w14:paraId="79296D9E" w14:textId="77777777" w:rsidR="004E1E9A" w:rsidRPr="004E1E9A" w:rsidRDefault="004E1E9A" w:rsidP="004E1E9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  <w:proofErr w:type="spellStart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Αφηγημ</w:t>
      </w:r>
      <w:proofErr w:type="spellEnd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α</w:t>
      </w:r>
      <w:proofErr w:type="spellStart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τικοί</w:t>
      </w:r>
      <w:proofErr w:type="spellEnd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τρό</w:t>
      </w:r>
      <w:proofErr w:type="spellEnd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π</w:t>
      </w:r>
      <w:proofErr w:type="spellStart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οι</w:t>
      </w:r>
      <w:proofErr w:type="spellEnd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:</w:t>
      </w:r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 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Στην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ρχή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ότ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αν ο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Ερμής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ετοιμάζετ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αι και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φτάνει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στην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Ωγυγί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έχουμε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 </w:t>
      </w:r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φήγηση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.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Μετά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, </w:t>
      </w:r>
      <w:proofErr w:type="spellStart"/>
      <w:proofErr w:type="gram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έχουμε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  την</w:t>
      </w:r>
      <w:proofErr w:type="gram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 </w:t>
      </w:r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εριγρ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φή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 του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νησιού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της Κα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λυψώς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και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μετά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 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διάλογο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.</w:t>
      </w:r>
    </w:p>
    <w:p w14:paraId="455F3BBC" w14:textId="77777777" w:rsidR="004E1E9A" w:rsidRPr="004E1E9A" w:rsidRDefault="004E1E9A" w:rsidP="004E1E9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</w:p>
    <w:p w14:paraId="71838684" w14:textId="77777777" w:rsidR="004E1E9A" w:rsidRPr="004E1E9A" w:rsidRDefault="004E1E9A" w:rsidP="004E1E9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  <w:proofErr w:type="spellStart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στίχ</w:t>
      </w:r>
      <w:proofErr w:type="spellEnd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. 93: 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Εξ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σφ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λίζετ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αι η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οικονομί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 του έπ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ους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γι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ο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Οδυσσέ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ας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λεί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ότ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αν ανα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γγέλλετ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αι η απ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όφ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ση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των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θεών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μι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 και η απ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όφ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ση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είν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αι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γι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 την Κα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λυψώ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και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όχι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γι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’ 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υτόν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.</w:t>
      </w:r>
    </w:p>
    <w:p w14:paraId="5DCC7362" w14:textId="77777777" w:rsidR="004E1E9A" w:rsidRPr="004E1E9A" w:rsidRDefault="004E1E9A" w:rsidP="004E1E9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</w:p>
    <w:p w14:paraId="07735324" w14:textId="77777777" w:rsidR="004E1E9A" w:rsidRPr="004E1E9A" w:rsidRDefault="004E1E9A" w:rsidP="004E1E9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Ο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Ερμής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 </w:t>
      </w:r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μα</w:t>
      </w:r>
      <w:proofErr w:type="spellStart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κρηγορεί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: 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φού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τονίζει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το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έργο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του, 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ου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το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νέλ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αβε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με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δυσφορί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α, ανα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φέρετ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αι σ’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όλες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τις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ερι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έτειες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του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Οδυσσέ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γι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δυο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λόγους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:</w:t>
      </w:r>
    </w:p>
    <w:p w14:paraId="6E494C10" w14:textId="77777777" w:rsidR="004E1E9A" w:rsidRPr="004E1E9A" w:rsidRDefault="004E1E9A" w:rsidP="004E1E9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α) να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φέρει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την απ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όφ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ση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των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θεών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σαν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φυσιολογικό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ανα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μενόμενο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απ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οτέλεσμ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α,</w:t>
      </w:r>
    </w:p>
    <w:p w14:paraId="0CF806AA" w14:textId="77777777" w:rsidR="004E1E9A" w:rsidRPr="004E1E9A" w:rsidRDefault="004E1E9A" w:rsidP="004E1E9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β) να 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ροετοιμάσει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την Κα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λυψώ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, της οπ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ας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το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ξέσ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πα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σμ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 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ερίμενε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.</w:t>
      </w:r>
    </w:p>
    <w:p w14:paraId="22245D2F" w14:textId="77777777" w:rsidR="004E1E9A" w:rsidRPr="004E1E9A" w:rsidRDefault="004E1E9A" w:rsidP="004E1E9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Έτσι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η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εντολή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του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Δί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δίνετ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αι σ’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έν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μόνο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στίχο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(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στίχ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. 126) και 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κολουθούν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τρεις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στίχοι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όπ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ου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λέει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ότι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υτά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είν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αι κα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θορισμέν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 από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τη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μοίρ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 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ου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είν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αι 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άνω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από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τους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θεούς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.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Δεν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παρα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λεί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να 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ροειδο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οιήσει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ότι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μι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 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ιθ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νή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νυ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πα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κοή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της θα 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ροκ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λούσε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την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τιμωρί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 της από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το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Δί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α.</w:t>
      </w:r>
    </w:p>
    <w:p w14:paraId="68179B1B" w14:textId="77777777" w:rsidR="004E1E9A" w:rsidRPr="004E1E9A" w:rsidRDefault="004E1E9A" w:rsidP="004E1E9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</w:p>
    <w:p w14:paraId="6CA63C23" w14:textId="77777777" w:rsidR="004E1E9A" w:rsidRPr="004E1E9A" w:rsidRDefault="004E1E9A" w:rsidP="004E1E9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  <w:proofErr w:type="spellStart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Ανθρω</w:t>
      </w:r>
      <w:proofErr w:type="spellEnd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π</w:t>
      </w:r>
      <w:proofErr w:type="spellStart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ομορφισμός</w:t>
      </w:r>
      <w:proofErr w:type="spellEnd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των</w:t>
      </w:r>
      <w:proofErr w:type="spellEnd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θεών</w:t>
      </w:r>
      <w:proofErr w:type="spellEnd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:</w:t>
      </w:r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 Η 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ντίληψη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των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ρχ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ίων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ότι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θεοί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έχουν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νθρώ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ινες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ιδιότητες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συμ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εριφορά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, συνα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ισθήμ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ατα και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συνήθειες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νθρώ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ων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λέγετ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αι </w:t>
      </w:r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νθρω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ομορφισμός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.</w:t>
      </w:r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 Επιπ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λέον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ρχ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ίοι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φα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ντάζοντ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αν και πα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ρίστ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αναν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τους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θεούς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τους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με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νθρώ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ινη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μορφή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.</w:t>
      </w:r>
    </w:p>
    <w:p w14:paraId="405E090B" w14:textId="77777777" w:rsidR="004E1E9A" w:rsidRPr="004E1E9A" w:rsidRDefault="004E1E9A" w:rsidP="004E1E9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  <w:proofErr w:type="spellStart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Στοιχεί</w:t>
      </w:r>
      <w:proofErr w:type="spellEnd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α α</w:t>
      </w:r>
      <w:proofErr w:type="spellStart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νθρω</w:t>
      </w:r>
      <w:proofErr w:type="spellEnd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π</w:t>
      </w:r>
      <w:proofErr w:type="spellStart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ομορφισμού</w:t>
      </w:r>
      <w:proofErr w:type="spellEnd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των</w:t>
      </w:r>
      <w:proofErr w:type="spellEnd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θεών</w:t>
      </w:r>
      <w:proofErr w:type="spellEnd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:</w:t>
      </w:r>
    </w:p>
    <w:p w14:paraId="728DCE6C" w14:textId="77777777" w:rsidR="004E1E9A" w:rsidRPr="004E1E9A" w:rsidRDefault="004E1E9A" w:rsidP="004E1E9A">
      <w:pPr>
        <w:shd w:val="clear" w:color="auto" w:fill="FFFFFF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1)</w:t>
      </w:r>
      <w:r w:rsidRPr="004E1E9A">
        <w:rPr>
          <w:rFonts w:ascii="Times New Roman" w:eastAsia="Times New Roman" w:hAnsi="Times New Roman" w:cs="Times New Roman"/>
          <w:color w:val="000000"/>
          <w:sz w:val="14"/>
          <w:szCs w:val="14"/>
          <w:lang w:val="en-GB" w:eastAsia="en-GB"/>
        </w:rPr>
        <w:t>   </w:t>
      </w:r>
      <w:r w:rsidRPr="004E1E9A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O</w:t>
      </w:r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ι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θεοί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, όπ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ως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και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άνθρω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έχουν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τυ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ποπ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οιημένη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ενδυμ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 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νάλογ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με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τις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ιδιότητες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και την απ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οστολή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τους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.</w:t>
      </w:r>
    </w:p>
    <w:p w14:paraId="453506DC" w14:textId="77777777" w:rsidR="004E1E9A" w:rsidRPr="004E1E9A" w:rsidRDefault="004E1E9A" w:rsidP="004E1E9A">
      <w:pPr>
        <w:shd w:val="clear" w:color="auto" w:fill="FFFFFF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2)</w:t>
      </w:r>
      <w:r w:rsidRPr="004E1E9A">
        <w:rPr>
          <w:rFonts w:ascii="Times New Roman" w:eastAsia="Times New Roman" w:hAnsi="Times New Roman" w:cs="Times New Roman"/>
          <w:color w:val="000000"/>
          <w:sz w:val="14"/>
          <w:szCs w:val="14"/>
          <w:lang w:val="en-GB" w:eastAsia="en-GB"/>
        </w:rPr>
        <w:t>   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θεοί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εντυ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ωσιάζοντ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αι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με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ράγμ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ατα όπ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ως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και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άνθρω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(π.χ. η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εντύ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ωση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ου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ροκάλεσε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η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Ωγυγί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στον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Ερμή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)</w:t>
      </w:r>
    </w:p>
    <w:p w14:paraId="1E55090E" w14:textId="77777777" w:rsidR="004E1E9A" w:rsidRPr="004E1E9A" w:rsidRDefault="004E1E9A" w:rsidP="004E1E9A">
      <w:pPr>
        <w:shd w:val="clear" w:color="auto" w:fill="FFFFFF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3)</w:t>
      </w:r>
      <w:r w:rsidRPr="004E1E9A">
        <w:rPr>
          <w:rFonts w:ascii="Times New Roman" w:eastAsia="Times New Roman" w:hAnsi="Times New Roman" w:cs="Times New Roman"/>
          <w:color w:val="000000"/>
          <w:sz w:val="14"/>
          <w:szCs w:val="14"/>
          <w:lang w:val="en-GB" w:eastAsia="en-GB"/>
        </w:rPr>
        <w:t>   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Έχουν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τον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τρό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πο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ζωής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και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τις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συνήθειες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των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ρχόντων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της επ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οχής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.</w:t>
      </w:r>
    </w:p>
    <w:p w14:paraId="3F491D7A" w14:textId="77777777" w:rsidR="004E1E9A" w:rsidRPr="004E1E9A" w:rsidRDefault="004E1E9A" w:rsidP="004E1E9A">
      <w:pPr>
        <w:shd w:val="clear" w:color="auto" w:fill="FFFFFF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4)</w:t>
      </w:r>
      <w:r w:rsidRPr="004E1E9A">
        <w:rPr>
          <w:rFonts w:ascii="Times New Roman" w:eastAsia="Times New Roman" w:hAnsi="Times New Roman" w:cs="Times New Roman"/>
          <w:color w:val="000000"/>
          <w:sz w:val="14"/>
          <w:szCs w:val="14"/>
          <w:lang w:val="en-GB" w:eastAsia="en-GB"/>
        </w:rPr>
        <w:t>   </w:t>
      </w:r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Η Κα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λυψώ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υφ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ίνει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όπ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ως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έκ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νε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η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Πηνελό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πη και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κάθε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άλλη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ρχόντισσ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α.</w:t>
      </w:r>
    </w:p>
    <w:p w14:paraId="72FC9E6B" w14:textId="77777777" w:rsidR="004E1E9A" w:rsidRPr="004E1E9A" w:rsidRDefault="004E1E9A" w:rsidP="004E1E9A">
      <w:pPr>
        <w:shd w:val="clear" w:color="auto" w:fill="FFFFFF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5)</w:t>
      </w:r>
      <w:r w:rsidRPr="004E1E9A">
        <w:rPr>
          <w:rFonts w:ascii="Times New Roman" w:eastAsia="Times New Roman" w:hAnsi="Times New Roman" w:cs="Times New Roman"/>
          <w:color w:val="000000"/>
          <w:sz w:val="14"/>
          <w:szCs w:val="14"/>
          <w:lang w:val="en-GB" w:eastAsia="en-GB"/>
        </w:rPr>
        <w:t>   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Το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τυ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ικό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της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φιλοξενί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ας 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νάμεσ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στους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θεούς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είν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αι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όμοιο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με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των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νθρώ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ων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(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το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μόνο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ου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δια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φέρει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είν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αι η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τροφή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).</w:t>
      </w:r>
    </w:p>
    <w:p w14:paraId="60566B8D" w14:textId="77777777" w:rsidR="004E1E9A" w:rsidRPr="004E1E9A" w:rsidRDefault="004E1E9A" w:rsidP="004E1E9A">
      <w:pPr>
        <w:shd w:val="clear" w:color="auto" w:fill="FFFFFF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6)</w:t>
      </w:r>
      <w:r w:rsidRPr="004E1E9A">
        <w:rPr>
          <w:rFonts w:ascii="Times New Roman" w:eastAsia="Times New Roman" w:hAnsi="Times New Roman" w:cs="Times New Roman"/>
          <w:color w:val="000000"/>
          <w:sz w:val="14"/>
          <w:szCs w:val="14"/>
          <w:lang w:val="en-GB" w:eastAsia="en-GB"/>
        </w:rPr>
        <w:t>   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θεοί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έχουν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όμοι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 συνα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ισθήμ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ατα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με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τους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νθρώ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ους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: αγα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νάκτηση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οργή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ζήλι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α, 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γά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πη.</w:t>
      </w:r>
    </w:p>
    <w:p w14:paraId="6E68E3A6" w14:textId="77777777" w:rsidR="004E1E9A" w:rsidRPr="004E1E9A" w:rsidRDefault="004E1E9A" w:rsidP="004E1E9A">
      <w:pPr>
        <w:shd w:val="clear" w:color="auto" w:fill="FFFFFF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7)</w:t>
      </w:r>
      <w:r w:rsidRPr="004E1E9A">
        <w:rPr>
          <w:rFonts w:ascii="Times New Roman" w:eastAsia="Times New Roman" w:hAnsi="Times New Roman" w:cs="Times New Roman"/>
          <w:color w:val="000000"/>
          <w:sz w:val="14"/>
          <w:szCs w:val="14"/>
          <w:lang w:val="en-GB" w:eastAsia="en-GB"/>
        </w:rPr>
        <w:t>   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θεοί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δεν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είν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αι απαρα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ίτητ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 πα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ντογνώστες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(π.χ. η Κα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λυψώ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δε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γνώριζε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την απ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όφ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ση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των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θεών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, ο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Ποσειδών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ας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δε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γνωρίζει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ότι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ενώ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εκείνος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απ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ουσί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ζε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στην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Αιθιο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πία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άλλοι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θεοί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απ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οφάσισ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αν την επ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ιστροφή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του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Οδυσσέ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α).</w:t>
      </w:r>
    </w:p>
    <w:p w14:paraId="48F258EE" w14:textId="77777777" w:rsidR="004E1E9A" w:rsidRPr="004E1E9A" w:rsidRDefault="004E1E9A" w:rsidP="004E1E9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</w:p>
    <w:p w14:paraId="144A8598" w14:textId="77777777" w:rsidR="004E1E9A" w:rsidRPr="004E1E9A" w:rsidRDefault="004E1E9A" w:rsidP="004E1E9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  <w:proofErr w:type="spellStart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στίχ</w:t>
      </w:r>
      <w:proofErr w:type="spellEnd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. 160-161</w:t>
      </w:r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: </w:t>
      </w:r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ροοικονομί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α</w:t>
      </w:r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: 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ροοικονομείτ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αι η κατα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σκευή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της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σχεδί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ας από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τον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Οδυσσέ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με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τη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β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οήθει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 της Κα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λυψώς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.</w:t>
      </w:r>
    </w:p>
    <w:p w14:paraId="09F3D79D" w14:textId="77777777" w:rsidR="004E1E9A" w:rsidRPr="004E1E9A" w:rsidRDefault="004E1E9A" w:rsidP="004E1E9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</w:p>
    <w:p w14:paraId="6AA348C5" w14:textId="77777777" w:rsidR="004E1E9A" w:rsidRPr="004E1E9A" w:rsidRDefault="004E1E9A" w:rsidP="004E1E9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Χαρα</w:t>
      </w:r>
      <w:proofErr w:type="spellStart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κτηρισμός</w:t>
      </w:r>
      <w:proofErr w:type="spellEnd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 xml:space="preserve"> π</w:t>
      </w:r>
      <w:proofErr w:type="spellStart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ροσώ</w:t>
      </w:r>
      <w:proofErr w:type="spellEnd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π</w:t>
      </w:r>
      <w:proofErr w:type="spellStart"/>
      <w:r w:rsidRPr="004E1E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ων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:</w:t>
      </w:r>
    </w:p>
    <w:p w14:paraId="152BAA40" w14:textId="77777777" w:rsidR="004E1E9A" w:rsidRPr="004E1E9A" w:rsidRDefault="004E1E9A" w:rsidP="004E1E9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Ερμής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:</w:t>
      </w:r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 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Είν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αι 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φοσιωμένος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στο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Δί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 και υπ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άκουος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.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Δείχνει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συμ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άθει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 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ρος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την Κα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λυψώ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γι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’ 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υτό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της πα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ρουσιάζει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σιγά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σιγά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την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είδηση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.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Τη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συμ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β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ουλεύει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να υπα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κούσει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στην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εντολή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του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Δί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α.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Δείχνει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ευγένει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 και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λε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τότητ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α.</w:t>
      </w:r>
    </w:p>
    <w:p w14:paraId="472F1651" w14:textId="77777777" w:rsidR="004E1E9A" w:rsidRPr="004E1E9A" w:rsidRDefault="004E1E9A" w:rsidP="004E1E9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Κα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λυψώ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u w:val="single"/>
          <w:lang w:val="en-GB" w:eastAsia="en-GB"/>
        </w:rPr>
        <w:t>:</w:t>
      </w:r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 Ο χαρα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κτήρ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ας της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είν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αι 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ντίθετος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από του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Ερμή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.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Δεν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μπ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ορεί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να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συγκρ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τήσει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την 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ίκρ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 και την αγα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νάκτησή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της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γι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 την απ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όφ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ση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των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θεών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.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Συμφωνεί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στο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τέλος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να υπα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κούσει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λλά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μόνο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από 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νάγκη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. Θα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δούμε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ότι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θα πα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ρουσιάσει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στον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Οδυσσέ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α σαν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δική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της την απ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όφ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ση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των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θεών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.</w:t>
      </w:r>
    </w:p>
    <w:p w14:paraId="7477FCB0" w14:textId="77777777" w:rsidR="004E1E9A" w:rsidRPr="004E1E9A" w:rsidRDefault="004E1E9A" w:rsidP="004E1E9A">
      <w:pPr>
        <w:shd w:val="clear" w:color="auto" w:fill="FFFFFF"/>
        <w:spacing w:after="240"/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</w:pPr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br/>
      </w:r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br/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Πηγή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: www.cleverclass.gr</w:t>
      </w:r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br/>
      </w:r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br/>
      </w:r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br/>
        <w:t> Κα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λυψώ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 xml:space="preserve"> - </w:t>
      </w:r>
      <w:proofErr w:type="spellStart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Ερμής</w:t>
      </w:r>
      <w:proofErr w:type="spellEnd"/>
      <w:r w:rsidRPr="004E1E9A">
        <w:rPr>
          <w:rFonts w:ascii="Verdana" w:eastAsia="Times New Roman" w:hAnsi="Verdana" w:cs="Times New Roman"/>
          <w:color w:val="000000"/>
          <w:sz w:val="21"/>
          <w:szCs w:val="21"/>
          <w:lang w:val="en-GB" w:eastAsia="en-GB"/>
        </w:rPr>
        <w:t> </w:t>
      </w:r>
    </w:p>
    <w:p w14:paraId="3A25CEEB" w14:textId="77777777" w:rsidR="00AE1375" w:rsidRDefault="00AE1375">
      <w:bookmarkStart w:id="0" w:name="_GoBack"/>
      <w:bookmarkEnd w:id="0"/>
    </w:p>
    <w:sectPr w:rsidR="00AE1375" w:rsidSect="00836D9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9A"/>
    <w:rsid w:val="004E1E9A"/>
    <w:rsid w:val="00836D96"/>
    <w:rsid w:val="00AE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DDDD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E1E9A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E1E9A"/>
    <w:rPr>
      <w:rFonts w:ascii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92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89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67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37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35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36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42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4192</Characters>
  <Application>Microsoft Macintosh Word</Application>
  <DocSecurity>0</DocSecurity>
  <Lines>34</Lines>
  <Paragraphs>9</Paragraphs>
  <ScaleCrop>false</ScaleCrop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2020-11-27T08:57:00Z</dcterms:created>
  <dcterms:modified xsi:type="dcterms:W3CDTF">2020-11-27T08:58:00Z</dcterms:modified>
</cp:coreProperties>
</file>