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EF" w:rsidRPr="00AA43EF" w:rsidRDefault="00AA43EF" w:rsidP="00AA43E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AA43EF">
        <w:rPr>
          <w:rFonts w:ascii="Times New Roman" w:eastAsia="Times New Roman" w:hAnsi="Times New Roman" w:cs="Times New Roman"/>
          <w:b/>
          <w:bCs/>
          <w:sz w:val="27"/>
          <w:szCs w:val="27"/>
          <w:lang w:eastAsia="el-GR"/>
        </w:rPr>
        <w:t xml:space="preserve">Οδύσσεια : ΕΝΟΤΗΤΑ 11 (ζ 139-259) </w:t>
      </w:r>
    </w:p>
    <w:p w:rsidR="00AA43EF" w:rsidRPr="00AA43EF" w:rsidRDefault="00AA43EF" w:rsidP="00AA43EF">
      <w:pPr>
        <w:spacing w:after="0" w:line="240" w:lineRule="auto"/>
        <w:jc w:val="center"/>
        <w:rPr>
          <w:rFonts w:ascii="Times New Roman" w:eastAsia="Times New Roman" w:hAnsi="Times New Roman" w:cs="Times New Roman"/>
          <w:sz w:val="24"/>
          <w:szCs w:val="24"/>
          <w:lang w:eastAsia="el-GR"/>
        </w:rPr>
      </w:pPr>
    </w:p>
    <w:p w:rsidR="00AA43EF" w:rsidRPr="00AA43EF" w:rsidRDefault="00AA43EF" w:rsidP="00AA43EF">
      <w:pPr>
        <w:spacing w:after="0" w:line="240" w:lineRule="auto"/>
        <w:rPr>
          <w:rFonts w:ascii="Times New Roman" w:eastAsia="Times New Roman" w:hAnsi="Times New Roman" w:cs="Times New Roman"/>
          <w:sz w:val="24"/>
          <w:szCs w:val="24"/>
          <w:lang w:eastAsia="el-GR"/>
        </w:rPr>
      </w:pPr>
      <w:r w:rsidRPr="00AA43EF">
        <w:rPr>
          <w:rFonts w:ascii="Times New Roman" w:eastAsia="Times New Roman" w:hAnsi="Times New Roman" w:cs="Times New Roman"/>
          <w:b/>
          <w:bCs/>
          <w:sz w:val="24"/>
          <w:szCs w:val="24"/>
          <w:u w:val="single"/>
          <w:lang w:eastAsia="el-GR"/>
        </w:rPr>
        <w:t>ΕΝΟΤΗΤΕΣ</w:t>
      </w:r>
    </w:p>
    <w:p w:rsidR="00AA43EF" w:rsidRPr="00AA43EF" w:rsidRDefault="00AA43EF" w:rsidP="00AA43EF">
      <w:pPr>
        <w:spacing w:after="0" w:line="240" w:lineRule="auto"/>
        <w:rPr>
          <w:rFonts w:ascii="Times New Roman" w:eastAsia="Times New Roman" w:hAnsi="Times New Roman" w:cs="Times New Roman"/>
          <w:sz w:val="24"/>
          <w:szCs w:val="24"/>
          <w:lang w:eastAsia="el-GR"/>
        </w:rPr>
      </w:pPr>
      <w:r w:rsidRPr="00AA43EF">
        <w:rPr>
          <w:rFonts w:ascii="Times New Roman" w:eastAsia="Times New Roman" w:hAnsi="Times New Roman" w:cs="Times New Roman"/>
          <w:sz w:val="24"/>
          <w:szCs w:val="24"/>
          <w:lang w:eastAsia="el-GR"/>
        </w:rPr>
        <w:t>1. "Ο Οδυσσέας ξυπνά κι αναρωτιέται" (139-169)</w:t>
      </w:r>
    </w:p>
    <w:p w:rsidR="00AA43EF" w:rsidRPr="00AA43EF" w:rsidRDefault="00AA43EF" w:rsidP="00AA43EF">
      <w:pPr>
        <w:spacing w:after="0" w:line="240" w:lineRule="auto"/>
        <w:rPr>
          <w:rFonts w:ascii="Times New Roman" w:eastAsia="Times New Roman" w:hAnsi="Times New Roman" w:cs="Times New Roman"/>
          <w:sz w:val="24"/>
          <w:szCs w:val="24"/>
          <w:lang w:eastAsia="el-GR"/>
        </w:rPr>
      </w:pPr>
      <w:r w:rsidRPr="00AA43EF">
        <w:rPr>
          <w:rFonts w:ascii="Times New Roman" w:eastAsia="Times New Roman" w:hAnsi="Times New Roman" w:cs="Times New Roman"/>
          <w:sz w:val="24"/>
          <w:szCs w:val="24"/>
          <w:lang w:eastAsia="el-GR"/>
        </w:rPr>
        <w:t>2. "Οι κόρες τρόμαξαν εκτός από τη Ναυσικά" (170-183)</w:t>
      </w:r>
    </w:p>
    <w:p w:rsidR="00AA43EF" w:rsidRPr="00AA43EF" w:rsidRDefault="00AA43EF" w:rsidP="00AA43EF">
      <w:pPr>
        <w:spacing w:after="0" w:line="240" w:lineRule="auto"/>
        <w:rPr>
          <w:rFonts w:ascii="Times New Roman" w:eastAsia="Times New Roman" w:hAnsi="Times New Roman" w:cs="Times New Roman"/>
          <w:sz w:val="24"/>
          <w:szCs w:val="24"/>
          <w:lang w:eastAsia="el-GR"/>
        </w:rPr>
      </w:pPr>
      <w:r w:rsidRPr="00AA43EF">
        <w:rPr>
          <w:rFonts w:ascii="Times New Roman" w:eastAsia="Times New Roman" w:hAnsi="Times New Roman" w:cs="Times New Roman"/>
          <w:sz w:val="24"/>
          <w:szCs w:val="24"/>
          <w:lang w:eastAsia="el-GR"/>
        </w:rPr>
        <w:t>3. "Ο Οδυσσέας ικετεύει τη Ναυσικά" (184-224)</w:t>
      </w:r>
    </w:p>
    <w:p w:rsidR="00AA43EF" w:rsidRPr="00AA43EF" w:rsidRDefault="00AA43EF" w:rsidP="00AA43EF">
      <w:pPr>
        <w:spacing w:after="0" w:line="240" w:lineRule="auto"/>
        <w:rPr>
          <w:rFonts w:ascii="Times New Roman" w:eastAsia="Times New Roman" w:hAnsi="Times New Roman" w:cs="Times New Roman"/>
          <w:sz w:val="24"/>
          <w:szCs w:val="24"/>
          <w:lang w:eastAsia="el-GR"/>
        </w:rPr>
      </w:pPr>
      <w:r w:rsidRPr="00AA43EF">
        <w:rPr>
          <w:rFonts w:ascii="Times New Roman" w:eastAsia="Times New Roman" w:hAnsi="Times New Roman" w:cs="Times New Roman"/>
          <w:sz w:val="24"/>
          <w:szCs w:val="24"/>
          <w:lang w:eastAsia="el-GR"/>
        </w:rPr>
        <w:t>4. "Η Ναυσικά ανταποκρίνεται στα αιτήματα του Οδυσσέα" (228-259)</w:t>
      </w:r>
    </w:p>
    <w:p w:rsidR="00AA43EF" w:rsidRPr="00AA43EF" w:rsidRDefault="00AA43EF" w:rsidP="00AA43EF">
      <w:pPr>
        <w:spacing w:after="0" w:line="240" w:lineRule="auto"/>
        <w:rPr>
          <w:rFonts w:ascii="Times New Roman" w:eastAsia="Times New Roman" w:hAnsi="Times New Roman" w:cs="Times New Roman"/>
          <w:sz w:val="24"/>
          <w:szCs w:val="24"/>
          <w:lang w:eastAsia="el-GR"/>
        </w:rPr>
      </w:pPr>
    </w:p>
    <w:p w:rsidR="00AA43EF" w:rsidRDefault="00AA43EF" w:rsidP="00AA43EF">
      <w:pPr>
        <w:spacing w:after="0" w:line="240" w:lineRule="auto"/>
        <w:rPr>
          <w:rFonts w:ascii="Times New Roman" w:eastAsia="Times New Roman" w:hAnsi="Times New Roman" w:cs="Times New Roman"/>
          <w:sz w:val="24"/>
          <w:szCs w:val="24"/>
          <w:lang w:eastAsia="el-GR"/>
        </w:rPr>
      </w:pPr>
      <w:r w:rsidRPr="00AA43EF">
        <w:rPr>
          <w:rFonts w:ascii="Times New Roman" w:eastAsia="Times New Roman" w:hAnsi="Times New Roman" w:cs="Times New Roman"/>
          <w:b/>
          <w:bCs/>
          <w:sz w:val="24"/>
          <w:szCs w:val="24"/>
          <w:u w:val="single"/>
          <w:lang w:eastAsia="el-GR"/>
        </w:rPr>
        <w:t>ΑΦΗΓΗΜΑΤΙΚΟΙ ΤΡΟΠΟΙ</w:t>
      </w:r>
      <w:r w:rsidRPr="00AA43EF">
        <w:rPr>
          <w:rFonts w:ascii="Times New Roman" w:eastAsia="Times New Roman" w:hAnsi="Times New Roman" w:cs="Times New Roman"/>
          <w:sz w:val="24"/>
          <w:szCs w:val="24"/>
          <w:lang w:eastAsia="el-GR"/>
        </w:rPr>
        <w:br/>
        <w:t>1. Αφήγηση (του ξυπνήματος του Οδυσσέα) : 139-148</w:t>
      </w:r>
      <w:r w:rsidRPr="00AA43EF">
        <w:rPr>
          <w:rFonts w:ascii="Times New Roman" w:eastAsia="Times New Roman" w:hAnsi="Times New Roman" w:cs="Times New Roman"/>
          <w:sz w:val="24"/>
          <w:szCs w:val="24"/>
          <w:lang w:eastAsia="el-GR"/>
        </w:rPr>
        <w:br/>
        <w:t>2. Μονόλογος (του Οδυσσέα) : 148-159 και 176-183</w:t>
      </w:r>
      <w:r w:rsidRPr="00AA43EF">
        <w:rPr>
          <w:rFonts w:ascii="Times New Roman" w:eastAsia="Times New Roman" w:hAnsi="Times New Roman" w:cs="Times New Roman"/>
          <w:sz w:val="24"/>
          <w:szCs w:val="24"/>
          <w:lang w:eastAsia="el-GR"/>
        </w:rPr>
        <w:br/>
        <w:t>3. Περιγραφή (Ναυσικάς και Οδυσσέα) : 160-175</w:t>
      </w:r>
      <w:r w:rsidRPr="00AA43EF">
        <w:rPr>
          <w:rFonts w:ascii="Times New Roman" w:eastAsia="Times New Roman" w:hAnsi="Times New Roman" w:cs="Times New Roman"/>
          <w:sz w:val="24"/>
          <w:szCs w:val="24"/>
          <w:lang w:eastAsia="el-GR"/>
        </w:rPr>
        <w:br/>
        <w:t>4. Διάλογος (Ναυσικάς και Οδυσσέα) : 184-241</w:t>
      </w:r>
      <w:r w:rsidRPr="00AA43EF">
        <w:rPr>
          <w:rFonts w:ascii="Times New Roman" w:eastAsia="Times New Roman" w:hAnsi="Times New Roman" w:cs="Times New Roman"/>
          <w:sz w:val="24"/>
          <w:szCs w:val="24"/>
          <w:lang w:eastAsia="el-GR"/>
        </w:rPr>
        <w:br/>
        <w:t>5. Λόγος (Ναυσικάς προς τις υπηρέτριες) : 242-259</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ΠΡΟΙΚΟΝΟΜΙΕΣ</w:t>
      </w:r>
      <w:r w:rsidRPr="00AA43EF">
        <w:rPr>
          <w:rFonts w:ascii="Times New Roman" w:eastAsia="Times New Roman" w:hAnsi="Times New Roman" w:cs="Times New Roman"/>
          <w:sz w:val="24"/>
          <w:szCs w:val="24"/>
          <w:lang w:eastAsia="el-GR"/>
        </w:rPr>
        <w:br/>
        <w:t>1. Η προαναγγελία της συνάντησης Ναυσικάς και Οδυσσέα και της σωτηρίας του ήρωα από τους Φαίακες (142-144)</w:t>
      </w:r>
      <w:r w:rsidRPr="00AA43EF">
        <w:rPr>
          <w:rFonts w:ascii="Times New Roman" w:eastAsia="Times New Roman" w:hAnsi="Times New Roman" w:cs="Times New Roman"/>
          <w:sz w:val="24"/>
          <w:szCs w:val="24"/>
          <w:lang w:eastAsia="el-GR"/>
        </w:rPr>
        <w:br/>
        <w:t xml:space="preserve">2. Η </w:t>
      </w:r>
      <w:proofErr w:type="spellStart"/>
      <w:r w:rsidRPr="00AA43EF">
        <w:rPr>
          <w:rFonts w:ascii="Times New Roman" w:eastAsia="Times New Roman" w:hAnsi="Times New Roman" w:cs="Times New Roman"/>
          <w:sz w:val="24"/>
          <w:szCs w:val="24"/>
          <w:lang w:eastAsia="el-GR"/>
        </w:rPr>
        <w:t>προικονομία</w:t>
      </w:r>
      <w:proofErr w:type="spellEnd"/>
      <w:r w:rsidRPr="00AA43EF">
        <w:rPr>
          <w:rFonts w:ascii="Times New Roman" w:eastAsia="Times New Roman" w:hAnsi="Times New Roman" w:cs="Times New Roman"/>
          <w:sz w:val="24"/>
          <w:szCs w:val="24"/>
          <w:lang w:eastAsia="el-GR"/>
        </w:rPr>
        <w:t xml:space="preserve"> των δυσκολιών που θα αντιμετωπίσει ο Οδυσσέας στην Ιθάκη (στίχος 213)</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ΔΟΜΗ ΙΚΕΤΕΥΤΙΚΟΥ ΛΟΓΟΥ ΟΔΥΣΣΕΑ</w:t>
      </w:r>
      <w:r w:rsidRPr="00AA43EF">
        <w:rPr>
          <w:rFonts w:ascii="Times New Roman" w:eastAsia="Times New Roman" w:hAnsi="Times New Roman" w:cs="Times New Roman"/>
          <w:sz w:val="24"/>
          <w:szCs w:val="24"/>
          <w:lang w:eastAsia="el-GR"/>
        </w:rPr>
        <w:br/>
        <w:t>1. Ικετευτική προσφώνηση (185)</w:t>
      </w:r>
      <w:r w:rsidRPr="00AA43EF">
        <w:rPr>
          <w:rFonts w:ascii="Times New Roman" w:eastAsia="Times New Roman" w:hAnsi="Times New Roman" w:cs="Times New Roman"/>
          <w:sz w:val="24"/>
          <w:szCs w:val="24"/>
          <w:lang w:eastAsia="el-GR"/>
        </w:rPr>
        <w:br/>
        <w:t>2. Προσπάθεια να κερδίσει την εύνοια της Ναυσικάς με εκτενές εγκώμιο στην ομορφιά και στη χάρη της  και μακαρισμούς στους γονείς, τα αδέρφια και τον μέλλοντα σύζυγό της (186-206).</w:t>
      </w:r>
      <w:r w:rsidRPr="00AA43EF">
        <w:rPr>
          <w:rFonts w:ascii="Times New Roman" w:eastAsia="Times New Roman" w:hAnsi="Times New Roman" w:cs="Times New Roman"/>
          <w:sz w:val="24"/>
          <w:szCs w:val="24"/>
          <w:lang w:eastAsia="el-GR"/>
        </w:rPr>
        <w:br/>
        <w:t>3. Σύντομη αναδρομή στα πάθη και τις περιπέτειες του παρελθόντος (207-210)</w:t>
      </w:r>
      <w:r w:rsidRPr="00AA43EF">
        <w:rPr>
          <w:rFonts w:ascii="Times New Roman" w:eastAsia="Times New Roman" w:hAnsi="Times New Roman" w:cs="Times New Roman"/>
          <w:sz w:val="24"/>
          <w:szCs w:val="24"/>
          <w:lang w:eastAsia="el-GR"/>
        </w:rPr>
        <w:br/>
        <w:t>4. Αναφορά στην πρόσφατη περιπέτεια του ναυαγίου (211-214)</w:t>
      </w:r>
      <w:r w:rsidRPr="00AA43EF">
        <w:rPr>
          <w:rFonts w:ascii="Times New Roman" w:eastAsia="Times New Roman" w:hAnsi="Times New Roman" w:cs="Times New Roman"/>
          <w:sz w:val="24"/>
          <w:szCs w:val="24"/>
          <w:lang w:eastAsia="el-GR"/>
        </w:rPr>
        <w:br/>
        <w:t>5. Παράκληση και υποβολή αιτήματος ικεσίας (215-220).</w:t>
      </w:r>
      <w:r w:rsidRPr="00AA43EF">
        <w:rPr>
          <w:rFonts w:ascii="Times New Roman" w:eastAsia="Times New Roman" w:hAnsi="Times New Roman" w:cs="Times New Roman"/>
          <w:sz w:val="24"/>
          <w:szCs w:val="24"/>
          <w:lang w:eastAsia="el-GR"/>
        </w:rPr>
        <w:br/>
        <w:t>6. Ευχές (221-227)</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ΤΑ ΝΕΑ ΠΡΟΒΛΗΜΑΤΑ ΤΟΥ ΟΔΥΣΣΕΑ ΚΑΙ ΟΙ ΑΠΟΦΑΣΕΙΣ ΤΟΥ</w:t>
      </w:r>
      <w:r w:rsidRPr="00AA43EF">
        <w:rPr>
          <w:rFonts w:ascii="Times New Roman" w:eastAsia="Times New Roman" w:hAnsi="Times New Roman" w:cs="Times New Roman"/>
          <w:sz w:val="24"/>
          <w:szCs w:val="24"/>
          <w:lang w:eastAsia="el-GR"/>
        </w:rPr>
        <w:br/>
        <w:t>1. Αρχικά αναρωτιέται σε ποιον τόπο βρίσκεται και τι ανθρώπους θα συναντήσει. Γρήγορα όμως ανακτά το θάρρος και την ψυχραιμία του και αποφασίζει να βγει από την κρυψώνα του. (150-159)</w:t>
      </w:r>
      <w:r w:rsidRPr="00AA43EF">
        <w:rPr>
          <w:rFonts w:ascii="Times New Roman" w:eastAsia="Times New Roman" w:hAnsi="Times New Roman" w:cs="Times New Roman"/>
          <w:sz w:val="24"/>
          <w:szCs w:val="24"/>
          <w:lang w:eastAsia="el-GR"/>
        </w:rPr>
        <w:br/>
        <w:t xml:space="preserve">2. Στη συνέχεια προβληματίζεται για το ποια στάση πρέπει να κρατήσει απέναντι στη Ναυσικά. Να την πλησιάσει και να της </w:t>
      </w:r>
      <w:proofErr w:type="spellStart"/>
      <w:r w:rsidRPr="00AA43EF">
        <w:rPr>
          <w:rFonts w:ascii="Times New Roman" w:eastAsia="Times New Roman" w:hAnsi="Times New Roman" w:cs="Times New Roman"/>
          <w:sz w:val="24"/>
          <w:szCs w:val="24"/>
          <w:lang w:eastAsia="el-GR"/>
        </w:rPr>
        <w:t>ακουμπίσει</w:t>
      </w:r>
      <w:proofErr w:type="spellEnd"/>
      <w:r w:rsidRPr="00AA43EF">
        <w:rPr>
          <w:rFonts w:ascii="Times New Roman" w:eastAsia="Times New Roman" w:hAnsi="Times New Roman" w:cs="Times New Roman"/>
          <w:sz w:val="24"/>
          <w:szCs w:val="24"/>
          <w:lang w:eastAsia="el-GR"/>
        </w:rPr>
        <w:t xml:space="preserve"> το γόνατο για να την ικετεύσει ή να μείνει σε απόσταση και να γονατίσει, ζητώντας βοήθεια. Τελικά αποφασίζει να κάνει το δεύτερο, δείχνοντας σεβασμό στη νεαρή κοπέλα.</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Ο ΡΟΛΟΣ ΤΗΣ ΑΘΗΝΑΣ</w:t>
      </w:r>
      <w:r w:rsidRPr="00AA43EF">
        <w:rPr>
          <w:rFonts w:ascii="Times New Roman" w:eastAsia="Times New Roman" w:hAnsi="Times New Roman" w:cs="Times New Roman"/>
          <w:sz w:val="24"/>
          <w:szCs w:val="24"/>
          <w:lang w:eastAsia="el-GR"/>
        </w:rPr>
        <w:br/>
        <w:t xml:space="preserve">Η Αθηνά παίζει σημαντικό ρόλο στο απόσπασμα, παρά το γεγονός ότι δεν εμφανίζεται. Σχεδιάζει τη συνάντηση Οδυσσέα-Ναυσικάς, μεθοδεύοντας την άστοχη μπαλιά της κοπέλας (142-148). </w:t>
      </w:r>
      <w:proofErr w:type="spellStart"/>
      <w:r w:rsidRPr="00AA43EF">
        <w:rPr>
          <w:rFonts w:ascii="Times New Roman" w:eastAsia="Times New Roman" w:hAnsi="Times New Roman" w:cs="Times New Roman"/>
          <w:sz w:val="24"/>
          <w:szCs w:val="24"/>
          <w:lang w:eastAsia="el-GR"/>
        </w:rPr>
        <w:t>Ταύτοχρονα</w:t>
      </w:r>
      <w:proofErr w:type="spellEnd"/>
      <w:r w:rsidRPr="00AA43EF">
        <w:rPr>
          <w:rFonts w:ascii="Times New Roman" w:eastAsia="Times New Roman" w:hAnsi="Times New Roman" w:cs="Times New Roman"/>
          <w:sz w:val="24"/>
          <w:szCs w:val="24"/>
          <w:lang w:eastAsia="el-GR"/>
        </w:rPr>
        <w:t>, δίνει θάρρος στη Ναυσικά, ώστε να σταθεί ψύχραιμη μπροστά στην παρουσία του γυμνού και άγριου στην όψη άνδρα (173-175).</w:t>
      </w:r>
      <w:r w:rsidRPr="00AA43EF">
        <w:rPr>
          <w:rFonts w:ascii="Times New Roman" w:eastAsia="Times New Roman" w:hAnsi="Times New Roman" w:cs="Times New Roman"/>
          <w:sz w:val="24"/>
          <w:szCs w:val="24"/>
          <w:lang w:eastAsia="el-GR"/>
        </w:rPr>
        <w:br/>
      </w:r>
    </w:p>
    <w:p w:rsidR="00AA43EF" w:rsidRPr="00AA43EF" w:rsidRDefault="00AA43EF" w:rsidP="00AA43EF">
      <w:pPr>
        <w:spacing w:after="0" w:line="240" w:lineRule="auto"/>
        <w:rPr>
          <w:rFonts w:ascii="Times New Roman" w:eastAsia="Times New Roman" w:hAnsi="Times New Roman" w:cs="Times New Roman"/>
          <w:sz w:val="24"/>
          <w:szCs w:val="24"/>
          <w:lang w:eastAsia="el-GR"/>
        </w:rPr>
      </w:pPr>
      <w:bookmarkStart w:id="0" w:name="_GoBack"/>
      <w:bookmarkEnd w:id="0"/>
      <w:r w:rsidRPr="00AA43EF">
        <w:rPr>
          <w:rFonts w:ascii="Times New Roman" w:eastAsia="Times New Roman" w:hAnsi="Times New Roman" w:cs="Times New Roman"/>
          <w:sz w:val="24"/>
          <w:szCs w:val="24"/>
          <w:lang w:eastAsia="el-GR"/>
        </w:rPr>
        <w:lastRenderedPageBreak/>
        <w:br/>
      </w:r>
      <w:r w:rsidRPr="00AA43EF">
        <w:rPr>
          <w:rFonts w:ascii="Times New Roman" w:eastAsia="Times New Roman" w:hAnsi="Times New Roman" w:cs="Times New Roman"/>
          <w:b/>
          <w:bCs/>
          <w:sz w:val="24"/>
          <w:szCs w:val="24"/>
          <w:u w:val="single"/>
          <w:lang w:eastAsia="el-GR"/>
        </w:rPr>
        <w:t>Η ΙΚΕΣΙΑ</w:t>
      </w:r>
      <w:r w:rsidRPr="00AA43EF">
        <w:rPr>
          <w:rFonts w:ascii="Times New Roman" w:eastAsia="Times New Roman" w:hAnsi="Times New Roman" w:cs="Times New Roman"/>
          <w:sz w:val="24"/>
          <w:szCs w:val="24"/>
          <w:lang w:eastAsia="el-GR"/>
        </w:rPr>
        <w:br/>
        <w:t xml:space="preserve">Είναι ένας πολύ σημαντικός θεσμός της αρχαίας ελληνικής κοινωνίας. Ο ικέτης συνήθιζε να γονατίζει μπροστά στον </w:t>
      </w:r>
      <w:proofErr w:type="spellStart"/>
      <w:r w:rsidRPr="00AA43EF">
        <w:rPr>
          <w:rFonts w:ascii="Times New Roman" w:eastAsia="Times New Roman" w:hAnsi="Times New Roman" w:cs="Times New Roman"/>
          <w:sz w:val="24"/>
          <w:szCs w:val="24"/>
          <w:lang w:eastAsia="el-GR"/>
        </w:rPr>
        <w:t>ικετευόμενο</w:t>
      </w:r>
      <w:proofErr w:type="spellEnd"/>
      <w:r w:rsidRPr="00AA43EF">
        <w:rPr>
          <w:rFonts w:ascii="Times New Roman" w:eastAsia="Times New Roman" w:hAnsi="Times New Roman" w:cs="Times New Roman"/>
          <w:sz w:val="24"/>
          <w:szCs w:val="24"/>
          <w:lang w:eastAsia="el-GR"/>
        </w:rPr>
        <w:t xml:space="preserve"> και να αγκαλιάζει με το ένα του χέρι τα γόνατά του, ενώ με το άλλο άγγιζε το πιγούνι ή το γένι του. Με τη στάση αυτή </w:t>
      </w:r>
      <w:proofErr w:type="spellStart"/>
      <w:r w:rsidRPr="00AA43EF">
        <w:rPr>
          <w:rFonts w:ascii="Times New Roman" w:eastAsia="Times New Roman" w:hAnsi="Times New Roman" w:cs="Times New Roman"/>
          <w:sz w:val="24"/>
          <w:szCs w:val="24"/>
          <w:lang w:eastAsia="el-GR"/>
        </w:rPr>
        <w:t>αυτοταπεινωνόταν</w:t>
      </w:r>
      <w:proofErr w:type="spellEnd"/>
      <w:r w:rsidRPr="00AA43EF">
        <w:rPr>
          <w:rFonts w:ascii="Times New Roman" w:eastAsia="Times New Roman" w:hAnsi="Times New Roman" w:cs="Times New Roman"/>
          <w:sz w:val="24"/>
          <w:szCs w:val="24"/>
          <w:lang w:eastAsia="el-GR"/>
        </w:rPr>
        <w:t xml:space="preserve"> και ζητούσε ελεημοσύνη. Ο ικέτης θεωρούνταν πρόσωπο σεβαστό και προστατευόταν από τον Δία.</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Η ΦΙΛΟΞΕΝΙΑ</w:t>
      </w:r>
      <w:r w:rsidRPr="00AA43EF">
        <w:rPr>
          <w:rFonts w:ascii="Times New Roman" w:eastAsia="Times New Roman" w:hAnsi="Times New Roman" w:cs="Times New Roman"/>
          <w:sz w:val="24"/>
          <w:szCs w:val="24"/>
          <w:lang w:eastAsia="el-GR"/>
        </w:rPr>
        <w:br/>
        <w:t xml:space="preserve">Η  Ναυσικά ακολουθώντας το εθιμοτυπικό της φιλοξενίας, καλωσορίζει τον Οδυσσέα στη </w:t>
      </w:r>
      <w:proofErr w:type="spellStart"/>
      <w:r w:rsidRPr="00AA43EF">
        <w:rPr>
          <w:rFonts w:ascii="Times New Roman" w:eastAsia="Times New Roman" w:hAnsi="Times New Roman" w:cs="Times New Roman"/>
          <w:sz w:val="24"/>
          <w:szCs w:val="24"/>
          <w:lang w:eastAsia="el-GR"/>
        </w:rPr>
        <w:t>Σχερία</w:t>
      </w:r>
      <w:proofErr w:type="spellEnd"/>
      <w:r w:rsidRPr="00AA43EF">
        <w:rPr>
          <w:rFonts w:ascii="Times New Roman" w:eastAsia="Times New Roman" w:hAnsi="Times New Roman" w:cs="Times New Roman"/>
          <w:sz w:val="24"/>
          <w:szCs w:val="24"/>
          <w:lang w:eastAsia="el-GR"/>
        </w:rPr>
        <w:t xml:space="preserve"> (235) και υπόσχεται να του δώσει ό,τι χρειαστεί (236). Επίσης, προστάζει τις υπηρέτριες να προσφέρουν στον ξένο γεύμα και λουτρό (257-259).</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ΠΑΡΟΜΟΙΩΣΕΙΣ</w:t>
      </w:r>
      <w:r w:rsidRPr="00AA43EF">
        <w:rPr>
          <w:rFonts w:ascii="Times New Roman" w:eastAsia="Times New Roman" w:hAnsi="Times New Roman" w:cs="Times New Roman"/>
          <w:sz w:val="24"/>
          <w:szCs w:val="24"/>
          <w:lang w:eastAsia="el-GR"/>
        </w:rPr>
        <w:br/>
        <w:t>Α)</w:t>
      </w:r>
      <w:r w:rsidRPr="00AA43EF">
        <w:rPr>
          <w:rFonts w:ascii="Times New Roman" w:eastAsia="Times New Roman" w:hAnsi="Times New Roman" w:cs="Times New Roman"/>
          <w:sz w:val="24"/>
          <w:szCs w:val="24"/>
          <w:u w:val="single"/>
          <w:lang w:eastAsia="el-GR"/>
        </w:rPr>
        <w:t xml:space="preserve"> </w:t>
      </w:r>
      <w:r w:rsidRPr="00AA43EF">
        <w:rPr>
          <w:rFonts w:ascii="Times New Roman" w:eastAsia="Times New Roman" w:hAnsi="Times New Roman" w:cs="Times New Roman"/>
          <w:b/>
          <w:bCs/>
          <w:sz w:val="24"/>
          <w:szCs w:val="24"/>
          <w:u w:val="single"/>
          <w:lang w:eastAsia="el-GR"/>
        </w:rPr>
        <w:t>στίχοι 163-169 </w:t>
      </w:r>
      <w:r w:rsidRPr="00AA43EF">
        <w:rPr>
          <w:rFonts w:ascii="Times New Roman" w:eastAsia="Times New Roman" w:hAnsi="Times New Roman" w:cs="Times New Roman"/>
          <w:sz w:val="24"/>
          <w:szCs w:val="24"/>
          <w:lang w:eastAsia="el-GR"/>
        </w:rPr>
        <w:br/>
        <w:t>Αναφορικό μέρος : 163-167 (το αγέρωχο λιοντάρι)</w:t>
      </w:r>
      <w:r w:rsidRPr="00AA43EF">
        <w:rPr>
          <w:rFonts w:ascii="Times New Roman" w:eastAsia="Times New Roman" w:hAnsi="Times New Roman" w:cs="Times New Roman"/>
          <w:sz w:val="24"/>
          <w:szCs w:val="24"/>
          <w:lang w:eastAsia="el-GR"/>
        </w:rPr>
        <w:br/>
        <w:t>Δεικτικό μέρος : 168-169 (άγριος και περήφανος Οδυσσέας)</w:t>
      </w:r>
      <w:r w:rsidRPr="00AA43EF">
        <w:rPr>
          <w:rFonts w:ascii="Times New Roman" w:eastAsia="Times New Roman" w:hAnsi="Times New Roman" w:cs="Times New Roman"/>
          <w:sz w:val="24"/>
          <w:szCs w:val="24"/>
          <w:lang w:eastAsia="el-GR"/>
        </w:rPr>
        <w:br/>
        <w:t>Κοινός όρος : το λιοντάρι και ο Οδυσσέας είναι άγριοι στην όψη και προκαλούν τρόμο.</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t xml:space="preserve">Β) </w:t>
      </w:r>
      <w:r w:rsidRPr="00AA43EF">
        <w:rPr>
          <w:rFonts w:ascii="Times New Roman" w:eastAsia="Times New Roman" w:hAnsi="Times New Roman" w:cs="Times New Roman"/>
          <w:b/>
          <w:bCs/>
          <w:sz w:val="24"/>
          <w:szCs w:val="24"/>
          <w:u w:val="single"/>
          <w:lang w:eastAsia="el-GR"/>
        </w:rPr>
        <w:t>στίχοι 198-206</w:t>
      </w:r>
      <w:r w:rsidRPr="00AA43EF">
        <w:rPr>
          <w:rFonts w:ascii="Times New Roman" w:eastAsia="Times New Roman" w:hAnsi="Times New Roman" w:cs="Times New Roman"/>
          <w:sz w:val="24"/>
          <w:szCs w:val="24"/>
          <w:lang w:eastAsia="el-GR"/>
        </w:rPr>
        <w:br/>
        <w:t>Αναφορικό μέρος : 198-204 (το πανέμορφο βλαστάρι της φοινικιάς στη Δήλο)</w:t>
      </w:r>
      <w:r w:rsidRPr="00AA43EF">
        <w:rPr>
          <w:rFonts w:ascii="Times New Roman" w:eastAsia="Times New Roman" w:hAnsi="Times New Roman" w:cs="Times New Roman"/>
          <w:sz w:val="24"/>
          <w:szCs w:val="24"/>
          <w:lang w:eastAsia="el-GR"/>
        </w:rPr>
        <w:br/>
        <w:t>Δεικτικό μέρος : 205-206 (η ομορφιά της Ναυσικάς)</w:t>
      </w:r>
      <w:r w:rsidRPr="00AA43EF">
        <w:rPr>
          <w:rFonts w:ascii="Times New Roman" w:eastAsia="Times New Roman" w:hAnsi="Times New Roman" w:cs="Times New Roman"/>
          <w:sz w:val="24"/>
          <w:szCs w:val="24"/>
          <w:lang w:eastAsia="el-GR"/>
        </w:rPr>
        <w:br/>
        <w:t>Κοινός όρος : η ομορφιά που προκαλεί τον θαυμασμό του ανθρώπου</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ΤΥΠΙΚΕΣ ΕΚΦΡΑΣΕΙΣ ΚΑΙ ΤΥΠΙΚΑ ΕΠΙΘΕΤΑ</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 xml:space="preserve">Τα μάτια λάμποντας, η θεά Αθηνά </w:t>
      </w:r>
      <w:r w:rsidRPr="00AA43EF">
        <w:rPr>
          <w:rFonts w:ascii="Times New Roman" w:eastAsia="Times New Roman" w:hAnsi="Times New Roman" w:cs="Times New Roman"/>
          <w:sz w:val="24"/>
          <w:szCs w:val="24"/>
          <w:lang w:eastAsia="el-GR"/>
        </w:rPr>
        <w:t>(142) : τυπική έκφραση</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 xml:space="preserve">ο θείος Οδυσσέας </w:t>
      </w:r>
      <w:r w:rsidRPr="00AA43EF">
        <w:rPr>
          <w:rFonts w:ascii="Times New Roman" w:eastAsia="Times New Roman" w:hAnsi="Times New Roman" w:cs="Times New Roman"/>
          <w:sz w:val="24"/>
          <w:szCs w:val="24"/>
          <w:lang w:eastAsia="el-GR"/>
        </w:rPr>
        <w:t>(148, 160) : τυπικό επίθετο</w:t>
      </w:r>
      <w:r w:rsidRPr="00AA43EF">
        <w:rPr>
          <w:rFonts w:ascii="Times New Roman" w:eastAsia="Times New Roman" w:hAnsi="Times New Roman" w:cs="Times New Roman"/>
          <w:sz w:val="24"/>
          <w:szCs w:val="24"/>
          <w:lang w:eastAsia="el-GR"/>
        </w:rPr>
        <w:br/>
      </w:r>
      <w:proofErr w:type="spellStart"/>
      <w:r w:rsidRPr="00AA43EF">
        <w:rPr>
          <w:rFonts w:ascii="Times New Roman" w:eastAsia="Times New Roman" w:hAnsi="Times New Roman" w:cs="Times New Roman"/>
          <w:sz w:val="24"/>
          <w:szCs w:val="24"/>
          <w:u w:val="single"/>
          <w:lang w:eastAsia="el-GR"/>
        </w:rPr>
        <w:t>Αλίμονό</w:t>
      </w:r>
      <w:proofErr w:type="spellEnd"/>
      <w:r w:rsidRPr="00AA43EF">
        <w:rPr>
          <w:rFonts w:ascii="Times New Roman" w:eastAsia="Times New Roman" w:hAnsi="Times New Roman" w:cs="Times New Roman"/>
          <w:sz w:val="24"/>
          <w:szCs w:val="24"/>
          <w:u w:val="single"/>
          <w:lang w:eastAsia="el-GR"/>
        </w:rPr>
        <w:t xml:space="preserve"> μου... τα θεία</w:t>
      </w:r>
      <w:r w:rsidRPr="00AA43EF">
        <w:rPr>
          <w:rFonts w:ascii="Times New Roman" w:eastAsia="Times New Roman" w:hAnsi="Times New Roman" w:cs="Times New Roman"/>
          <w:sz w:val="24"/>
          <w:szCs w:val="24"/>
          <w:lang w:eastAsia="el-GR"/>
        </w:rPr>
        <w:t xml:space="preserve"> (150-152) : τυπική έκφραση</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 xml:space="preserve">κόρες </w:t>
      </w:r>
      <w:proofErr w:type="spellStart"/>
      <w:r w:rsidRPr="00AA43EF">
        <w:rPr>
          <w:rFonts w:ascii="Times New Roman" w:eastAsia="Times New Roman" w:hAnsi="Times New Roman" w:cs="Times New Roman"/>
          <w:sz w:val="24"/>
          <w:szCs w:val="24"/>
          <w:u w:val="single"/>
          <w:lang w:eastAsia="el-GR"/>
        </w:rPr>
        <w:t>καλλιπλόκαμες</w:t>
      </w:r>
      <w:proofErr w:type="spellEnd"/>
      <w:r w:rsidRPr="00AA43EF">
        <w:rPr>
          <w:rFonts w:ascii="Times New Roman" w:eastAsia="Times New Roman" w:hAnsi="Times New Roman" w:cs="Times New Roman"/>
          <w:sz w:val="24"/>
          <w:szCs w:val="24"/>
          <w:u w:val="single"/>
          <w:lang w:eastAsia="el-GR"/>
        </w:rPr>
        <w:t xml:space="preserve"> </w:t>
      </w:r>
      <w:r w:rsidRPr="00AA43EF">
        <w:rPr>
          <w:rFonts w:ascii="Times New Roman" w:eastAsia="Times New Roman" w:hAnsi="Times New Roman" w:cs="Times New Roman"/>
          <w:sz w:val="24"/>
          <w:szCs w:val="24"/>
          <w:lang w:eastAsia="el-GR"/>
        </w:rPr>
        <w:t>(168, 242) : τυπικό επίθετο</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στους θεούς που κατέχουν τον πλατύ ουρανό</w:t>
      </w:r>
      <w:r w:rsidRPr="00AA43EF">
        <w:rPr>
          <w:rFonts w:ascii="Times New Roman" w:eastAsia="Times New Roman" w:hAnsi="Times New Roman" w:cs="Times New Roman"/>
          <w:sz w:val="24"/>
          <w:szCs w:val="24"/>
          <w:lang w:eastAsia="el-GR"/>
        </w:rPr>
        <w:t xml:space="preserve"> (186) : τυπική έκφραση</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μεγάλου Δία</w:t>
      </w:r>
      <w:r w:rsidRPr="00AA43EF">
        <w:rPr>
          <w:rFonts w:ascii="Times New Roman" w:eastAsia="Times New Roman" w:hAnsi="Times New Roman" w:cs="Times New Roman"/>
          <w:sz w:val="24"/>
          <w:szCs w:val="24"/>
          <w:lang w:eastAsia="el-GR"/>
        </w:rPr>
        <w:t xml:space="preserve"> (187) : τυπικό επίθετο</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μπλάβο πέλαγος</w:t>
      </w:r>
      <w:r w:rsidRPr="00AA43EF">
        <w:rPr>
          <w:rFonts w:ascii="Times New Roman" w:eastAsia="Times New Roman" w:hAnsi="Times New Roman" w:cs="Times New Roman"/>
          <w:sz w:val="24"/>
          <w:szCs w:val="24"/>
          <w:lang w:eastAsia="el-GR"/>
        </w:rPr>
        <w:t xml:space="preserve"> (208) : τυπικό επίθετο</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Τότε κι η Ναυσικά ... του ανταποκρίθηκε</w:t>
      </w:r>
      <w:r w:rsidRPr="00AA43EF">
        <w:rPr>
          <w:rFonts w:ascii="Times New Roman" w:eastAsia="Times New Roman" w:hAnsi="Times New Roman" w:cs="Times New Roman"/>
          <w:sz w:val="24"/>
          <w:szCs w:val="24"/>
          <w:lang w:eastAsia="el-GR"/>
        </w:rPr>
        <w:t xml:space="preserve"> (228) : τυπική έκφραση</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u w:val="single"/>
          <w:lang w:eastAsia="el-GR"/>
        </w:rPr>
        <w:t xml:space="preserve">ο ολύμπιος Δίας </w:t>
      </w:r>
      <w:r w:rsidRPr="00AA43EF">
        <w:rPr>
          <w:rFonts w:ascii="Times New Roman" w:eastAsia="Times New Roman" w:hAnsi="Times New Roman" w:cs="Times New Roman"/>
          <w:sz w:val="24"/>
          <w:szCs w:val="24"/>
          <w:lang w:eastAsia="el-GR"/>
        </w:rPr>
        <w:t>(230) : τυπικό επίθετο</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u w:val="single"/>
          <w:lang w:eastAsia="el-GR"/>
        </w:rPr>
        <w:t>ΧΑΡΑΚΤΗΡΙΣΜΟΙ</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lang w:eastAsia="el-GR"/>
        </w:rPr>
        <w:t>1. Ναυσικά</w:t>
      </w:r>
      <w:r w:rsidRPr="00AA43EF">
        <w:rPr>
          <w:rFonts w:ascii="Times New Roman" w:eastAsia="Times New Roman" w:hAnsi="Times New Roman" w:cs="Times New Roman"/>
          <w:sz w:val="24"/>
          <w:szCs w:val="24"/>
          <w:lang w:eastAsia="el-GR"/>
        </w:rPr>
        <w:t xml:space="preserve"> : Είναι πολύ ψύχραιμη. Ξεχωρίζει για την ομορφιά, τη χάρη, την ευγένεια, την ευσέβεια και τη σύνεση. Κολακεύεται από τον ικετευτικό λόγο του Οδυσσέα και απαντά με ευγένεια και καλοσύνη (185-197). Αντιμετωπίζει τον Οδυσσέα με συμπόνια και τρυφερότητα, προσφέροντάς του απλόχερα βοήθεια (229-241). Ο τρόπος με τον οποίο μιλάει στις υπηρέτριές της, φανερώνει άνθρωπο που ξέρει να επιβάλλεται και να πείθει (242-259)</w:t>
      </w:r>
      <w:r w:rsidRPr="00AA43EF">
        <w:rPr>
          <w:rFonts w:ascii="Times New Roman" w:eastAsia="Times New Roman" w:hAnsi="Times New Roman" w:cs="Times New Roman"/>
          <w:sz w:val="24"/>
          <w:szCs w:val="24"/>
          <w:lang w:eastAsia="el-GR"/>
        </w:rPr>
        <w:br/>
      </w:r>
      <w:r w:rsidRPr="00AA43EF">
        <w:rPr>
          <w:rFonts w:ascii="Times New Roman" w:eastAsia="Times New Roman" w:hAnsi="Times New Roman" w:cs="Times New Roman"/>
          <w:b/>
          <w:bCs/>
          <w:sz w:val="24"/>
          <w:szCs w:val="24"/>
          <w:lang w:eastAsia="el-GR"/>
        </w:rPr>
        <w:t>2. Οδυσσέας</w:t>
      </w:r>
      <w:r w:rsidRPr="00AA43EF">
        <w:rPr>
          <w:rFonts w:ascii="Times New Roman" w:eastAsia="Times New Roman" w:hAnsi="Times New Roman" w:cs="Times New Roman"/>
          <w:sz w:val="24"/>
          <w:szCs w:val="24"/>
          <w:lang w:eastAsia="el-GR"/>
        </w:rPr>
        <w:t xml:space="preserve"> : Στην αρχή μονολογεί τρομαγμένος, μπερδεμένος και προβληματισμένος (150-157). Γρήγορα περνάει από την απογοήτευση στη δράση και παίρνει την τύχη του στα χέρια του με αποφασιστικότητα και σθένος (158). Μιλά ευγενικά και έξυπνα στη Ναυσικά. Με διπλωματία και πειθώ γίνεται συμπαθής και συγκινεί (206-214). </w:t>
      </w:r>
    </w:p>
    <w:p w:rsidR="005E1C10" w:rsidRDefault="005E1C10"/>
    <w:sectPr w:rsidR="005E1C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EF"/>
    <w:rsid w:val="005137BC"/>
    <w:rsid w:val="005E1C10"/>
    <w:rsid w:val="00AA43EF"/>
    <w:rsid w:val="00F86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7361A-8581-4F90-8635-1CDDDA4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79964">
      <w:bodyDiv w:val="1"/>
      <w:marLeft w:val="0"/>
      <w:marRight w:val="0"/>
      <w:marTop w:val="0"/>
      <w:marBottom w:val="0"/>
      <w:divBdr>
        <w:top w:val="none" w:sz="0" w:space="0" w:color="auto"/>
        <w:left w:val="none" w:sz="0" w:space="0" w:color="auto"/>
        <w:bottom w:val="none" w:sz="0" w:space="0" w:color="auto"/>
        <w:right w:val="none" w:sz="0" w:space="0" w:color="auto"/>
      </w:divBdr>
      <w:divsChild>
        <w:div w:id="125338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3631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2021-01-08T13:25:00Z</dcterms:created>
  <dcterms:modified xsi:type="dcterms:W3CDTF">2021-01-08T13:27:00Z</dcterms:modified>
</cp:coreProperties>
</file>