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ED" w:rsidRPr="009773ED" w:rsidRDefault="009773ED" w:rsidP="009773ED">
      <w:pPr>
        <w:shd w:val="clear" w:color="auto" w:fill="FFFFFF"/>
        <w:spacing w:before="180" w:after="0" w:line="240" w:lineRule="auto"/>
        <w:outlineLvl w:val="2"/>
        <w:rPr>
          <w:rFonts w:ascii="Cardo" w:eastAsia="Times New Roman" w:hAnsi="Cardo" w:cs="Times New Roman"/>
          <w:b/>
          <w:bCs/>
          <w:color w:val="222222"/>
          <w:sz w:val="24"/>
          <w:szCs w:val="24"/>
          <w:lang w:eastAsia="el-GR"/>
        </w:rPr>
      </w:pPr>
      <w:r w:rsidRPr="009773ED">
        <w:rPr>
          <w:rFonts w:ascii="Cardo" w:eastAsia="Times New Roman" w:hAnsi="Cardo" w:cs="Times New Roman"/>
          <w:b/>
          <w:bCs/>
          <w:color w:val="222222"/>
          <w:sz w:val="24"/>
          <w:szCs w:val="24"/>
          <w:lang w:eastAsia="el-GR"/>
        </w:rPr>
        <w:t>Οδύσσεια : ΕΝΟΤΗΤΑ 28 (ω 265-377)</w:t>
      </w:r>
    </w:p>
    <w:p w:rsidR="009773ED" w:rsidRPr="009773ED" w:rsidRDefault="009773ED" w:rsidP="009773ED">
      <w:pPr>
        <w:shd w:val="clear" w:color="auto" w:fill="FFFFFF"/>
        <w:spacing w:after="0" w:line="240" w:lineRule="auto"/>
        <w:jc w:val="center"/>
        <w:rPr>
          <w:rFonts w:ascii="Verdana" w:eastAsia="Times New Roman" w:hAnsi="Verdana" w:cs="Times New Roman"/>
          <w:color w:val="222222"/>
          <w:sz w:val="24"/>
          <w:szCs w:val="24"/>
          <w:lang w:eastAsia="el-GR"/>
        </w:rPr>
      </w:pP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b/>
          <w:bCs/>
          <w:color w:val="222222"/>
          <w:sz w:val="24"/>
          <w:szCs w:val="24"/>
          <w:u w:val="single"/>
          <w:lang w:eastAsia="el-GR"/>
        </w:rPr>
        <w:t>ΕΝΟΤΗΤΕΣ</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lang w:eastAsia="el-GR"/>
        </w:rPr>
        <w:t>1. «Η πλαστή ιστορία και το ερώτημα του Οδυσσέα προς τον Λαέρτη» (265-295)</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lang w:eastAsia="el-GR"/>
        </w:rPr>
        <w:t>2. «Η απάντηση του Λαέρτη και το ερώτημά του προς τον Οδυσσέα» (301-322)</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lang w:eastAsia="el-GR"/>
        </w:rPr>
        <w:t>3. «Η πλαστή απάντηση του Οδυσσέα και η απελπισμένη αντίδραση του Λαέρτη» (325-339)</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lang w:eastAsia="el-GR"/>
        </w:rPr>
        <w:t>4. «Η συγκίνηση του Οδυσσέα και η αποκάλυψη της ταυτότητάς του» (340-349)</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lang w:eastAsia="el-GR"/>
        </w:rPr>
        <w:t>5. «Η επιτυχής δοκιμασία του Οδυσσέα από τον Λαέρτη» (350-366)</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lang w:eastAsia="el-GR"/>
        </w:rPr>
        <w:t>6. «Η συγκίνηση πατέρα και γιου και ο ευχαριστήριος λόγος του Λαέρτη προς τον Δία» (367-377)</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b/>
          <w:bCs/>
          <w:color w:val="222222"/>
          <w:sz w:val="24"/>
          <w:szCs w:val="24"/>
          <w:u w:val="single"/>
          <w:lang w:eastAsia="el-GR"/>
        </w:rPr>
        <w:t>ΕΠΙΚΗ ΕΙΡΩΝΕΙΑ</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lang w:eastAsia="el-GR"/>
        </w:rPr>
        <w:t> Στη συνομιλία Οδυσσέα-Λαέρτη υπάρχει επική ειρωνεία, μιας και ο πρώτος παρουσιάζεται στον πατέρα του ως φίλος του γιου του, προσποιείται ότι δε γνωρίζει τίποτα για τη ζωή του γέροντα (στ. 365-372) και προβάλλει μια ψεύτικη ιστορία για την ταυτότητά του (στ. 325-336). Ο Λαέρτης λοιπόν παρουσιάζεται να μη γνωρίζει ούτε ότι μπροστά του έχει τον Οδυσσέα, ούτε ότι οι μνηστήρες σκοτώθηκαν. Η επική ειρωνεία δημιουργεί ένταση και μεγαλώνει την αγωνία του ακροατή-αναγνώστη.</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b/>
          <w:bCs/>
          <w:color w:val="222222"/>
          <w:sz w:val="24"/>
          <w:szCs w:val="24"/>
          <w:u w:val="single"/>
          <w:lang w:eastAsia="el-GR"/>
        </w:rPr>
        <w:t>Η ΤΥΠΙΚΗ ΔΙΑΔΙΚΑΣΙΑ ΤΗΣ ΑΝΑΓΝΩΡΙΣΗΣ</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lang w:eastAsia="el-GR"/>
        </w:rPr>
        <w:t>Όπως και στις περιπτώσεις της αναγνώρισης του Οδυσσέα από τον Τηλέμαχο και την Πηνελόπη, έτσι κι εδώ, εφαρμόζεται η τυπική διαδικασία που έχει τα εξής στάδια :</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lang w:eastAsia="el-GR"/>
        </w:rPr>
        <w:t>Α. </w:t>
      </w:r>
      <w:r w:rsidRPr="009773ED">
        <w:rPr>
          <w:rFonts w:ascii="Verdana" w:eastAsia="Times New Roman" w:hAnsi="Verdana" w:cs="Times New Roman"/>
          <w:b/>
          <w:bCs/>
          <w:color w:val="222222"/>
          <w:sz w:val="24"/>
          <w:szCs w:val="24"/>
          <w:lang w:eastAsia="el-GR"/>
        </w:rPr>
        <w:t>ΑΠΟΥΣΙΑ </w:t>
      </w:r>
      <w:r w:rsidRPr="009773ED">
        <w:rPr>
          <w:rFonts w:ascii="Verdana" w:eastAsia="Times New Roman" w:hAnsi="Verdana" w:cs="Times New Roman"/>
          <w:color w:val="222222"/>
          <w:sz w:val="24"/>
          <w:szCs w:val="24"/>
          <w:lang w:eastAsia="el-GR"/>
        </w:rPr>
        <w:t>(πολυετής απουσία Οδυσσέα)</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lang w:eastAsia="el-GR"/>
        </w:rPr>
        <w:t>Β. </w:t>
      </w:r>
      <w:r w:rsidRPr="009773ED">
        <w:rPr>
          <w:rFonts w:ascii="Verdana" w:eastAsia="Times New Roman" w:hAnsi="Verdana" w:cs="Times New Roman"/>
          <w:b/>
          <w:bCs/>
          <w:color w:val="222222"/>
          <w:sz w:val="24"/>
          <w:szCs w:val="24"/>
          <w:lang w:eastAsia="el-GR"/>
        </w:rPr>
        <w:t>ΑΠΟΜΟΝΩΣΗ </w:t>
      </w:r>
      <w:r w:rsidRPr="009773ED">
        <w:rPr>
          <w:rFonts w:ascii="Verdana" w:eastAsia="Times New Roman" w:hAnsi="Verdana" w:cs="Times New Roman"/>
          <w:color w:val="222222"/>
          <w:sz w:val="24"/>
          <w:szCs w:val="24"/>
          <w:lang w:eastAsia="el-GR"/>
        </w:rPr>
        <w:t>(απομόνωση πατέρα και γιου)</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lang w:eastAsia="el-GR"/>
        </w:rPr>
        <w:t>Γ. </w:t>
      </w:r>
      <w:r w:rsidRPr="009773ED">
        <w:rPr>
          <w:rFonts w:ascii="Verdana" w:eastAsia="Times New Roman" w:hAnsi="Verdana" w:cs="Times New Roman"/>
          <w:b/>
          <w:bCs/>
          <w:color w:val="222222"/>
          <w:sz w:val="24"/>
          <w:szCs w:val="24"/>
          <w:lang w:eastAsia="el-GR"/>
        </w:rPr>
        <w:t>ΣΥΓΚΑΛΥΨΗ</w:t>
      </w:r>
      <w:r w:rsidRPr="009773ED">
        <w:rPr>
          <w:rFonts w:ascii="Verdana" w:eastAsia="Times New Roman" w:hAnsi="Verdana" w:cs="Times New Roman"/>
          <w:color w:val="222222"/>
          <w:sz w:val="24"/>
          <w:szCs w:val="24"/>
          <w:lang w:eastAsia="el-GR"/>
        </w:rPr>
        <w:t> (συγκάλυψη του Οδυσσέα, καθώς εξιστορεί μια πλαστή ιστορία για την ταυτότητά του)</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lang w:eastAsia="el-GR"/>
        </w:rPr>
        <w:t>Δ. </w:t>
      </w:r>
      <w:r w:rsidRPr="009773ED">
        <w:rPr>
          <w:rFonts w:ascii="Verdana" w:eastAsia="Times New Roman" w:hAnsi="Verdana" w:cs="Times New Roman"/>
          <w:b/>
          <w:bCs/>
          <w:color w:val="222222"/>
          <w:sz w:val="24"/>
          <w:szCs w:val="24"/>
          <w:lang w:eastAsia="el-GR"/>
        </w:rPr>
        <w:t>ΑΠΟΚΑΛΥΨΗ </w:t>
      </w:r>
      <w:r w:rsidRPr="009773ED">
        <w:rPr>
          <w:rFonts w:ascii="Verdana" w:eastAsia="Times New Roman" w:hAnsi="Verdana" w:cs="Times New Roman"/>
          <w:color w:val="222222"/>
          <w:sz w:val="24"/>
          <w:szCs w:val="24"/>
          <w:lang w:eastAsia="el-GR"/>
        </w:rPr>
        <w:t>(αποκάλυψη της πραγματικής ταυτότητας του Οδυσσέα)</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lang w:eastAsia="el-GR"/>
        </w:rPr>
        <w:t>Ε. </w:t>
      </w:r>
      <w:r w:rsidRPr="009773ED">
        <w:rPr>
          <w:rFonts w:ascii="Verdana" w:eastAsia="Times New Roman" w:hAnsi="Verdana" w:cs="Times New Roman"/>
          <w:b/>
          <w:bCs/>
          <w:color w:val="222222"/>
          <w:sz w:val="24"/>
          <w:szCs w:val="24"/>
          <w:lang w:eastAsia="el-GR"/>
        </w:rPr>
        <w:t>ΔΥΣΠΙΣΤΙΑ </w:t>
      </w:r>
      <w:r w:rsidRPr="009773ED">
        <w:rPr>
          <w:rFonts w:ascii="Verdana" w:eastAsia="Times New Roman" w:hAnsi="Verdana" w:cs="Times New Roman"/>
          <w:color w:val="222222"/>
          <w:sz w:val="24"/>
          <w:szCs w:val="24"/>
          <w:lang w:eastAsia="el-GR"/>
        </w:rPr>
        <w:t>(δυσπιστία του Λαέρτη)</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lang w:eastAsia="el-GR"/>
        </w:rPr>
        <w:t>Στ. </w:t>
      </w:r>
      <w:r w:rsidRPr="009773ED">
        <w:rPr>
          <w:rFonts w:ascii="Verdana" w:eastAsia="Times New Roman" w:hAnsi="Verdana" w:cs="Times New Roman"/>
          <w:b/>
          <w:bCs/>
          <w:color w:val="222222"/>
          <w:sz w:val="24"/>
          <w:szCs w:val="24"/>
          <w:lang w:eastAsia="el-GR"/>
        </w:rPr>
        <w:t>ΔΟΚΙΜΑΣΙΑ</w:t>
      </w:r>
      <w:r w:rsidRPr="009773ED">
        <w:rPr>
          <w:rFonts w:ascii="Verdana" w:eastAsia="Times New Roman" w:hAnsi="Verdana" w:cs="Times New Roman"/>
          <w:color w:val="222222"/>
          <w:sz w:val="24"/>
          <w:szCs w:val="24"/>
          <w:lang w:eastAsia="el-GR"/>
        </w:rPr>
        <w:t> (δοκιμασία του Οδυσσέα με σημάδια, όπως είναι το τραύμα του από τον αγριόχοιρο και τα δέντρα που του είχε χαρίσει κάποτε ο πατέρας του)</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lang w:eastAsia="el-GR"/>
        </w:rPr>
        <w:t>Ζ. </w:t>
      </w:r>
      <w:r w:rsidRPr="009773ED">
        <w:rPr>
          <w:rFonts w:ascii="Verdana" w:eastAsia="Times New Roman" w:hAnsi="Verdana" w:cs="Times New Roman"/>
          <w:b/>
          <w:bCs/>
          <w:color w:val="222222"/>
          <w:sz w:val="24"/>
          <w:szCs w:val="24"/>
          <w:lang w:eastAsia="el-GR"/>
        </w:rPr>
        <w:t>ΑΝΑΓΝΩΡΙΣΗ και ΕΚΦΡΑΣΗ ΣΥΝΑΙΣΘΗΜΑΤΩΝ</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b/>
          <w:bCs/>
          <w:color w:val="222222"/>
          <w:sz w:val="24"/>
          <w:szCs w:val="24"/>
          <w:u w:val="single"/>
          <w:lang w:eastAsia="el-GR"/>
        </w:rPr>
        <w:t>ΑΝΤΙΛΗΨΕΙΣ-ΑΞΙΕΣ ΟΜΗΡΙΚΗΣ ΕΠΟΧΗΣ</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b/>
          <w:bCs/>
          <w:color w:val="222222"/>
          <w:sz w:val="24"/>
          <w:szCs w:val="24"/>
          <w:lang w:eastAsia="el-GR"/>
        </w:rPr>
        <w:t>ΦΙΛΟΞΕΝΙΑ</w:t>
      </w:r>
      <w:r w:rsidRPr="009773ED">
        <w:rPr>
          <w:rFonts w:ascii="Verdana" w:eastAsia="Times New Roman" w:hAnsi="Verdana" w:cs="Times New Roman"/>
          <w:color w:val="222222"/>
          <w:sz w:val="24"/>
          <w:szCs w:val="24"/>
          <w:lang w:eastAsia="el-GR"/>
        </w:rPr>
        <w:t xml:space="preserve"> : Η φιλοξενία, όπως έχουμε δει και σε πολλά άλλα σημεία του έπους, αποτελούσε βασικό θεσμό της ομηρικής εποχής. Ο ξενιστής (δηλαδή, αυτός που φιλοξενεί) οφείλει να καλοδεχτεί τον </w:t>
      </w:r>
      <w:r w:rsidRPr="009773ED">
        <w:rPr>
          <w:rFonts w:ascii="Verdana" w:eastAsia="Times New Roman" w:hAnsi="Verdana" w:cs="Times New Roman"/>
          <w:color w:val="222222"/>
          <w:sz w:val="24"/>
          <w:szCs w:val="24"/>
          <w:lang w:eastAsia="el-GR"/>
        </w:rPr>
        <w:lastRenderedPageBreak/>
        <w:t>ξένο, να του προσφέρει όσα αγαθά διαθέτει, καθώς και στέγη για όσο χρειαστεί και να του χαρίσει δώρα, για να επισφραγίσει τη φιλία τους (στ. 293-295).</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b/>
          <w:bCs/>
          <w:color w:val="222222"/>
          <w:sz w:val="24"/>
          <w:szCs w:val="24"/>
          <w:lang w:eastAsia="el-GR"/>
        </w:rPr>
        <w:t>ΑΥΤΟΔΙΚΙΑ</w:t>
      </w:r>
      <w:r w:rsidRPr="009773ED">
        <w:rPr>
          <w:rFonts w:ascii="Verdana" w:eastAsia="Times New Roman" w:hAnsi="Verdana" w:cs="Times New Roman"/>
          <w:color w:val="222222"/>
          <w:sz w:val="24"/>
          <w:szCs w:val="24"/>
          <w:lang w:eastAsia="el-GR"/>
        </w:rPr>
        <w:t> : Ο Λαέρτης στον ευχαριστήριο λόγο του προς τον Δία, φοβάται την αντεκδίκηση των συγγενών των μνηστήρων (στ. 375-377). Στην ομηρική εποχή ίσχυε ο άγραφος νόμος της αυτοδικίας. Δεν υπήρχε οργανωμένο σύστημα δικαιοσύνης, ούτε γραπτό δίκαιο, με αποτέλεσμα το θύμα ή οι συγγενείς του να φροντίζουν οι ίδιοι να παίρνουν εκδίκηση για την αδικία που υφίσταντο.</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b/>
          <w:bCs/>
          <w:color w:val="222222"/>
          <w:sz w:val="24"/>
          <w:szCs w:val="24"/>
          <w:u w:val="single"/>
          <w:lang w:eastAsia="el-GR"/>
        </w:rPr>
        <w:t>ΤΥΠΙΚΑ ΕΠΙΘΕΤΑ ΚΑΙ ΤΥΠΙΚΕΣ ΕΚΦΡΑΣΕΙΣ</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u w:val="single"/>
          <w:lang w:eastAsia="el-GR"/>
        </w:rPr>
        <w:t>στην πατρική μου γη</w:t>
      </w:r>
      <w:r w:rsidRPr="009773ED">
        <w:rPr>
          <w:rFonts w:ascii="Verdana" w:eastAsia="Times New Roman" w:hAnsi="Verdana" w:cs="Times New Roman"/>
          <w:color w:val="222222"/>
          <w:sz w:val="24"/>
          <w:szCs w:val="24"/>
          <w:lang w:eastAsia="el-GR"/>
        </w:rPr>
        <w:t> (288) : τυπικό επίθετο</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u w:val="single"/>
          <w:lang w:eastAsia="el-GR"/>
        </w:rPr>
        <w:t>Στον Οδυσσέα απάντησε ο πατέρας του με βουρκωμένα μάτια</w:t>
      </w:r>
      <w:r w:rsidRPr="009773ED">
        <w:rPr>
          <w:rFonts w:ascii="Verdana" w:eastAsia="Times New Roman" w:hAnsi="Verdana" w:cs="Times New Roman"/>
          <w:color w:val="222222"/>
          <w:sz w:val="24"/>
          <w:szCs w:val="24"/>
          <w:lang w:eastAsia="el-GR"/>
        </w:rPr>
        <w:t> (301) : τυπική έκφραση</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u w:val="single"/>
          <w:lang w:eastAsia="el-GR"/>
        </w:rPr>
        <w:t>τον δύσμοιρό μου γιο</w:t>
      </w:r>
      <w:r w:rsidRPr="009773ED">
        <w:rPr>
          <w:rFonts w:ascii="Verdana" w:eastAsia="Times New Roman" w:hAnsi="Verdana" w:cs="Times New Roman"/>
          <w:color w:val="222222"/>
          <w:sz w:val="24"/>
          <w:szCs w:val="24"/>
          <w:lang w:eastAsia="el-GR"/>
        </w:rPr>
        <w:t> (311) : τυπικό επίθετο</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u w:val="single"/>
          <w:lang w:eastAsia="el-GR"/>
        </w:rPr>
        <w:t>Στα λόγια του αποκρίθηκε ο Οδυσσέας πολύγνωμος</w:t>
      </w:r>
      <w:r w:rsidRPr="009773ED">
        <w:rPr>
          <w:rFonts w:ascii="Verdana" w:eastAsia="Times New Roman" w:hAnsi="Verdana" w:cs="Times New Roman"/>
          <w:color w:val="222222"/>
          <w:sz w:val="24"/>
          <w:szCs w:val="24"/>
          <w:lang w:eastAsia="el-GR"/>
        </w:rPr>
        <w:t> (325) : τυπική έκφραση</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u w:val="single"/>
          <w:lang w:eastAsia="el-GR"/>
        </w:rPr>
        <w:t>ανόσια έργα</w:t>
      </w:r>
      <w:r w:rsidRPr="009773ED">
        <w:rPr>
          <w:rFonts w:ascii="Verdana" w:eastAsia="Times New Roman" w:hAnsi="Verdana" w:cs="Times New Roman"/>
          <w:color w:val="222222"/>
          <w:sz w:val="24"/>
          <w:szCs w:val="24"/>
          <w:lang w:eastAsia="el-GR"/>
        </w:rPr>
        <w:t> (349) : τυπικό επίθετο</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u w:val="single"/>
          <w:lang w:eastAsia="el-GR"/>
        </w:rPr>
        <w:t>πήρε τον λόγο πάλι ο Λαέρτης πάλι, φώναξε</w:t>
      </w:r>
      <w:r w:rsidRPr="009773ED">
        <w:rPr>
          <w:rFonts w:ascii="Verdana" w:eastAsia="Times New Roman" w:hAnsi="Verdana" w:cs="Times New Roman"/>
          <w:color w:val="222222"/>
          <w:sz w:val="24"/>
          <w:szCs w:val="24"/>
          <w:lang w:eastAsia="el-GR"/>
        </w:rPr>
        <w:t> (350) : τυπική έκφραση</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u w:val="single"/>
          <w:lang w:eastAsia="el-GR"/>
        </w:rPr>
        <w:t>Ο Οδυσσέας πολύγνωμος αμέσως αποκρίθηκε</w:t>
      </w:r>
      <w:r w:rsidRPr="009773ED">
        <w:rPr>
          <w:rFonts w:ascii="Verdana" w:eastAsia="Times New Roman" w:hAnsi="Verdana" w:cs="Times New Roman"/>
          <w:color w:val="222222"/>
          <w:sz w:val="24"/>
          <w:szCs w:val="24"/>
          <w:lang w:eastAsia="el-GR"/>
        </w:rPr>
        <w:t> (353) : τυπική έκφραση</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u w:val="single"/>
          <w:lang w:eastAsia="el-GR"/>
        </w:rPr>
        <w:t>σημάδια απαραγνώριστα</w:t>
      </w:r>
      <w:r w:rsidRPr="009773ED">
        <w:rPr>
          <w:rFonts w:ascii="Verdana" w:eastAsia="Times New Roman" w:hAnsi="Verdana" w:cs="Times New Roman"/>
          <w:color w:val="222222"/>
          <w:sz w:val="24"/>
          <w:szCs w:val="24"/>
          <w:lang w:eastAsia="el-GR"/>
        </w:rPr>
        <w:t> (368) : τυπικό επίθετο</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color w:val="222222"/>
          <w:sz w:val="24"/>
          <w:szCs w:val="24"/>
          <w:u w:val="single"/>
          <w:lang w:eastAsia="el-GR"/>
        </w:rPr>
        <w:t>βασανισμένος Οδυσσέας και θείος</w:t>
      </w:r>
      <w:r w:rsidRPr="009773ED">
        <w:rPr>
          <w:rFonts w:ascii="Verdana" w:eastAsia="Times New Roman" w:hAnsi="Verdana" w:cs="Times New Roman"/>
          <w:color w:val="222222"/>
          <w:sz w:val="24"/>
          <w:szCs w:val="24"/>
          <w:lang w:eastAsia="el-GR"/>
        </w:rPr>
        <w:t> (370) : τυπικά επίθετα</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b/>
          <w:bCs/>
          <w:color w:val="222222"/>
          <w:sz w:val="24"/>
          <w:szCs w:val="24"/>
          <w:u w:val="single"/>
          <w:lang w:eastAsia="el-GR"/>
        </w:rPr>
        <w:t>ΧΑΡΑΚΤΗΡΙΣΜΟΙ</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b/>
          <w:bCs/>
          <w:color w:val="222222"/>
          <w:sz w:val="24"/>
          <w:szCs w:val="24"/>
          <w:lang w:eastAsia="el-GR"/>
        </w:rPr>
        <w:t>Οδυσσέας </w:t>
      </w:r>
      <w:r w:rsidRPr="009773ED">
        <w:rPr>
          <w:rFonts w:ascii="Verdana" w:eastAsia="Times New Roman" w:hAnsi="Verdana" w:cs="Times New Roman"/>
          <w:color w:val="222222"/>
          <w:sz w:val="24"/>
          <w:szCs w:val="24"/>
          <w:lang w:eastAsia="el-GR"/>
        </w:rPr>
        <w:t>: Στην αρχή της συνομιλίας με τον Λαέρτη είναι πολύ </w:t>
      </w:r>
      <w:r w:rsidRPr="009773ED">
        <w:rPr>
          <w:rFonts w:ascii="Verdana" w:eastAsia="Times New Roman" w:hAnsi="Verdana" w:cs="Times New Roman"/>
          <w:color w:val="222222"/>
          <w:sz w:val="24"/>
          <w:szCs w:val="24"/>
          <w:u w:val="single"/>
          <w:lang w:eastAsia="el-GR"/>
        </w:rPr>
        <w:t>ψύχραιμος</w:t>
      </w:r>
      <w:r w:rsidRPr="009773ED">
        <w:rPr>
          <w:rFonts w:ascii="Verdana" w:eastAsia="Times New Roman" w:hAnsi="Verdana" w:cs="Times New Roman"/>
          <w:color w:val="222222"/>
          <w:sz w:val="24"/>
          <w:szCs w:val="24"/>
          <w:lang w:eastAsia="el-GR"/>
        </w:rPr>
        <w:t>. Δεν αποκαλύπτει την ταυτότητά του, γιατί θέλει να δοκιμάσει την αγάπη και την αφοσίωση του πατέρα του. Διηγείται μια πλαστή ιστορία, όπως είχε κάνει κι άλλες φορές στο παρελθόν, φανερώνοντας την </w:t>
      </w:r>
      <w:r w:rsidRPr="009773ED">
        <w:rPr>
          <w:rFonts w:ascii="Verdana" w:eastAsia="Times New Roman" w:hAnsi="Verdana" w:cs="Times New Roman"/>
          <w:color w:val="222222"/>
          <w:sz w:val="24"/>
          <w:szCs w:val="24"/>
          <w:u w:val="single"/>
          <w:lang w:eastAsia="el-GR"/>
        </w:rPr>
        <w:t>ευστροφία</w:t>
      </w:r>
      <w:r w:rsidRPr="009773ED">
        <w:rPr>
          <w:rFonts w:ascii="Verdana" w:eastAsia="Times New Roman" w:hAnsi="Verdana" w:cs="Times New Roman"/>
          <w:color w:val="222222"/>
          <w:sz w:val="24"/>
          <w:szCs w:val="24"/>
          <w:lang w:eastAsia="el-GR"/>
        </w:rPr>
        <w:t> του και την</w:t>
      </w:r>
      <w:r w:rsidRPr="009773ED">
        <w:rPr>
          <w:rFonts w:ascii="Verdana" w:eastAsia="Times New Roman" w:hAnsi="Verdana" w:cs="Times New Roman"/>
          <w:color w:val="222222"/>
          <w:sz w:val="24"/>
          <w:szCs w:val="24"/>
          <w:u w:val="single"/>
          <w:lang w:eastAsia="el-GR"/>
        </w:rPr>
        <w:t> πονηριά</w:t>
      </w:r>
      <w:r w:rsidRPr="009773ED">
        <w:rPr>
          <w:rFonts w:ascii="Verdana" w:eastAsia="Times New Roman" w:hAnsi="Verdana" w:cs="Times New Roman"/>
          <w:color w:val="222222"/>
          <w:sz w:val="24"/>
          <w:szCs w:val="24"/>
          <w:lang w:eastAsia="el-GR"/>
        </w:rPr>
        <w:t> του. Όταν ο Λαέρτης ξεσπά σε θρήνο, δεν μπορεί να συγκρατηθεί και αποκαλύπτεται στον πατέρα του, δείχνοντας </w:t>
      </w:r>
      <w:r w:rsidRPr="009773ED">
        <w:rPr>
          <w:rFonts w:ascii="Verdana" w:eastAsia="Times New Roman" w:hAnsi="Verdana" w:cs="Times New Roman"/>
          <w:color w:val="222222"/>
          <w:sz w:val="24"/>
          <w:szCs w:val="24"/>
          <w:u w:val="single"/>
          <w:lang w:eastAsia="el-GR"/>
        </w:rPr>
        <w:t>αγάπη</w:t>
      </w:r>
      <w:r w:rsidRPr="009773ED">
        <w:rPr>
          <w:rFonts w:ascii="Verdana" w:eastAsia="Times New Roman" w:hAnsi="Verdana" w:cs="Times New Roman"/>
          <w:color w:val="222222"/>
          <w:sz w:val="24"/>
          <w:szCs w:val="24"/>
          <w:lang w:eastAsia="el-GR"/>
        </w:rPr>
        <w:t> και </w:t>
      </w:r>
      <w:r w:rsidRPr="009773ED">
        <w:rPr>
          <w:rFonts w:ascii="Verdana" w:eastAsia="Times New Roman" w:hAnsi="Verdana" w:cs="Times New Roman"/>
          <w:color w:val="222222"/>
          <w:sz w:val="24"/>
          <w:szCs w:val="24"/>
          <w:u w:val="single"/>
          <w:lang w:eastAsia="el-GR"/>
        </w:rPr>
        <w:t>τρυφερότητα</w:t>
      </w:r>
      <w:r w:rsidRPr="009773ED">
        <w:rPr>
          <w:rFonts w:ascii="Verdana" w:eastAsia="Times New Roman" w:hAnsi="Verdana" w:cs="Times New Roman"/>
          <w:color w:val="222222"/>
          <w:sz w:val="24"/>
          <w:szCs w:val="24"/>
          <w:lang w:eastAsia="el-GR"/>
        </w:rPr>
        <w:t>.</w:t>
      </w:r>
    </w:p>
    <w:p w:rsidR="009773ED" w:rsidRPr="009773ED" w:rsidRDefault="009773ED" w:rsidP="009773ED">
      <w:pPr>
        <w:shd w:val="clear" w:color="auto" w:fill="FFFFFF"/>
        <w:spacing w:after="0" w:line="240" w:lineRule="auto"/>
        <w:rPr>
          <w:rFonts w:ascii="Verdana" w:eastAsia="Times New Roman" w:hAnsi="Verdana" w:cs="Times New Roman"/>
          <w:color w:val="222222"/>
          <w:sz w:val="24"/>
          <w:szCs w:val="24"/>
          <w:lang w:eastAsia="el-GR"/>
        </w:rPr>
      </w:pPr>
      <w:r w:rsidRPr="009773ED">
        <w:rPr>
          <w:rFonts w:ascii="Verdana" w:eastAsia="Times New Roman" w:hAnsi="Verdana" w:cs="Times New Roman"/>
          <w:b/>
          <w:bCs/>
          <w:color w:val="222222"/>
          <w:sz w:val="24"/>
          <w:szCs w:val="24"/>
          <w:lang w:eastAsia="el-GR"/>
        </w:rPr>
        <w:t>Λαέρτης</w:t>
      </w:r>
      <w:r w:rsidRPr="009773ED">
        <w:rPr>
          <w:rFonts w:ascii="Verdana" w:eastAsia="Times New Roman" w:hAnsi="Verdana" w:cs="Times New Roman"/>
          <w:color w:val="222222"/>
          <w:sz w:val="24"/>
          <w:szCs w:val="24"/>
          <w:lang w:eastAsia="el-GR"/>
        </w:rPr>
        <w:t> </w:t>
      </w:r>
      <w:r w:rsidRPr="009773ED">
        <w:rPr>
          <w:rFonts w:ascii="Verdana" w:eastAsia="Times New Roman" w:hAnsi="Verdana" w:cs="Times New Roman"/>
          <w:color w:val="222222"/>
          <w:sz w:val="24"/>
          <w:szCs w:val="24"/>
          <w:u w:val="single"/>
          <w:lang w:eastAsia="el-GR"/>
        </w:rPr>
        <w:t>: Εργάζεται σκληρά</w:t>
      </w:r>
      <w:r w:rsidRPr="009773ED">
        <w:rPr>
          <w:rFonts w:ascii="Verdana" w:eastAsia="Times New Roman" w:hAnsi="Verdana" w:cs="Times New Roman"/>
          <w:color w:val="222222"/>
          <w:sz w:val="24"/>
          <w:szCs w:val="24"/>
          <w:lang w:eastAsia="el-GR"/>
        </w:rPr>
        <w:t> στο περιβόλι, παρά την ηλικία του. Είναι </w:t>
      </w:r>
      <w:r w:rsidRPr="009773ED">
        <w:rPr>
          <w:rFonts w:ascii="Verdana" w:eastAsia="Times New Roman" w:hAnsi="Verdana" w:cs="Times New Roman"/>
          <w:color w:val="222222"/>
          <w:sz w:val="24"/>
          <w:szCs w:val="24"/>
          <w:u w:val="single"/>
          <w:lang w:eastAsia="el-GR"/>
        </w:rPr>
        <w:t>πικραμένος </w:t>
      </w:r>
      <w:r w:rsidRPr="009773ED">
        <w:rPr>
          <w:rFonts w:ascii="Verdana" w:eastAsia="Times New Roman" w:hAnsi="Verdana" w:cs="Times New Roman"/>
          <w:color w:val="222222"/>
          <w:sz w:val="24"/>
          <w:szCs w:val="24"/>
          <w:lang w:eastAsia="el-GR"/>
        </w:rPr>
        <w:t>από την απώλεια του γιου του και την κατάσταση που επικρατεί στο παλάτι. Αποτελεί </w:t>
      </w:r>
      <w:r w:rsidRPr="009773ED">
        <w:rPr>
          <w:rFonts w:ascii="Verdana" w:eastAsia="Times New Roman" w:hAnsi="Verdana" w:cs="Times New Roman"/>
          <w:color w:val="222222"/>
          <w:sz w:val="24"/>
          <w:szCs w:val="24"/>
          <w:u w:val="single"/>
          <w:lang w:eastAsia="el-GR"/>
        </w:rPr>
        <w:t>πρότυπο πατέρα</w:t>
      </w:r>
      <w:r w:rsidRPr="009773ED">
        <w:rPr>
          <w:rFonts w:ascii="Verdana" w:eastAsia="Times New Roman" w:hAnsi="Verdana" w:cs="Times New Roman"/>
          <w:color w:val="222222"/>
          <w:sz w:val="24"/>
          <w:szCs w:val="24"/>
          <w:lang w:eastAsia="el-GR"/>
        </w:rPr>
        <w:t>, ο οποίος </w:t>
      </w:r>
      <w:r w:rsidRPr="009773ED">
        <w:rPr>
          <w:rFonts w:ascii="Verdana" w:eastAsia="Times New Roman" w:hAnsi="Verdana" w:cs="Times New Roman"/>
          <w:color w:val="222222"/>
          <w:sz w:val="24"/>
          <w:szCs w:val="24"/>
          <w:u w:val="single"/>
          <w:lang w:eastAsia="el-GR"/>
        </w:rPr>
        <w:t>αγαπά βαθιά τον γιο του</w:t>
      </w:r>
      <w:r w:rsidRPr="009773ED">
        <w:rPr>
          <w:rFonts w:ascii="Verdana" w:eastAsia="Times New Roman" w:hAnsi="Verdana" w:cs="Times New Roman"/>
          <w:color w:val="222222"/>
          <w:sz w:val="24"/>
          <w:szCs w:val="24"/>
          <w:lang w:eastAsia="el-GR"/>
        </w:rPr>
        <w:t>, λυπάται για την κακή του μοίρα κι όταν ο Οδυσσέας του αποκαλύπτεται, </w:t>
      </w:r>
      <w:r w:rsidRPr="009773ED">
        <w:rPr>
          <w:rFonts w:ascii="Verdana" w:eastAsia="Times New Roman" w:hAnsi="Verdana" w:cs="Times New Roman"/>
          <w:color w:val="222222"/>
          <w:sz w:val="24"/>
          <w:szCs w:val="24"/>
          <w:u w:val="single"/>
          <w:lang w:eastAsia="el-GR"/>
        </w:rPr>
        <w:t>δεν κρύβει τη συγκίνηση</w:t>
      </w:r>
      <w:r w:rsidRPr="009773ED">
        <w:rPr>
          <w:rFonts w:ascii="Verdana" w:eastAsia="Times New Roman" w:hAnsi="Verdana" w:cs="Times New Roman"/>
          <w:color w:val="222222"/>
          <w:sz w:val="24"/>
          <w:szCs w:val="24"/>
          <w:lang w:eastAsia="el-GR"/>
        </w:rPr>
        <w:t> και την </w:t>
      </w:r>
      <w:r w:rsidRPr="009773ED">
        <w:rPr>
          <w:rFonts w:ascii="Verdana" w:eastAsia="Times New Roman" w:hAnsi="Verdana" w:cs="Times New Roman"/>
          <w:color w:val="222222"/>
          <w:sz w:val="24"/>
          <w:szCs w:val="24"/>
          <w:u w:val="single"/>
          <w:lang w:eastAsia="el-GR"/>
        </w:rPr>
        <w:t>τρυφερότητά </w:t>
      </w:r>
      <w:r w:rsidRPr="009773ED">
        <w:rPr>
          <w:rFonts w:ascii="Verdana" w:eastAsia="Times New Roman" w:hAnsi="Verdana" w:cs="Times New Roman"/>
          <w:color w:val="222222"/>
          <w:sz w:val="24"/>
          <w:szCs w:val="24"/>
          <w:lang w:eastAsia="el-GR"/>
        </w:rPr>
        <w:t>του. Τέλος είναι </w:t>
      </w:r>
      <w:r w:rsidRPr="009773ED">
        <w:rPr>
          <w:rFonts w:ascii="Verdana" w:eastAsia="Times New Roman" w:hAnsi="Verdana" w:cs="Times New Roman"/>
          <w:color w:val="222222"/>
          <w:sz w:val="24"/>
          <w:szCs w:val="24"/>
          <w:u w:val="single"/>
          <w:lang w:eastAsia="el-GR"/>
        </w:rPr>
        <w:t>ευσεβής</w:t>
      </w:r>
      <w:r w:rsidRPr="009773ED">
        <w:rPr>
          <w:rFonts w:ascii="Verdana" w:eastAsia="Times New Roman" w:hAnsi="Verdana" w:cs="Times New Roman"/>
          <w:color w:val="222222"/>
          <w:sz w:val="24"/>
          <w:szCs w:val="24"/>
          <w:lang w:eastAsia="el-GR"/>
        </w:rPr>
        <w:t>, μιας και ευχαριστεί τον Δία, αλλά και </w:t>
      </w:r>
      <w:r w:rsidRPr="009773ED">
        <w:rPr>
          <w:rFonts w:ascii="Verdana" w:eastAsia="Times New Roman" w:hAnsi="Verdana" w:cs="Times New Roman"/>
          <w:color w:val="222222"/>
          <w:sz w:val="24"/>
          <w:szCs w:val="24"/>
          <w:u w:val="single"/>
          <w:lang w:eastAsia="el-GR"/>
        </w:rPr>
        <w:t>προνοητικός</w:t>
      </w:r>
      <w:r w:rsidRPr="009773ED">
        <w:rPr>
          <w:rFonts w:ascii="Verdana" w:eastAsia="Times New Roman" w:hAnsi="Verdana" w:cs="Times New Roman"/>
          <w:color w:val="222222"/>
          <w:sz w:val="24"/>
          <w:szCs w:val="24"/>
          <w:lang w:eastAsia="el-GR"/>
        </w:rPr>
        <w:t> μιας και σκέφτεται τον κίνδυνο από τις πιθανές αντεκδικήσεις των συγγενών των μνηστήρων.</w:t>
      </w:r>
    </w:p>
    <w:p w:rsidR="009773ED" w:rsidRPr="009773ED" w:rsidRDefault="009773ED">
      <w:pPr>
        <w:rPr>
          <w:rStyle w:val="post-author"/>
          <w:rFonts w:ascii="Verdana" w:hAnsi="Verdana"/>
          <w:color w:val="666555"/>
          <w:sz w:val="24"/>
          <w:szCs w:val="24"/>
          <w:shd w:val="clear" w:color="auto" w:fill="EEE9DD"/>
        </w:rPr>
      </w:pPr>
    </w:p>
    <w:p w:rsidR="009773ED" w:rsidRPr="009773ED" w:rsidRDefault="009773ED">
      <w:pPr>
        <w:rPr>
          <w:rStyle w:val="post-author"/>
          <w:rFonts w:ascii="Verdana" w:hAnsi="Verdana"/>
          <w:color w:val="666555"/>
          <w:sz w:val="24"/>
          <w:szCs w:val="24"/>
          <w:shd w:val="clear" w:color="auto" w:fill="EEE9DD"/>
        </w:rPr>
      </w:pPr>
    </w:p>
    <w:p w:rsidR="00E96C52" w:rsidRPr="009773ED" w:rsidRDefault="009773ED">
      <w:pPr>
        <w:rPr>
          <w:rStyle w:val="post-timestamp"/>
          <w:rFonts w:ascii="Verdana" w:hAnsi="Verdana"/>
          <w:color w:val="666555"/>
          <w:sz w:val="24"/>
          <w:szCs w:val="24"/>
          <w:shd w:val="clear" w:color="auto" w:fill="EEE9DD"/>
        </w:rPr>
      </w:pPr>
      <w:r w:rsidRPr="009773ED">
        <w:rPr>
          <w:rStyle w:val="post-author"/>
          <w:rFonts w:ascii="Verdana" w:hAnsi="Verdana"/>
          <w:color w:val="666555"/>
          <w:sz w:val="24"/>
          <w:szCs w:val="24"/>
          <w:shd w:val="clear" w:color="auto" w:fill="EEE9DD"/>
        </w:rPr>
        <w:t xml:space="preserve">                                              Αναρτήθηκε από </w:t>
      </w:r>
      <w:hyperlink r:id="rId4" w:tooltip="author profile" w:history="1">
        <w:r w:rsidRPr="009773ED">
          <w:rPr>
            <w:rStyle w:val="-"/>
            <w:rFonts w:ascii="Verdana" w:hAnsi="Verdana"/>
            <w:color w:val="993300"/>
            <w:sz w:val="24"/>
            <w:szCs w:val="24"/>
            <w:shd w:val="clear" w:color="auto" w:fill="EEE9DD"/>
          </w:rPr>
          <w:t xml:space="preserve">Νίκος </w:t>
        </w:r>
        <w:proofErr w:type="spellStart"/>
        <w:r w:rsidRPr="009773ED">
          <w:rPr>
            <w:rStyle w:val="-"/>
            <w:rFonts w:ascii="Verdana" w:hAnsi="Verdana"/>
            <w:color w:val="993300"/>
            <w:sz w:val="24"/>
            <w:szCs w:val="24"/>
            <w:shd w:val="clear" w:color="auto" w:fill="EEE9DD"/>
          </w:rPr>
          <w:t>Μελιγκώνης</w:t>
        </w:r>
        <w:proofErr w:type="spellEnd"/>
        <w:r w:rsidRPr="009773ED">
          <w:rPr>
            <w:rStyle w:val="-"/>
            <w:rFonts w:ascii="Verdana" w:hAnsi="Verdana"/>
            <w:color w:val="993300"/>
            <w:sz w:val="24"/>
            <w:szCs w:val="24"/>
            <w:shd w:val="clear" w:color="auto" w:fill="EEE9DD"/>
          </w:rPr>
          <w:t> </w:t>
        </w:r>
      </w:hyperlink>
    </w:p>
    <w:p w:rsidR="009773ED" w:rsidRPr="009773ED" w:rsidRDefault="009773ED">
      <w:pPr>
        <w:rPr>
          <w:sz w:val="24"/>
          <w:szCs w:val="24"/>
        </w:rPr>
      </w:pPr>
    </w:p>
    <w:sectPr w:rsidR="009773ED" w:rsidRPr="009773ED" w:rsidSect="00E96C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rd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73ED"/>
    <w:rsid w:val="009773ED"/>
    <w:rsid w:val="00E96C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C52"/>
  </w:style>
  <w:style w:type="paragraph" w:styleId="3">
    <w:name w:val="heading 3"/>
    <w:basedOn w:val="a"/>
    <w:link w:val="3Char"/>
    <w:uiPriority w:val="9"/>
    <w:qFormat/>
    <w:rsid w:val="009773E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773ED"/>
    <w:rPr>
      <w:rFonts w:ascii="Times New Roman" w:eastAsia="Times New Roman" w:hAnsi="Times New Roman" w:cs="Times New Roman"/>
      <w:b/>
      <w:bCs/>
      <w:sz w:val="27"/>
      <w:szCs w:val="27"/>
      <w:lang w:eastAsia="el-GR"/>
    </w:rPr>
  </w:style>
  <w:style w:type="character" w:customStyle="1" w:styleId="post-author">
    <w:name w:val="post-author"/>
    <w:basedOn w:val="a0"/>
    <w:rsid w:val="009773ED"/>
  </w:style>
  <w:style w:type="character" w:customStyle="1" w:styleId="fn">
    <w:name w:val="fn"/>
    <w:basedOn w:val="a0"/>
    <w:rsid w:val="009773ED"/>
  </w:style>
  <w:style w:type="character" w:styleId="-">
    <w:name w:val="Hyperlink"/>
    <w:basedOn w:val="a0"/>
    <w:uiPriority w:val="99"/>
    <w:semiHidden/>
    <w:unhideWhenUsed/>
    <w:rsid w:val="009773ED"/>
    <w:rPr>
      <w:color w:val="0000FF"/>
      <w:u w:val="single"/>
    </w:rPr>
  </w:style>
  <w:style w:type="character" w:customStyle="1" w:styleId="post-timestamp">
    <w:name w:val="post-timestamp"/>
    <w:basedOn w:val="a0"/>
    <w:rsid w:val="009773ED"/>
  </w:style>
</w:styles>
</file>

<file path=word/webSettings.xml><?xml version="1.0" encoding="utf-8"?>
<w:webSettings xmlns:r="http://schemas.openxmlformats.org/officeDocument/2006/relationships" xmlns:w="http://schemas.openxmlformats.org/wordprocessingml/2006/main">
  <w:divs>
    <w:div w:id="2147166118">
      <w:bodyDiv w:val="1"/>
      <w:marLeft w:val="0"/>
      <w:marRight w:val="0"/>
      <w:marTop w:val="0"/>
      <w:marBottom w:val="0"/>
      <w:divBdr>
        <w:top w:val="none" w:sz="0" w:space="0" w:color="auto"/>
        <w:left w:val="none" w:sz="0" w:space="0" w:color="auto"/>
        <w:bottom w:val="none" w:sz="0" w:space="0" w:color="auto"/>
        <w:right w:val="none" w:sz="0" w:space="0" w:color="auto"/>
      </w:divBdr>
      <w:divsChild>
        <w:div w:id="679626573">
          <w:marLeft w:val="0"/>
          <w:marRight w:val="0"/>
          <w:marTop w:val="0"/>
          <w:marBottom w:val="0"/>
          <w:divBdr>
            <w:top w:val="none" w:sz="0" w:space="0" w:color="auto"/>
            <w:left w:val="none" w:sz="0" w:space="0" w:color="auto"/>
            <w:bottom w:val="none" w:sz="0" w:space="0" w:color="auto"/>
            <w:right w:val="none" w:sz="0" w:space="0" w:color="auto"/>
          </w:divBdr>
          <w:divsChild>
            <w:div w:id="352802027">
              <w:marLeft w:val="0"/>
              <w:marRight w:val="0"/>
              <w:marTop w:val="0"/>
              <w:marBottom w:val="0"/>
              <w:divBdr>
                <w:top w:val="none" w:sz="0" w:space="0" w:color="auto"/>
                <w:left w:val="none" w:sz="0" w:space="0" w:color="auto"/>
                <w:bottom w:val="none" w:sz="0" w:space="0" w:color="auto"/>
                <w:right w:val="none" w:sz="0" w:space="0" w:color="auto"/>
              </w:divBdr>
            </w:div>
            <w:div w:id="1296446310">
              <w:marLeft w:val="0"/>
              <w:marRight w:val="0"/>
              <w:marTop w:val="0"/>
              <w:marBottom w:val="0"/>
              <w:divBdr>
                <w:top w:val="none" w:sz="0" w:space="0" w:color="auto"/>
                <w:left w:val="none" w:sz="0" w:space="0" w:color="auto"/>
                <w:bottom w:val="none" w:sz="0" w:space="0" w:color="auto"/>
                <w:right w:val="none" w:sz="0" w:space="0" w:color="auto"/>
              </w:divBdr>
            </w:div>
            <w:div w:id="1711877729">
              <w:marLeft w:val="0"/>
              <w:marRight w:val="0"/>
              <w:marTop w:val="0"/>
              <w:marBottom w:val="0"/>
              <w:divBdr>
                <w:top w:val="none" w:sz="0" w:space="0" w:color="auto"/>
                <w:left w:val="none" w:sz="0" w:space="0" w:color="auto"/>
                <w:bottom w:val="none" w:sz="0" w:space="0" w:color="auto"/>
                <w:right w:val="none" w:sz="0" w:space="0" w:color="auto"/>
              </w:divBdr>
            </w:div>
            <w:div w:id="1657957074">
              <w:marLeft w:val="0"/>
              <w:marRight w:val="0"/>
              <w:marTop w:val="0"/>
              <w:marBottom w:val="0"/>
              <w:divBdr>
                <w:top w:val="none" w:sz="0" w:space="0" w:color="auto"/>
                <w:left w:val="none" w:sz="0" w:space="0" w:color="auto"/>
                <w:bottom w:val="none" w:sz="0" w:space="0" w:color="auto"/>
                <w:right w:val="none" w:sz="0" w:space="0" w:color="auto"/>
              </w:divBdr>
            </w:div>
            <w:div w:id="533730851">
              <w:marLeft w:val="0"/>
              <w:marRight w:val="0"/>
              <w:marTop w:val="0"/>
              <w:marBottom w:val="0"/>
              <w:divBdr>
                <w:top w:val="none" w:sz="0" w:space="0" w:color="auto"/>
                <w:left w:val="none" w:sz="0" w:space="0" w:color="auto"/>
                <w:bottom w:val="none" w:sz="0" w:space="0" w:color="auto"/>
                <w:right w:val="none" w:sz="0" w:space="0" w:color="auto"/>
              </w:divBdr>
            </w:div>
            <w:div w:id="1090353309">
              <w:marLeft w:val="0"/>
              <w:marRight w:val="0"/>
              <w:marTop w:val="0"/>
              <w:marBottom w:val="0"/>
              <w:divBdr>
                <w:top w:val="none" w:sz="0" w:space="0" w:color="auto"/>
                <w:left w:val="none" w:sz="0" w:space="0" w:color="auto"/>
                <w:bottom w:val="none" w:sz="0" w:space="0" w:color="auto"/>
                <w:right w:val="none" w:sz="0" w:space="0" w:color="auto"/>
              </w:divBdr>
            </w:div>
            <w:div w:id="1259366072">
              <w:marLeft w:val="0"/>
              <w:marRight w:val="0"/>
              <w:marTop w:val="0"/>
              <w:marBottom w:val="0"/>
              <w:divBdr>
                <w:top w:val="none" w:sz="0" w:space="0" w:color="auto"/>
                <w:left w:val="none" w:sz="0" w:space="0" w:color="auto"/>
                <w:bottom w:val="none" w:sz="0" w:space="0" w:color="auto"/>
                <w:right w:val="none" w:sz="0" w:space="0" w:color="auto"/>
              </w:divBdr>
            </w:div>
            <w:div w:id="1207332199">
              <w:marLeft w:val="0"/>
              <w:marRight w:val="0"/>
              <w:marTop w:val="0"/>
              <w:marBottom w:val="0"/>
              <w:divBdr>
                <w:top w:val="none" w:sz="0" w:space="0" w:color="auto"/>
                <w:left w:val="none" w:sz="0" w:space="0" w:color="auto"/>
                <w:bottom w:val="none" w:sz="0" w:space="0" w:color="auto"/>
                <w:right w:val="none" w:sz="0" w:space="0" w:color="auto"/>
              </w:divBdr>
            </w:div>
            <w:div w:id="755588608">
              <w:marLeft w:val="0"/>
              <w:marRight w:val="0"/>
              <w:marTop w:val="0"/>
              <w:marBottom w:val="0"/>
              <w:divBdr>
                <w:top w:val="none" w:sz="0" w:space="0" w:color="auto"/>
                <w:left w:val="none" w:sz="0" w:space="0" w:color="auto"/>
                <w:bottom w:val="none" w:sz="0" w:space="0" w:color="auto"/>
                <w:right w:val="none" w:sz="0" w:space="0" w:color="auto"/>
              </w:divBdr>
            </w:div>
            <w:div w:id="946502648">
              <w:marLeft w:val="0"/>
              <w:marRight w:val="0"/>
              <w:marTop w:val="0"/>
              <w:marBottom w:val="0"/>
              <w:divBdr>
                <w:top w:val="none" w:sz="0" w:space="0" w:color="auto"/>
                <w:left w:val="none" w:sz="0" w:space="0" w:color="auto"/>
                <w:bottom w:val="none" w:sz="0" w:space="0" w:color="auto"/>
                <w:right w:val="none" w:sz="0" w:space="0" w:color="auto"/>
              </w:divBdr>
            </w:div>
            <w:div w:id="242181461">
              <w:marLeft w:val="0"/>
              <w:marRight w:val="0"/>
              <w:marTop w:val="0"/>
              <w:marBottom w:val="0"/>
              <w:divBdr>
                <w:top w:val="none" w:sz="0" w:space="0" w:color="auto"/>
                <w:left w:val="none" w:sz="0" w:space="0" w:color="auto"/>
                <w:bottom w:val="none" w:sz="0" w:space="0" w:color="auto"/>
                <w:right w:val="none" w:sz="0" w:space="0" w:color="auto"/>
              </w:divBdr>
            </w:div>
            <w:div w:id="298801473">
              <w:marLeft w:val="0"/>
              <w:marRight w:val="0"/>
              <w:marTop w:val="0"/>
              <w:marBottom w:val="0"/>
              <w:divBdr>
                <w:top w:val="none" w:sz="0" w:space="0" w:color="auto"/>
                <w:left w:val="none" w:sz="0" w:space="0" w:color="auto"/>
                <w:bottom w:val="none" w:sz="0" w:space="0" w:color="auto"/>
                <w:right w:val="none" w:sz="0" w:space="0" w:color="auto"/>
              </w:divBdr>
            </w:div>
            <w:div w:id="772823015">
              <w:marLeft w:val="0"/>
              <w:marRight w:val="0"/>
              <w:marTop w:val="0"/>
              <w:marBottom w:val="0"/>
              <w:divBdr>
                <w:top w:val="none" w:sz="0" w:space="0" w:color="auto"/>
                <w:left w:val="none" w:sz="0" w:space="0" w:color="auto"/>
                <w:bottom w:val="none" w:sz="0" w:space="0" w:color="auto"/>
                <w:right w:val="none" w:sz="0" w:space="0" w:color="auto"/>
              </w:divBdr>
            </w:div>
            <w:div w:id="1376467525">
              <w:marLeft w:val="0"/>
              <w:marRight w:val="0"/>
              <w:marTop w:val="0"/>
              <w:marBottom w:val="0"/>
              <w:divBdr>
                <w:top w:val="none" w:sz="0" w:space="0" w:color="auto"/>
                <w:left w:val="none" w:sz="0" w:space="0" w:color="auto"/>
                <w:bottom w:val="none" w:sz="0" w:space="0" w:color="auto"/>
                <w:right w:val="none" w:sz="0" w:space="0" w:color="auto"/>
              </w:divBdr>
            </w:div>
            <w:div w:id="87702043">
              <w:marLeft w:val="0"/>
              <w:marRight w:val="0"/>
              <w:marTop w:val="0"/>
              <w:marBottom w:val="0"/>
              <w:divBdr>
                <w:top w:val="none" w:sz="0" w:space="0" w:color="auto"/>
                <w:left w:val="none" w:sz="0" w:space="0" w:color="auto"/>
                <w:bottom w:val="none" w:sz="0" w:space="0" w:color="auto"/>
                <w:right w:val="none" w:sz="0" w:space="0" w:color="auto"/>
              </w:divBdr>
            </w:div>
            <w:div w:id="632909571">
              <w:marLeft w:val="0"/>
              <w:marRight w:val="0"/>
              <w:marTop w:val="0"/>
              <w:marBottom w:val="0"/>
              <w:divBdr>
                <w:top w:val="none" w:sz="0" w:space="0" w:color="auto"/>
                <w:left w:val="none" w:sz="0" w:space="0" w:color="auto"/>
                <w:bottom w:val="none" w:sz="0" w:space="0" w:color="auto"/>
                <w:right w:val="none" w:sz="0" w:space="0" w:color="auto"/>
              </w:divBdr>
            </w:div>
            <w:div w:id="1958103787">
              <w:marLeft w:val="0"/>
              <w:marRight w:val="0"/>
              <w:marTop w:val="0"/>
              <w:marBottom w:val="0"/>
              <w:divBdr>
                <w:top w:val="none" w:sz="0" w:space="0" w:color="auto"/>
                <w:left w:val="none" w:sz="0" w:space="0" w:color="auto"/>
                <w:bottom w:val="none" w:sz="0" w:space="0" w:color="auto"/>
                <w:right w:val="none" w:sz="0" w:space="0" w:color="auto"/>
              </w:divBdr>
            </w:div>
            <w:div w:id="952325119">
              <w:marLeft w:val="0"/>
              <w:marRight w:val="0"/>
              <w:marTop w:val="0"/>
              <w:marBottom w:val="0"/>
              <w:divBdr>
                <w:top w:val="none" w:sz="0" w:space="0" w:color="auto"/>
                <w:left w:val="none" w:sz="0" w:space="0" w:color="auto"/>
                <w:bottom w:val="none" w:sz="0" w:space="0" w:color="auto"/>
                <w:right w:val="none" w:sz="0" w:space="0" w:color="auto"/>
              </w:divBdr>
            </w:div>
            <w:div w:id="1849518963">
              <w:marLeft w:val="0"/>
              <w:marRight w:val="0"/>
              <w:marTop w:val="0"/>
              <w:marBottom w:val="0"/>
              <w:divBdr>
                <w:top w:val="none" w:sz="0" w:space="0" w:color="auto"/>
                <w:left w:val="none" w:sz="0" w:space="0" w:color="auto"/>
                <w:bottom w:val="none" w:sz="0" w:space="0" w:color="auto"/>
                <w:right w:val="none" w:sz="0" w:space="0" w:color="auto"/>
              </w:divBdr>
            </w:div>
            <w:div w:id="1199126507">
              <w:marLeft w:val="0"/>
              <w:marRight w:val="0"/>
              <w:marTop w:val="0"/>
              <w:marBottom w:val="0"/>
              <w:divBdr>
                <w:top w:val="none" w:sz="0" w:space="0" w:color="auto"/>
                <w:left w:val="none" w:sz="0" w:space="0" w:color="auto"/>
                <w:bottom w:val="none" w:sz="0" w:space="0" w:color="auto"/>
                <w:right w:val="none" w:sz="0" w:space="0" w:color="auto"/>
              </w:divBdr>
            </w:div>
            <w:div w:id="1386879501">
              <w:marLeft w:val="0"/>
              <w:marRight w:val="0"/>
              <w:marTop w:val="0"/>
              <w:marBottom w:val="0"/>
              <w:divBdr>
                <w:top w:val="none" w:sz="0" w:space="0" w:color="auto"/>
                <w:left w:val="none" w:sz="0" w:space="0" w:color="auto"/>
                <w:bottom w:val="none" w:sz="0" w:space="0" w:color="auto"/>
                <w:right w:val="none" w:sz="0" w:space="0" w:color="auto"/>
              </w:divBdr>
            </w:div>
            <w:div w:id="2006399850">
              <w:marLeft w:val="0"/>
              <w:marRight w:val="0"/>
              <w:marTop w:val="0"/>
              <w:marBottom w:val="0"/>
              <w:divBdr>
                <w:top w:val="none" w:sz="0" w:space="0" w:color="auto"/>
                <w:left w:val="none" w:sz="0" w:space="0" w:color="auto"/>
                <w:bottom w:val="none" w:sz="0" w:space="0" w:color="auto"/>
                <w:right w:val="none" w:sz="0" w:space="0" w:color="auto"/>
              </w:divBdr>
            </w:div>
            <w:div w:id="2056658987">
              <w:marLeft w:val="0"/>
              <w:marRight w:val="0"/>
              <w:marTop w:val="0"/>
              <w:marBottom w:val="0"/>
              <w:divBdr>
                <w:top w:val="none" w:sz="0" w:space="0" w:color="auto"/>
                <w:left w:val="none" w:sz="0" w:space="0" w:color="auto"/>
                <w:bottom w:val="none" w:sz="0" w:space="0" w:color="auto"/>
                <w:right w:val="none" w:sz="0" w:space="0" w:color="auto"/>
              </w:divBdr>
            </w:div>
            <w:div w:id="438064165">
              <w:marLeft w:val="0"/>
              <w:marRight w:val="0"/>
              <w:marTop w:val="0"/>
              <w:marBottom w:val="0"/>
              <w:divBdr>
                <w:top w:val="none" w:sz="0" w:space="0" w:color="auto"/>
                <w:left w:val="none" w:sz="0" w:space="0" w:color="auto"/>
                <w:bottom w:val="none" w:sz="0" w:space="0" w:color="auto"/>
                <w:right w:val="none" w:sz="0" w:space="0" w:color="auto"/>
              </w:divBdr>
            </w:div>
            <w:div w:id="1099832614">
              <w:marLeft w:val="0"/>
              <w:marRight w:val="0"/>
              <w:marTop w:val="0"/>
              <w:marBottom w:val="0"/>
              <w:divBdr>
                <w:top w:val="none" w:sz="0" w:space="0" w:color="auto"/>
                <w:left w:val="none" w:sz="0" w:space="0" w:color="auto"/>
                <w:bottom w:val="none" w:sz="0" w:space="0" w:color="auto"/>
                <w:right w:val="none" w:sz="0" w:space="0" w:color="auto"/>
              </w:divBdr>
            </w:div>
            <w:div w:id="1285119627">
              <w:marLeft w:val="0"/>
              <w:marRight w:val="0"/>
              <w:marTop w:val="0"/>
              <w:marBottom w:val="0"/>
              <w:divBdr>
                <w:top w:val="none" w:sz="0" w:space="0" w:color="auto"/>
                <w:left w:val="none" w:sz="0" w:space="0" w:color="auto"/>
                <w:bottom w:val="none" w:sz="0" w:space="0" w:color="auto"/>
                <w:right w:val="none" w:sz="0" w:space="0" w:color="auto"/>
              </w:divBdr>
            </w:div>
            <w:div w:id="436368118">
              <w:marLeft w:val="0"/>
              <w:marRight w:val="0"/>
              <w:marTop w:val="0"/>
              <w:marBottom w:val="0"/>
              <w:divBdr>
                <w:top w:val="none" w:sz="0" w:space="0" w:color="auto"/>
                <w:left w:val="none" w:sz="0" w:space="0" w:color="auto"/>
                <w:bottom w:val="none" w:sz="0" w:space="0" w:color="auto"/>
                <w:right w:val="none" w:sz="0" w:space="0" w:color="auto"/>
              </w:divBdr>
            </w:div>
            <w:div w:id="2064988169">
              <w:marLeft w:val="0"/>
              <w:marRight w:val="0"/>
              <w:marTop w:val="0"/>
              <w:marBottom w:val="0"/>
              <w:divBdr>
                <w:top w:val="none" w:sz="0" w:space="0" w:color="auto"/>
                <w:left w:val="none" w:sz="0" w:space="0" w:color="auto"/>
                <w:bottom w:val="none" w:sz="0" w:space="0" w:color="auto"/>
                <w:right w:val="none" w:sz="0" w:space="0" w:color="auto"/>
              </w:divBdr>
            </w:div>
            <w:div w:id="1552880279">
              <w:marLeft w:val="0"/>
              <w:marRight w:val="0"/>
              <w:marTop w:val="0"/>
              <w:marBottom w:val="0"/>
              <w:divBdr>
                <w:top w:val="none" w:sz="0" w:space="0" w:color="auto"/>
                <w:left w:val="none" w:sz="0" w:space="0" w:color="auto"/>
                <w:bottom w:val="none" w:sz="0" w:space="0" w:color="auto"/>
                <w:right w:val="none" w:sz="0" w:space="0" w:color="auto"/>
              </w:divBdr>
            </w:div>
            <w:div w:id="734625631">
              <w:marLeft w:val="0"/>
              <w:marRight w:val="0"/>
              <w:marTop w:val="0"/>
              <w:marBottom w:val="0"/>
              <w:divBdr>
                <w:top w:val="none" w:sz="0" w:space="0" w:color="auto"/>
                <w:left w:val="none" w:sz="0" w:space="0" w:color="auto"/>
                <w:bottom w:val="none" w:sz="0" w:space="0" w:color="auto"/>
                <w:right w:val="none" w:sz="0" w:space="0" w:color="auto"/>
              </w:divBdr>
            </w:div>
            <w:div w:id="147064643">
              <w:marLeft w:val="0"/>
              <w:marRight w:val="0"/>
              <w:marTop w:val="0"/>
              <w:marBottom w:val="0"/>
              <w:divBdr>
                <w:top w:val="none" w:sz="0" w:space="0" w:color="auto"/>
                <w:left w:val="none" w:sz="0" w:space="0" w:color="auto"/>
                <w:bottom w:val="none" w:sz="0" w:space="0" w:color="auto"/>
                <w:right w:val="none" w:sz="0" w:space="0" w:color="auto"/>
              </w:divBdr>
            </w:div>
            <w:div w:id="637538160">
              <w:marLeft w:val="0"/>
              <w:marRight w:val="0"/>
              <w:marTop w:val="0"/>
              <w:marBottom w:val="0"/>
              <w:divBdr>
                <w:top w:val="none" w:sz="0" w:space="0" w:color="auto"/>
                <w:left w:val="none" w:sz="0" w:space="0" w:color="auto"/>
                <w:bottom w:val="none" w:sz="0" w:space="0" w:color="auto"/>
                <w:right w:val="none" w:sz="0" w:space="0" w:color="auto"/>
              </w:divBdr>
            </w:div>
            <w:div w:id="1235385800">
              <w:marLeft w:val="0"/>
              <w:marRight w:val="0"/>
              <w:marTop w:val="0"/>
              <w:marBottom w:val="0"/>
              <w:divBdr>
                <w:top w:val="none" w:sz="0" w:space="0" w:color="auto"/>
                <w:left w:val="none" w:sz="0" w:space="0" w:color="auto"/>
                <w:bottom w:val="none" w:sz="0" w:space="0" w:color="auto"/>
                <w:right w:val="none" w:sz="0" w:space="0" w:color="auto"/>
              </w:divBdr>
            </w:div>
            <w:div w:id="377706809">
              <w:marLeft w:val="0"/>
              <w:marRight w:val="0"/>
              <w:marTop w:val="0"/>
              <w:marBottom w:val="0"/>
              <w:divBdr>
                <w:top w:val="none" w:sz="0" w:space="0" w:color="auto"/>
                <w:left w:val="none" w:sz="0" w:space="0" w:color="auto"/>
                <w:bottom w:val="none" w:sz="0" w:space="0" w:color="auto"/>
                <w:right w:val="none" w:sz="0" w:space="0" w:color="auto"/>
              </w:divBdr>
            </w:div>
            <w:div w:id="193546685">
              <w:marLeft w:val="0"/>
              <w:marRight w:val="0"/>
              <w:marTop w:val="0"/>
              <w:marBottom w:val="0"/>
              <w:divBdr>
                <w:top w:val="none" w:sz="0" w:space="0" w:color="auto"/>
                <w:left w:val="none" w:sz="0" w:space="0" w:color="auto"/>
                <w:bottom w:val="none" w:sz="0" w:space="0" w:color="auto"/>
                <w:right w:val="none" w:sz="0" w:space="0" w:color="auto"/>
              </w:divBdr>
            </w:div>
            <w:div w:id="2112360886">
              <w:marLeft w:val="0"/>
              <w:marRight w:val="0"/>
              <w:marTop w:val="0"/>
              <w:marBottom w:val="0"/>
              <w:divBdr>
                <w:top w:val="none" w:sz="0" w:space="0" w:color="auto"/>
                <w:left w:val="none" w:sz="0" w:space="0" w:color="auto"/>
                <w:bottom w:val="none" w:sz="0" w:space="0" w:color="auto"/>
                <w:right w:val="none" w:sz="0" w:space="0" w:color="auto"/>
              </w:divBdr>
            </w:div>
            <w:div w:id="227344770">
              <w:marLeft w:val="0"/>
              <w:marRight w:val="0"/>
              <w:marTop w:val="0"/>
              <w:marBottom w:val="0"/>
              <w:divBdr>
                <w:top w:val="none" w:sz="0" w:space="0" w:color="auto"/>
                <w:left w:val="none" w:sz="0" w:space="0" w:color="auto"/>
                <w:bottom w:val="none" w:sz="0" w:space="0" w:color="auto"/>
                <w:right w:val="none" w:sz="0" w:space="0" w:color="auto"/>
              </w:divBdr>
            </w:div>
            <w:div w:id="1785736059">
              <w:marLeft w:val="0"/>
              <w:marRight w:val="0"/>
              <w:marTop w:val="0"/>
              <w:marBottom w:val="0"/>
              <w:divBdr>
                <w:top w:val="none" w:sz="0" w:space="0" w:color="auto"/>
                <w:left w:val="none" w:sz="0" w:space="0" w:color="auto"/>
                <w:bottom w:val="none" w:sz="0" w:space="0" w:color="auto"/>
                <w:right w:val="none" w:sz="0" w:space="0" w:color="auto"/>
              </w:divBdr>
            </w:div>
            <w:div w:id="781534657">
              <w:marLeft w:val="0"/>
              <w:marRight w:val="0"/>
              <w:marTop w:val="0"/>
              <w:marBottom w:val="0"/>
              <w:divBdr>
                <w:top w:val="none" w:sz="0" w:space="0" w:color="auto"/>
                <w:left w:val="none" w:sz="0" w:space="0" w:color="auto"/>
                <w:bottom w:val="none" w:sz="0" w:space="0" w:color="auto"/>
                <w:right w:val="none" w:sz="0" w:space="0" w:color="auto"/>
              </w:divBdr>
            </w:div>
            <w:div w:id="217056018">
              <w:marLeft w:val="0"/>
              <w:marRight w:val="0"/>
              <w:marTop w:val="0"/>
              <w:marBottom w:val="0"/>
              <w:divBdr>
                <w:top w:val="none" w:sz="0" w:space="0" w:color="auto"/>
                <w:left w:val="none" w:sz="0" w:space="0" w:color="auto"/>
                <w:bottom w:val="none" w:sz="0" w:space="0" w:color="auto"/>
                <w:right w:val="none" w:sz="0" w:space="0" w:color="auto"/>
              </w:divBdr>
            </w:div>
            <w:div w:id="1244297956">
              <w:marLeft w:val="0"/>
              <w:marRight w:val="0"/>
              <w:marTop w:val="0"/>
              <w:marBottom w:val="0"/>
              <w:divBdr>
                <w:top w:val="none" w:sz="0" w:space="0" w:color="auto"/>
                <w:left w:val="none" w:sz="0" w:space="0" w:color="auto"/>
                <w:bottom w:val="none" w:sz="0" w:space="0" w:color="auto"/>
                <w:right w:val="none" w:sz="0" w:space="0" w:color="auto"/>
              </w:divBdr>
            </w:div>
            <w:div w:id="7676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logger.com/profile/0093937872011161471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630</Words>
  <Characters>3404</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2025-04-01T09:10:00Z</dcterms:created>
  <dcterms:modified xsi:type="dcterms:W3CDTF">2025-04-01T09:17:00Z</dcterms:modified>
</cp:coreProperties>
</file>