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D" w:rsidRPr="00926F6A" w:rsidRDefault="009E500D" w:rsidP="001560FD">
      <w:pPr>
        <w:jc w:val="center"/>
        <w:rPr>
          <w:b/>
          <w:sz w:val="28"/>
          <w:szCs w:val="28"/>
        </w:rPr>
      </w:pPr>
      <w:r w:rsidRPr="00926F6A">
        <w:rPr>
          <w:b/>
          <w:sz w:val="28"/>
          <w:szCs w:val="28"/>
        </w:rPr>
        <w:t>ΔΙΑΚΡΙΣΗ  ΠΑΡΑΔΟΣΙΑΚΗΣ  -  ΜΟΝΤΕΡΝΑΣ ΠΟΙΗΣΗΣ</w:t>
      </w:r>
    </w:p>
    <w:p w:rsidR="009E500D" w:rsidRPr="00926F6A" w:rsidRDefault="009E500D" w:rsidP="00926F6A">
      <w:pPr>
        <w:jc w:val="both"/>
        <w:rPr>
          <w:sz w:val="28"/>
          <w:szCs w:val="28"/>
        </w:rPr>
      </w:pPr>
      <w:r w:rsidRPr="00926F6A">
        <w:rPr>
          <w:sz w:val="28"/>
          <w:szCs w:val="28"/>
        </w:rPr>
        <w:t xml:space="preserve"> Ειδικά στην Ελλάδα η νεωτερική ποίηση καθιερώθηκε µέσα στη δεκαετία του 1930. Για πολλούς αφετηρία ήταν η πρώτη ποιητική συλλογή του Γ. ΣΕΦΕΡΗ «Στροφή» το 1931. Το πέρασµα από τη µια µορφή ποίησης στην άλλη δεν συντελέστηκε απότοµα· είχε προετοιµαστεί σταδιακά µε ποιητές που χωρίς να είναι νεωτερικοί υπονόµευσαν όλα σχεδόν τα παραδοσιακά στοιχεία (Καβάφης, Καρυωτάκης). </w:t>
      </w:r>
    </w:p>
    <w:tbl>
      <w:tblPr>
        <w:tblStyle w:val="TableGrid"/>
        <w:tblW w:w="0" w:type="auto"/>
        <w:tblLook w:val="04A0" w:firstRow="1" w:lastRow="0" w:firstColumn="1" w:lastColumn="0" w:noHBand="0" w:noVBand="1"/>
      </w:tblPr>
      <w:tblGrid>
        <w:gridCol w:w="4261"/>
        <w:gridCol w:w="4261"/>
      </w:tblGrid>
      <w:tr w:rsidR="00C7741D" w:rsidRPr="00926F6A" w:rsidTr="00C7741D">
        <w:tc>
          <w:tcPr>
            <w:tcW w:w="4261" w:type="dxa"/>
          </w:tcPr>
          <w:p w:rsidR="00C7741D" w:rsidRPr="00926F6A" w:rsidRDefault="009E500D" w:rsidP="001560FD">
            <w:pPr>
              <w:jc w:val="center"/>
              <w:rPr>
                <w:b/>
                <w:sz w:val="28"/>
                <w:szCs w:val="28"/>
              </w:rPr>
            </w:pPr>
            <w:r w:rsidRPr="00926F6A">
              <w:rPr>
                <w:sz w:val="28"/>
                <w:szCs w:val="28"/>
              </w:rPr>
              <w:t xml:space="preserve"> </w:t>
            </w:r>
            <w:r w:rsidR="00C7741D" w:rsidRPr="00926F6A">
              <w:rPr>
                <w:b/>
                <w:sz w:val="28"/>
                <w:szCs w:val="28"/>
              </w:rPr>
              <w:t xml:space="preserve">ΠΑΡΑΔΟΣΙΑΚΗ </w:t>
            </w:r>
            <w:r w:rsidR="001560FD" w:rsidRPr="00926F6A">
              <w:rPr>
                <w:b/>
                <w:sz w:val="28"/>
                <w:szCs w:val="28"/>
              </w:rPr>
              <w:t>ΠΟΙΗΣΗ</w:t>
            </w:r>
          </w:p>
        </w:tc>
        <w:tc>
          <w:tcPr>
            <w:tcW w:w="4261" w:type="dxa"/>
          </w:tcPr>
          <w:p w:rsidR="00C7741D" w:rsidRPr="00926F6A" w:rsidRDefault="00C7741D" w:rsidP="001560FD">
            <w:pPr>
              <w:jc w:val="center"/>
              <w:rPr>
                <w:b/>
                <w:sz w:val="28"/>
                <w:szCs w:val="28"/>
              </w:rPr>
            </w:pPr>
            <w:r w:rsidRPr="00926F6A">
              <w:rPr>
                <w:b/>
                <w:sz w:val="28"/>
                <w:szCs w:val="28"/>
              </w:rPr>
              <w:t>ΜΟΝΤΕΡΝΑ</w:t>
            </w:r>
            <w:r w:rsidR="001560FD" w:rsidRPr="00926F6A">
              <w:rPr>
                <w:b/>
                <w:sz w:val="28"/>
                <w:szCs w:val="28"/>
              </w:rPr>
              <w:t xml:space="preserve"> ΠΟΙΗΣΗ</w:t>
            </w:r>
          </w:p>
        </w:tc>
      </w:tr>
      <w:tr w:rsidR="00C7741D" w:rsidRPr="00926F6A" w:rsidTr="00C7741D">
        <w:tc>
          <w:tcPr>
            <w:tcW w:w="4261" w:type="dxa"/>
          </w:tcPr>
          <w:p w:rsidR="00C7741D" w:rsidRPr="00926F6A" w:rsidRDefault="00C7741D" w:rsidP="009E500D">
            <w:pPr>
              <w:rPr>
                <w:sz w:val="28"/>
                <w:szCs w:val="28"/>
              </w:rPr>
            </w:pPr>
            <w:r w:rsidRPr="00926F6A">
              <w:rPr>
                <w:sz w:val="28"/>
                <w:szCs w:val="28"/>
              </w:rPr>
              <w:t xml:space="preserve">Σεβασµός στο µέτρο, την οµοιοκαταληξία, χωρισµός του ποιήµατος σε στροφές µε ίσο αριθµό στίχων και αριθµό συλλαβών σε κάθε στίχο.  </w:t>
            </w:r>
          </w:p>
        </w:tc>
        <w:tc>
          <w:tcPr>
            <w:tcW w:w="4261" w:type="dxa"/>
          </w:tcPr>
          <w:p w:rsidR="00C7741D" w:rsidRPr="00926F6A" w:rsidRDefault="00C7741D" w:rsidP="009E500D">
            <w:pPr>
              <w:rPr>
                <w:sz w:val="28"/>
                <w:szCs w:val="28"/>
              </w:rPr>
            </w:pPr>
            <w:r w:rsidRPr="00926F6A">
              <w:rPr>
                <w:sz w:val="28"/>
                <w:szCs w:val="28"/>
              </w:rPr>
              <w:t xml:space="preserve">Στίχος ελεύθερος, χωρίς µέτρο και οµοιοκαταληξία. Το ποίηµα κατανέµεται σε άνισες στροφές, οι στίχοι δεν έχουν ορισµένο αριθµό συλλαβών. Συχνά θυµίζει πεζό λόγο.  </w:t>
            </w:r>
          </w:p>
        </w:tc>
      </w:tr>
      <w:tr w:rsidR="00C7741D" w:rsidRPr="00926F6A" w:rsidTr="00C7741D">
        <w:tc>
          <w:tcPr>
            <w:tcW w:w="4261" w:type="dxa"/>
          </w:tcPr>
          <w:p w:rsidR="00C7741D" w:rsidRPr="00926F6A" w:rsidRDefault="00C7741D" w:rsidP="009E500D">
            <w:pPr>
              <w:rPr>
                <w:sz w:val="28"/>
                <w:szCs w:val="28"/>
              </w:rPr>
            </w:pPr>
            <w:r w:rsidRPr="00926F6A">
              <w:rPr>
                <w:sz w:val="28"/>
                <w:szCs w:val="28"/>
              </w:rPr>
              <w:t>Ποιητικό λεξιλόγιο: προσεκτική επιλογή λέξεων (αποφεύγονται οι καθηµερινές, αντιποιητικές λέξεις). Προσπάθεια, ώστε το ποίηµα να απέχει πολύ από τον καθηµερινό λόγο και φυσικά τον πεζό λόγο.</w:t>
            </w:r>
          </w:p>
        </w:tc>
        <w:tc>
          <w:tcPr>
            <w:tcW w:w="4261" w:type="dxa"/>
          </w:tcPr>
          <w:p w:rsidR="00C7741D" w:rsidRPr="00926F6A" w:rsidRDefault="00C7741D" w:rsidP="009E500D">
            <w:pPr>
              <w:rPr>
                <w:sz w:val="28"/>
                <w:szCs w:val="28"/>
              </w:rPr>
            </w:pPr>
            <w:r w:rsidRPr="00926F6A">
              <w:rPr>
                <w:sz w:val="28"/>
                <w:szCs w:val="28"/>
              </w:rPr>
              <w:t>Χρήση καθηµερινών λέξεων (ακόµη και κακόηχων). Πρωτότυποι συνδυασµοί λέξεων: λέξεις που φαίνονται αταίριαστες συνδέονται και συσχετίζονται.</w:t>
            </w:r>
          </w:p>
        </w:tc>
        <w:bookmarkStart w:id="0" w:name="_GoBack"/>
        <w:bookmarkEnd w:id="0"/>
      </w:tr>
      <w:tr w:rsidR="00C7741D" w:rsidRPr="00926F6A" w:rsidTr="00C7741D">
        <w:tc>
          <w:tcPr>
            <w:tcW w:w="4261" w:type="dxa"/>
          </w:tcPr>
          <w:p w:rsidR="00C7741D" w:rsidRPr="00926F6A" w:rsidRDefault="00C7741D" w:rsidP="009E500D">
            <w:pPr>
              <w:rPr>
                <w:sz w:val="28"/>
                <w:szCs w:val="28"/>
              </w:rPr>
            </w:pPr>
            <w:r w:rsidRPr="00926F6A">
              <w:rPr>
                <w:sz w:val="28"/>
                <w:szCs w:val="28"/>
              </w:rPr>
              <w:t>Κανονική χρήση σηµείων στίξης.</w:t>
            </w:r>
          </w:p>
        </w:tc>
        <w:tc>
          <w:tcPr>
            <w:tcW w:w="4261" w:type="dxa"/>
          </w:tcPr>
          <w:p w:rsidR="00C7741D" w:rsidRPr="00926F6A" w:rsidRDefault="00C7741D" w:rsidP="009E500D">
            <w:pPr>
              <w:rPr>
                <w:sz w:val="28"/>
                <w:szCs w:val="28"/>
              </w:rPr>
            </w:pPr>
            <w:r w:rsidRPr="00926F6A">
              <w:rPr>
                <w:sz w:val="28"/>
                <w:szCs w:val="28"/>
              </w:rPr>
              <w:t>Αστιξία ή χαλαρή στίξη</w:t>
            </w:r>
            <w:r w:rsidR="00926F6A">
              <w:rPr>
                <w:sz w:val="28"/>
                <w:szCs w:val="28"/>
              </w:rPr>
              <w:t>.</w:t>
            </w:r>
          </w:p>
        </w:tc>
      </w:tr>
      <w:tr w:rsidR="00C7741D" w:rsidRPr="00926F6A" w:rsidTr="00C7741D">
        <w:tc>
          <w:tcPr>
            <w:tcW w:w="4261" w:type="dxa"/>
          </w:tcPr>
          <w:p w:rsidR="00C7741D" w:rsidRPr="00926F6A" w:rsidRDefault="00C7741D" w:rsidP="009E500D">
            <w:pPr>
              <w:rPr>
                <w:sz w:val="28"/>
                <w:szCs w:val="28"/>
              </w:rPr>
            </w:pPr>
            <w:r w:rsidRPr="00926F6A">
              <w:rPr>
                <w:sz w:val="28"/>
                <w:szCs w:val="28"/>
              </w:rPr>
              <w:t xml:space="preserve">Διατήρηση του νοήµατος των λέξεων.  </w:t>
            </w:r>
          </w:p>
        </w:tc>
        <w:tc>
          <w:tcPr>
            <w:tcW w:w="4261" w:type="dxa"/>
          </w:tcPr>
          <w:p w:rsidR="00C7741D" w:rsidRPr="00926F6A" w:rsidRDefault="00C7741D" w:rsidP="009E500D">
            <w:pPr>
              <w:rPr>
                <w:sz w:val="28"/>
                <w:szCs w:val="28"/>
              </w:rPr>
            </w:pPr>
            <w:r w:rsidRPr="00926F6A">
              <w:rPr>
                <w:sz w:val="28"/>
                <w:szCs w:val="28"/>
              </w:rPr>
              <w:t>Σκοτεινότητα και ασάφεια: τα νοήµατα δεν εί</w:t>
            </w:r>
            <w:r w:rsidR="001560FD" w:rsidRPr="00926F6A">
              <w:rPr>
                <w:sz w:val="28"/>
                <w:szCs w:val="28"/>
              </w:rPr>
              <w:t xml:space="preserve">ναι ξεκάθαρα, το θέµα δεν </w:t>
            </w:r>
            <w:r w:rsidRPr="00926F6A">
              <w:rPr>
                <w:sz w:val="28"/>
                <w:szCs w:val="28"/>
              </w:rPr>
              <w:t>αποκαλύπτεται εύκολα, είναι δυσνόητη ποίηση.</w:t>
            </w:r>
          </w:p>
        </w:tc>
      </w:tr>
      <w:tr w:rsidR="00C7741D" w:rsidRPr="00926F6A" w:rsidTr="00C7741D">
        <w:tc>
          <w:tcPr>
            <w:tcW w:w="4261" w:type="dxa"/>
          </w:tcPr>
          <w:p w:rsidR="00C7741D" w:rsidRPr="00926F6A" w:rsidRDefault="00C7741D" w:rsidP="009E500D">
            <w:pPr>
              <w:rPr>
                <w:sz w:val="28"/>
                <w:szCs w:val="28"/>
              </w:rPr>
            </w:pPr>
            <w:r w:rsidRPr="00926F6A">
              <w:rPr>
                <w:sz w:val="28"/>
                <w:szCs w:val="28"/>
              </w:rPr>
              <w:t xml:space="preserve">Λογική ανάπτυξη και παρουσίαση του θέµατος και νοηµατική αλληλουχία: τα νοήµατα δεν αµφισβητούν τη λογική µας ή τον κόσµο γύρω µας και όσα γνωρίζουµε για αυτόν.   </w:t>
            </w:r>
          </w:p>
        </w:tc>
        <w:tc>
          <w:tcPr>
            <w:tcW w:w="4261" w:type="dxa"/>
          </w:tcPr>
          <w:p w:rsidR="00C7741D" w:rsidRPr="00926F6A" w:rsidRDefault="00C7741D" w:rsidP="009E500D">
            <w:pPr>
              <w:rPr>
                <w:sz w:val="28"/>
                <w:szCs w:val="28"/>
              </w:rPr>
            </w:pPr>
            <w:r w:rsidRPr="00926F6A">
              <w:rPr>
                <w:sz w:val="28"/>
                <w:szCs w:val="28"/>
              </w:rPr>
              <w:t>Απουσία λογικής και νοηµατικής αλληλουχίας: οι στίχοι συχνά δε συνδέονται µεταξύ τους νοηµατικά, χρήση άλογου στοιχείου, εικόνων και σχηµάτων λόγου που αµφισβητούν την κοινή λογική.</w:t>
            </w:r>
          </w:p>
        </w:tc>
      </w:tr>
      <w:tr w:rsidR="00C7741D" w:rsidRPr="00926F6A" w:rsidTr="00C7741D">
        <w:tc>
          <w:tcPr>
            <w:tcW w:w="4261" w:type="dxa"/>
          </w:tcPr>
          <w:p w:rsidR="00C7741D" w:rsidRPr="00926F6A" w:rsidRDefault="00C7741D" w:rsidP="009E500D">
            <w:pPr>
              <w:rPr>
                <w:sz w:val="28"/>
                <w:szCs w:val="28"/>
              </w:rPr>
            </w:pPr>
            <w:r w:rsidRPr="00926F6A">
              <w:rPr>
                <w:sz w:val="28"/>
                <w:szCs w:val="28"/>
              </w:rPr>
              <w:t>Ο τίτλος του ποιήµατος φανερώνει το περιεχόµενο του ποιήµατος.</w:t>
            </w:r>
          </w:p>
        </w:tc>
        <w:tc>
          <w:tcPr>
            <w:tcW w:w="4261" w:type="dxa"/>
          </w:tcPr>
          <w:p w:rsidR="00C7741D" w:rsidRPr="00926F6A" w:rsidRDefault="00C7741D" w:rsidP="009E500D">
            <w:pPr>
              <w:rPr>
                <w:sz w:val="28"/>
                <w:szCs w:val="28"/>
              </w:rPr>
            </w:pPr>
            <w:r w:rsidRPr="00926F6A">
              <w:rPr>
                <w:sz w:val="28"/>
                <w:szCs w:val="28"/>
              </w:rPr>
              <w:t>Ο τίτλος συχνά είναι προβληµατικός, νοηµατικά ανενεργός.</w:t>
            </w:r>
          </w:p>
        </w:tc>
      </w:tr>
    </w:tbl>
    <w:p w:rsidR="009E500D" w:rsidRPr="00926F6A" w:rsidRDefault="009E500D" w:rsidP="00926F6A">
      <w:pPr>
        <w:rPr>
          <w:sz w:val="28"/>
          <w:szCs w:val="28"/>
        </w:rPr>
      </w:pPr>
    </w:p>
    <w:sectPr w:rsidR="009E500D" w:rsidRPr="00926F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09"/>
    <w:rsid w:val="001560FD"/>
    <w:rsid w:val="00302D09"/>
    <w:rsid w:val="005A7458"/>
    <w:rsid w:val="00926F6A"/>
    <w:rsid w:val="009E500D"/>
    <w:rsid w:val="00C77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Words>
  <Characters>1487</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Pinelopi Sampani</dc:creator>
  <cp:keywords/>
  <dc:description/>
  <cp:lastModifiedBy>Stavroula Pinelopi Sampani</cp:lastModifiedBy>
  <cp:revision>5</cp:revision>
  <dcterms:created xsi:type="dcterms:W3CDTF">2022-03-11T08:41:00Z</dcterms:created>
  <dcterms:modified xsi:type="dcterms:W3CDTF">2022-03-11T08:58:00Z</dcterms:modified>
</cp:coreProperties>
</file>