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B9" w:rsidRDefault="002701B9" w:rsidP="002701B9">
      <w:pPr>
        <w:pStyle w:val="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  την ονομασία </w:t>
      </w:r>
      <w:r>
        <w:rPr>
          <w:rStyle w:val="a3"/>
          <w:rFonts w:ascii="Arial" w:hAnsi="Arial" w:cs="Arial"/>
          <w:color w:val="222222"/>
          <w:bdr w:val="none" w:sz="0" w:space="0" w:color="auto" w:frame="1"/>
        </w:rPr>
        <w:t>εγκώμια επιταφίου</w:t>
      </w:r>
      <w:r>
        <w:rPr>
          <w:rFonts w:ascii="Arial" w:hAnsi="Arial" w:cs="Arial"/>
          <w:color w:val="222222"/>
        </w:rPr>
        <w:t> φέρονται στη βυζαντινή υμνολογία – υμνογραφία </w:t>
      </w:r>
      <w:r>
        <w:rPr>
          <w:rStyle w:val="a3"/>
          <w:rFonts w:ascii="Arial" w:hAnsi="Arial" w:cs="Arial"/>
          <w:color w:val="222222"/>
          <w:bdr w:val="none" w:sz="0" w:space="0" w:color="auto" w:frame="1"/>
        </w:rPr>
        <w:t>ειδικά τροπάρια</w:t>
      </w:r>
      <w:r>
        <w:rPr>
          <w:rFonts w:ascii="Arial" w:hAnsi="Arial" w:cs="Arial"/>
          <w:color w:val="222222"/>
        </w:rPr>
        <w:t> που ψάλλονται κατά τον Όρθρο του Μεγάλου Σαββάτου. Κατά την τελετουργία </w:t>
      </w:r>
      <w:r>
        <w:rPr>
          <w:rStyle w:val="a3"/>
          <w:rFonts w:ascii="Arial" w:hAnsi="Arial" w:cs="Arial"/>
          <w:color w:val="222222"/>
          <w:bdr w:val="none" w:sz="0" w:space="0" w:color="auto" w:frame="1"/>
        </w:rPr>
        <w:t>ψάλλονται το βράδυ της Μεγάλης Παρασκευής</w:t>
      </w:r>
      <w:r>
        <w:rPr>
          <w:rFonts w:ascii="Arial" w:hAnsi="Arial" w:cs="Arial"/>
          <w:color w:val="222222"/>
        </w:rPr>
        <w:t>, εντός των ναών, λίγο πριν την </w:t>
      </w:r>
      <w:r>
        <w:rPr>
          <w:rStyle w:val="a3"/>
          <w:rFonts w:ascii="Arial" w:hAnsi="Arial" w:cs="Arial"/>
          <w:color w:val="222222"/>
          <w:bdr w:val="none" w:sz="0" w:space="0" w:color="auto" w:frame="1"/>
        </w:rPr>
        <w:t>εκφορά</w:t>
      </w:r>
      <w:r>
        <w:rPr>
          <w:rFonts w:ascii="Arial" w:hAnsi="Arial" w:cs="Arial"/>
          <w:color w:val="222222"/>
        </w:rPr>
        <w:t> του </w:t>
      </w:r>
      <w:r>
        <w:rPr>
          <w:rStyle w:val="a3"/>
          <w:rFonts w:ascii="Arial" w:hAnsi="Arial" w:cs="Arial"/>
          <w:color w:val="222222"/>
          <w:bdr w:val="none" w:sz="0" w:space="0" w:color="auto" w:frame="1"/>
        </w:rPr>
        <w:t>επιταφίου,</w:t>
      </w:r>
      <w:r>
        <w:rPr>
          <w:rFonts w:ascii="Arial" w:hAnsi="Arial" w:cs="Arial"/>
          <w:color w:val="222222"/>
        </w:rPr>
        <w:t> όπου μερικά εξ αυτών και </w:t>
      </w:r>
      <w:r>
        <w:rPr>
          <w:rStyle w:val="a3"/>
          <w:rFonts w:ascii="Arial" w:hAnsi="Arial" w:cs="Arial"/>
          <w:color w:val="222222"/>
          <w:bdr w:val="none" w:sz="0" w:space="0" w:color="auto" w:frame="1"/>
        </w:rPr>
        <w:t>επαναλαμβάνονται κατά την εκφορά.</w:t>
      </w:r>
    </w:p>
    <w:p w:rsidR="002701B9" w:rsidRDefault="002701B9" w:rsidP="002701B9">
      <w:pPr>
        <w:pStyle w:val="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Πρόκειται για</w:t>
      </w:r>
      <w:r>
        <w:rPr>
          <w:rStyle w:val="a3"/>
          <w:rFonts w:ascii="Arial" w:hAnsi="Arial" w:cs="Arial"/>
          <w:color w:val="222222"/>
          <w:bdr w:val="none" w:sz="0" w:space="0" w:color="auto" w:frame="1"/>
        </w:rPr>
        <w:t> 185 σύντομα τροπάρια</w:t>
      </w:r>
      <w:r>
        <w:rPr>
          <w:rFonts w:ascii="Arial" w:hAnsi="Arial" w:cs="Arial"/>
          <w:color w:val="222222"/>
        </w:rPr>
        <w:t xml:space="preserve"> που παρεμβάλλονται μετά τον 118ο ψαλμό, (ψαλμό του </w:t>
      </w:r>
      <w:proofErr w:type="spellStart"/>
      <w:r>
        <w:rPr>
          <w:rFonts w:ascii="Arial" w:hAnsi="Arial" w:cs="Arial"/>
          <w:color w:val="222222"/>
        </w:rPr>
        <w:t>Αμώμου</w:t>
      </w:r>
      <w:proofErr w:type="spellEnd"/>
      <w:r>
        <w:rPr>
          <w:rFonts w:ascii="Arial" w:hAnsi="Arial" w:cs="Arial"/>
          <w:color w:val="222222"/>
        </w:rPr>
        <w:t>) ακολουθώντας σε τρεις στάσεις.</w:t>
      </w:r>
    </w:p>
    <w:p w:rsidR="002701B9" w:rsidRDefault="002701B9" w:rsidP="002701B9">
      <w:pPr>
        <w:pStyle w:val="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Arial" w:hAnsi="Arial" w:cs="Arial"/>
          <w:color w:val="222222"/>
        </w:rPr>
      </w:pPr>
      <w:bookmarkStart w:id="0" w:name="_GoBack"/>
      <w:bookmarkEnd w:id="0"/>
    </w:p>
    <w:p w:rsidR="002701B9" w:rsidRDefault="002701B9" w:rsidP="002701B9">
      <w:pPr>
        <w:pStyle w:val="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color w:val="222222"/>
          <w:bdr w:val="none" w:sz="0" w:space="0" w:color="auto" w:frame="1"/>
        </w:rPr>
        <w:t xml:space="preserve">Στάση πρώτη – Η ζωή εν </w:t>
      </w:r>
      <w:proofErr w:type="spellStart"/>
      <w:r>
        <w:rPr>
          <w:rStyle w:val="a3"/>
          <w:rFonts w:ascii="Arial" w:hAnsi="Arial" w:cs="Arial"/>
          <w:color w:val="222222"/>
          <w:bdr w:val="none" w:sz="0" w:space="0" w:color="auto" w:frame="1"/>
        </w:rPr>
        <w:t>τάφω</w:t>
      </w:r>
      <w:proofErr w:type="spellEnd"/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Η ζωή εν </w:t>
      </w:r>
      <w:proofErr w:type="spellStart"/>
      <w:r>
        <w:rPr>
          <w:rFonts w:ascii="Arial" w:hAnsi="Arial" w:cs="Arial"/>
          <w:color w:val="222222"/>
        </w:rPr>
        <w:t>τάφω</w:t>
      </w:r>
      <w:proofErr w:type="spellEnd"/>
      <w:r>
        <w:rPr>
          <w:rFonts w:ascii="Arial" w:hAnsi="Arial" w:cs="Arial"/>
          <w:color w:val="222222"/>
        </w:rPr>
        <w:br/>
        <w:t>κατετέθης, Χριστέ,</w:t>
      </w:r>
      <w:r>
        <w:rPr>
          <w:rFonts w:ascii="Arial" w:hAnsi="Arial" w:cs="Arial"/>
          <w:color w:val="222222"/>
        </w:rPr>
        <w:br/>
        <w:t xml:space="preserve">και αγγέλων </w:t>
      </w:r>
      <w:proofErr w:type="spellStart"/>
      <w:r>
        <w:rPr>
          <w:rFonts w:ascii="Arial" w:hAnsi="Arial" w:cs="Arial"/>
          <w:color w:val="222222"/>
        </w:rPr>
        <w:t>στρατιαί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εξεπλήττοντο</w:t>
      </w:r>
      <w:proofErr w:type="spellEnd"/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συγκατάβασιν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δοξάζουσαι</w:t>
      </w:r>
      <w:proofErr w:type="spellEnd"/>
      <w:r>
        <w:rPr>
          <w:rFonts w:ascii="Arial" w:hAnsi="Arial" w:cs="Arial"/>
          <w:color w:val="222222"/>
        </w:rPr>
        <w:t xml:space="preserve"> την </w:t>
      </w:r>
      <w:proofErr w:type="spellStart"/>
      <w:r>
        <w:rPr>
          <w:rFonts w:ascii="Arial" w:hAnsi="Arial" w:cs="Arial"/>
          <w:color w:val="222222"/>
        </w:rPr>
        <w:t>σήν</w:t>
      </w:r>
      <w:proofErr w:type="spellEnd"/>
      <w:r>
        <w:rPr>
          <w:rFonts w:ascii="Arial" w:hAnsi="Arial" w:cs="Arial"/>
          <w:color w:val="222222"/>
        </w:rPr>
        <w:t>.</w:t>
      </w:r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Η ζωή πως θνήσκεις;</w:t>
      </w:r>
      <w:r>
        <w:rPr>
          <w:rFonts w:ascii="Arial" w:hAnsi="Arial" w:cs="Arial"/>
          <w:color w:val="222222"/>
        </w:rPr>
        <w:br/>
        <w:t xml:space="preserve">πώς και </w:t>
      </w:r>
      <w:proofErr w:type="spellStart"/>
      <w:r>
        <w:rPr>
          <w:rFonts w:ascii="Arial" w:hAnsi="Arial" w:cs="Arial"/>
          <w:color w:val="222222"/>
        </w:rPr>
        <w:t>τάφω</w:t>
      </w:r>
      <w:proofErr w:type="spellEnd"/>
      <w:r>
        <w:rPr>
          <w:rFonts w:ascii="Arial" w:hAnsi="Arial" w:cs="Arial"/>
          <w:color w:val="222222"/>
        </w:rPr>
        <w:t xml:space="preserve"> οικείς;</w:t>
      </w:r>
      <w:r>
        <w:rPr>
          <w:rFonts w:ascii="Arial" w:hAnsi="Arial" w:cs="Arial"/>
          <w:color w:val="222222"/>
        </w:rPr>
        <w:br/>
        <w:t xml:space="preserve">του θανάτου το </w:t>
      </w:r>
      <w:proofErr w:type="spellStart"/>
      <w:r>
        <w:rPr>
          <w:rFonts w:ascii="Arial" w:hAnsi="Arial" w:cs="Arial"/>
          <w:color w:val="222222"/>
        </w:rPr>
        <w:t>βασίλειον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λύεις</w:t>
      </w:r>
      <w:proofErr w:type="spellEnd"/>
      <w:r>
        <w:rPr>
          <w:rFonts w:ascii="Arial" w:hAnsi="Arial" w:cs="Arial"/>
          <w:color w:val="222222"/>
        </w:rPr>
        <w:t xml:space="preserve"> δε</w:t>
      </w:r>
      <w:r>
        <w:rPr>
          <w:rFonts w:ascii="Arial" w:hAnsi="Arial" w:cs="Arial"/>
          <w:color w:val="222222"/>
        </w:rPr>
        <w:br/>
        <w:t xml:space="preserve">και του Άδου τους νεκρούς </w:t>
      </w:r>
      <w:proofErr w:type="spellStart"/>
      <w:r>
        <w:rPr>
          <w:rFonts w:ascii="Arial" w:hAnsi="Arial" w:cs="Arial"/>
          <w:color w:val="222222"/>
        </w:rPr>
        <w:t>εξανιστάς</w:t>
      </w:r>
      <w:proofErr w:type="spellEnd"/>
      <w:r>
        <w:rPr>
          <w:rFonts w:ascii="Arial" w:hAnsi="Arial" w:cs="Arial"/>
          <w:color w:val="222222"/>
        </w:rPr>
        <w:t>.</w:t>
      </w:r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Μεγαλύνομέν</w:t>
      </w:r>
      <w:proofErr w:type="spellEnd"/>
      <w:r>
        <w:rPr>
          <w:rFonts w:ascii="Arial" w:hAnsi="Arial" w:cs="Arial"/>
          <w:color w:val="222222"/>
        </w:rPr>
        <w:t xml:space="preserve"> σε,</w:t>
      </w:r>
      <w:r>
        <w:rPr>
          <w:rFonts w:ascii="Arial" w:hAnsi="Arial" w:cs="Arial"/>
          <w:color w:val="222222"/>
        </w:rPr>
        <w:br/>
        <w:t>Ιησού Βασιλεύ,</w:t>
      </w:r>
      <w:r>
        <w:rPr>
          <w:rFonts w:ascii="Arial" w:hAnsi="Arial" w:cs="Arial"/>
          <w:color w:val="222222"/>
        </w:rPr>
        <w:br/>
        <w:t xml:space="preserve">και </w:t>
      </w:r>
      <w:proofErr w:type="spellStart"/>
      <w:r>
        <w:rPr>
          <w:rFonts w:ascii="Arial" w:hAnsi="Arial" w:cs="Arial"/>
          <w:color w:val="222222"/>
        </w:rPr>
        <w:t>τιμώμεν</w:t>
      </w:r>
      <w:proofErr w:type="spellEnd"/>
      <w:r>
        <w:rPr>
          <w:rFonts w:ascii="Arial" w:hAnsi="Arial" w:cs="Arial"/>
          <w:color w:val="222222"/>
        </w:rPr>
        <w:t xml:space="preserve"> την </w:t>
      </w:r>
      <w:proofErr w:type="spellStart"/>
      <w:r>
        <w:rPr>
          <w:rFonts w:ascii="Arial" w:hAnsi="Arial" w:cs="Arial"/>
          <w:color w:val="222222"/>
        </w:rPr>
        <w:t>ταφήν</w:t>
      </w:r>
      <w:proofErr w:type="spellEnd"/>
      <w:r>
        <w:rPr>
          <w:rFonts w:ascii="Arial" w:hAnsi="Arial" w:cs="Arial"/>
          <w:color w:val="222222"/>
        </w:rPr>
        <w:t xml:space="preserve"> και τα πάθη σου,</w:t>
      </w:r>
      <w:r>
        <w:rPr>
          <w:rFonts w:ascii="Arial" w:hAnsi="Arial" w:cs="Arial"/>
          <w:color w:val="222222"/>
        </w:rPr>
        <w:br/>
        <w:t xml:space="preserve">δι’ ων </w:t>
      </w:r>
      <w:proofErr w:type="spellStart"/>
      <w:r>
        <w:rPr>
          <w:rFonts w:ascii="Arial" w:hAnsi="Arial" w:cs="Arial"/>
          <w:color w:val="222222"/>
        </w:rPr>
        <w:t>έσωσας</w:t>
      </w:r>
      <w:proofErr w:type="spellEnd"/>
      <w:r>
        <w:rPr>
          <w:rFonts w:ascii="Arial" w:hAnsi="Arial" w:cs="Arial"/>
          <w:color w:val="222222"/>
        </w:rPr>
        <w:t xml:space="preserve"> ημάς εκ της φθοράς.</w:t>
      </w:r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Μέτρα </w:t>
      </w:r>
      <w:proofErr w:type="spellStart"/>
      <w:r>
        <w:rPr>
          <w:rFonts w:ascii="Arial" w:hAnsi="Arial" w:cs="Arial"/>
          <w:color w:val="222222"/>
        </w:rPr>
        <w:t>γής</w:t>
      </w:r>
      <w:proofErr w:type="spellEnd"/>
      <w:r>
        <w:rPr>
          <w:rFonts w:ascii="Arial" w:hAnsi="Arial" w:cs="Arial"/>
          <w:color w:val="222222"/>
        </w:rPr>
        <w:t xml:space="preserve"> ο </w:t>
      </w:r>
      <w:proofErr w:type="spellStart"/>
      <w:r>
        <w:rPr>
          <w:rFonts w:ascii="Arial" w:hAnsi="Arial" w:cs="Arial"/>
          <w:color w:val="222222"/>
        </w:rPr>
        <w:t>στήσας</w:t>
      </w:r>
      <w:proofErr w:type="spellEnd"/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br/>
        <w:t xml:space="preserve">εν </w:t>
      </w:r>
      <w:proofErr w:type="spellStart"/>
      <w:r>
        <w:rPr>
          <w:rFonts w:ascii="Arial" w:hAnsi="Arial" w:cs="Arial"/>
          <w:color w:val="222222"/>
        </w:rPr>
        <w:t>σμικρώ</w:t>
      </w:r>
      <w:proofErr w:type="spellEnd"/>
      <w:r>
        <w:rPr>
          <w:rFonts w:ascii="Arial" w:hAnsi="Arial" w:cs="Arial"/>
          <w:color w:val="222222"/>
        </w:rPr>
        <w:t xml:space="preserve"> κατοικείς,</w:t>
      </w:r>
      <w:r>
        <w:rPr>
          <w:rFonts w:ascii="Arial" w:hAnsi="Arial" w:cs="Arial"/>
          <w:color w:val="222222"/>
        </w:rPr>
        <w:br/>
        <w:t xml:space="preserve">Ιησού </w:t>
      </w:r>
      <w:proofErr w:type="spellStart"/>
      <w:r>
        <w:rPr>
          <w:rFonts w:ascii="Arial" w:hAnsi="Arial" w:cs="Arial"/>
          <w:color w:val="222222"/>
        </w:rPr>
        <w:t>Παμβασιλεύ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τάφω</w:t>
      </w:r>
      <w:proofErr w:type="spellEnd"/>
      <w:r>
        <w:rPr>
          <w:rFonts w:ascii="Arial" w:hAnsi="Arial" w:cs="Arial"/>
          <w:color w:val="222222"/>
        </w:rPr>
        <w:t xml:space="preserve"> σήμερον,</w:t>
      </w:r>
      <w:r>
        <w:rPr>
          <w:rFonts w:ascii="Arial" w:hAnsi="Arial" w:cs="Arial"/>
          <w:color w:val="222222"/>
        </w:rPr>
        <w:br/>
        <w:t xml:space="preserve">εκ μνημάτων τους </w:t>
      </w:r>
      <w:proofErr w:type="spellStart"/>
      <w:r>
        <w:rPr>
          <w:rFonts w:ascii="Arial" w:hAnsi="Arial" w:cs="Arial"/>
          <w:color w:val="222222"/>
        </w:rPr>
        <w:t>θανόντας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ανιστών</w:t>
      </w:r>
      <w:proofErr w:type="spellEnd"/>
      <w:r>
        <w:rPr>
          <w:rFonts w:ascii="Arial" w:hAnsi="Arial" w:cs="Arial"/>
          <w:color w:val="222222"/>
        </w:rPr>
        <w:t>.</w:t>
      </w:r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Ιησού Χριστέ μου,</w:t>
      </w:r>
      <w:r>
        <w:rPr>
          <w:rFonts w:ascii="Arial" w:hAnsi="Arial" w:cs="Arial"/>
          <w:color w:val="222222"/>
        </w:rPr>
        <w:br/>
        <w:t>Βασιλεύ του παντός,</w:t>
      </w:r>
      <w:r>
        <w:rPr>
          <w:rFonts w:ascii="Arial" w:hAnsi="Arial" w:cs="Arial"/>
          <w:color w:val="222222"/>
        </w:rPr>
        <w:br/>
        <w:t xml:space="preserve">τι ζητών τοις εν τω </w:t>
      </w:r>
      <w:proofErr w:type="spellStart"/>
      <w:r>
        <w:rPr>
          <w:rFonts w:ascii="Arial" w:hAnsi="Arial" w:cs="Arial"/>
          <w:color w:val="222222"/>
        </w:rPr>
        <w:t>άδη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ελήλυθας</w:t>
      </w:r>
      <w:proofErr w:type="spellEnd"/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br/>
        <w:t xml:space="preserve">ή το γένος </w:t>
      </w:r>
      <w:proofErr w:type="spellStart"/>
      <w:r>
        <w:rPr>
          <w:rFonts w:ascii="Arial" w:hAnsi="Arial" w:cs="Arial"/>
          <w:color w:val="222222"/>
        </w:rPr>
        <w:t>απολύσαι</w:t>
      </w:r>
      <w:proofErr w:type="spellEnd"/>
      <w:r>
        <w:rPr>
          <w:rFonts w:ascii="Arial" w:hAnsi="Arial" w:cs="Arial"/>
          <w:color w:val="222222"/>
        </w:rPr>
        <w:t xml:space="preserve"> των βροτών.</w:t>
      </w:r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 Δεσπότης πάντων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καθοράται</w:t>
      </w:r>
      <w:proofErr w:type="spellEnd"/>
      <w:r>
        <w:rPr>
          <w:rFonts w:ascii="Arial" w:hAnsi="Arial" w:cs="Arial"/>
          <w:color w:val="222222"/>
        </w:rPr>
        <w:t xml:space="preserve"> νεκρός,</w:t>
      </w:r>
      <w:r>
        <w:rPr>
          <w:rFonts w:ascii="Arial" w:hAnsi="Arial" w:cs="Arial"/>
          <w:color w:val="222222"/>
        </w:rPr>
        <w:br/>
        <w:t xml:space="preserve">και εν μνήματι </w:t>
      </w:r>
      <w:proofErr w:type="spellStart"/>
      <w:r>
        <w:rPr>
          <w:rFonts w:ascii="Arial" w:hAnsi="Arial" w:cs="Arial"/>
          <w:color w:val="222222"/>
        </w:rPr>
        <w:t>καινώ</w:t>
      </w:r>
      <w:proofErr w:type="spellEnd"/>
      <w:r>
        <w:rPr>
          <w:rFonts w:ascii="Arial" w:hAnsi="Arial" w:cs="Arial"/>
          <w:color w:val="222222"/>
        </w:rPr>
        <w:t xml:space="preserve"> κατατίθεται,</w:t>
      </w:r>
      <w:r>
        <w:rPr>
          <w:rFonts w:ascii="Arial" w:hAnsi="Arial" w:cs="Arial"/>
          <w:color w:val="222222"/>
        </w:rPr>
        <w:br/>
        <w:t xml:space="preserve">ο </w:t>
      </w:r>
      <w:proofErr w:type="spellStart"/>
      <w:r>
        <w:rPr>
          <w:rFonts w:ascii="Arial" w:hAnsi="Arial" w:cs="Arial"/>
          <w:color w:val="222222"/>
        </w:rPr>
        <w:t>κενώσας</w:t>
      </w:r>
      <w:proofErr w:type="spellEnd"/>
      <w:r>
        <w:rPr>
          <w:rFonts w:ascii="Arial" w:hAnsi="Arial" w:cs="Arial"/>
          <w:color w:val="222222"/>
        </w:rPr>
        <w:t xml:space="preserve"> τα μνημεία των νεκρών.</w:t>
      </w:r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Η ζωή εν </w:t>
      </w:r>
      <w:proofErr w:type="spellStart"/>
      <w:r>
        <w:rPr>
          <w:rFonts w:ascii="Arial" w:hAnsi="Arial" w:cs="Arial"/>
          <w:color w:val="222222"/>
        </w:rPr>
        <w:t>τάφω</w:t>
      </w:r>
      <w:proofErr w:type="spellEnd"/>
      <w:r>
        <w:rPr>
          <w:rFonts w:ascii="Arial" w:hAnsi="Arial" w:cs="Arial"/>
          <w:color w:val="222222"/>
        </w:rPr>
        <w:br/>
        <w:t>κατετέθης, Χριστέ,</w:t>
      </w:r>
      <w:r>
        <w:rPr>
          <w:rFonts w:ascii="Arial" w:hAnsi="Arial" w:cs="Arial"/>
          <w:color w:val="222222"/>
        </w:rPr>
        <w:br/>
        <w:t xml:space="preserve">και </w:t>
      </w:r>
      <w:proofErr w:type="spellStart"/>
      <w:r>
        <w:rPr>
          <w:rFonts w:ascii="Arial" w:hAnsi="Arial" w:cs="Arial"/>
          <w:color w:val="222222"/>
        </w:rPr>
        <w:t>θανάτω</w:t>
      </w:r>
      <w:proofErr w:type="spellEnd"/>
      <w:r>
        <w:rPr>
          <w:rFonts w:ascii="Arial" w:hAnsi="Arial" w:cs="Arial"/>
          <w:color w:val="222222"/>
        </w:rPr>
        <w:t xml:space="preserve"> σου τον θάνατον </w:t>
      </w:r>
      <w:proofErr w:type="spellStart"/>
      <w:r>
        <w:rPr>
          <w:rFonts w:ascii="Arial" w:hAnsi="Arial" w:cs="Arial"/>
          <w:color w:val="222222"/>
        </w:rPr>
        <w:t>ώλεσας</w:t>
      </w:r>
      <w:proofErr w:type="spellEnd"/>
      <w:r>
        <w:rPr>
          <w:rFonts w:ascii="Arial" w:hAnsi="Arial" w:cs="Arial"/>
          <w:color w:val="222222"/>
        </w:rPr>
        <w:br/>
        <w:t xml:space="preserve">και </w:t>
      </w:r>
      <w:proofErr w:type="spellStart"/>
      <w:r>
        <w:rPr>
          <w:rFonts w:ascii="Arial" w:hAnsi="Arial" w:cs="Arial"/>
          <w:color w:val="222222"/>
        </w:rPr>
        <w:t>επήγασας</w:t>
      </w:r>
      <w:proofErr w:type="spellEnd"/>
      <w:r>
        <w:rPr>
          <w:rFonts w:ascii="Arial" w:hAnsi="Arial" w:cs="Arial"/>
          <w:color w:val="222222"/>
        </w:rPr>
        <w:t xml:space="preserve"> τω </w:t>
      </w:r>
      <w:proofErr w:type="spellStart"/>
      <w:r>
        <w:rPr>
          <w:rFonts w:ascii="Arial" w:hAnsi="Arial" w:cs="Arial"/>
          <w:color w:val="222222"/>
        </w:rPr>
        <w:t>κόσμω</w:t>
      </w:r>
      <w:proofErr w:type="spellEnd"/>
      <w:r>
        <w:rPr>
          <w:rFonts w:ascii="Arial" w:hAnsi="Arial" w:cs="Arial"/>
          <w:color w:val="222222"/>
        </w:rPr>
        <w:t xml:space="preserve"> την </w:t>
      </w:r>
      <w:proofErr w:type="spellStart"/>
      <w:r>
        <w:rPr>
          <w:rFonts w:ascii="Arial" w:hAnsi="Arial" w:cs="Arial"/>
          <w:color w:val="222222"/>
        </w:rPr>
        <w:t>ζωήν</w:t>
      </w:r>
      <w:proofErr w:type="spellEnd"/>
      <w:r>
        <w:rPr>
          <w:rFonts w:ascii="Arial" w:hAnsi="Arial" w:cs="Arial"/>
          <w:color w:val="222222"/>
        </w:rPr>
        <w:t>.</w:t>
      </w:r>
    </w:p>
    <w:p w:rsidR="002701B9" w:rsidRDefault="002701B9" w:rsidP="002701B9">
      <w:pPr>
        <w:pStyle w:val="Web"/>
        <w:shd w:val="clear" w:color="auto" w:fill="FFFFFF"/>
        <w:spacing w:before="0" w:beforeAutospacing="0" w:after="300" w:afterAutospacing="0" w:line="372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Μετά των κακούργων</w:t>
      </w:r>
      <w:r>
        <w:rPr>
          <w:rFonts w:ascii="Arial" w:hAnsi="Arial" w:cs="Arial"/>
          <w:color w:val="222222"/>
        </w:rPr>
        <w:br/>
        <w:t>ως κακούργος, Χριστέ,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ελογίσθης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δικαιών</w:t>
      </w:r>
      <w:proofErr w:type="spellEnd"/>
      <w:r>
        <w:rPr>
          <w:rFonts w:ascii="Arial" w:hAnsi="Arial" w:cs="Arial"/>
          <w:color w:val="222222"/>
        </w:rPr>
        <w:t xml:space="preserve"> ημάς άπαντας,</w:t>
      </w:r>
      <w:r>
        <w:rPr>
          <w:rFonts w:ascii="Arial" w:hAnsi="Arial" w:cs="Arial"/>
          <w:color w:val="222222"/>
        </w:rPr>
        <w:br/>
        <w:t xml:space="preserve">κακουργίας του αρχαίου </w:t>
      </w:r>
      <w:proofErr w:type="spellStart"/>
      <w:r>
        <w:rPr>
          <w:rFonts w:ascii="Arial" w:hAnsi="Arial" w:cs="Arial"/>
          <w:color w:val="222222"/>
        </w:rPr>
        <w:t>Πτερνιστού</w:t>
      </w:r>
      <w:proofErr w:type="spellEnd"/>
      <w:r>
        <w:rPr>
          <w:rFonts w:ascii="Arial" w:hAnsi="Arial" w:cs="Arial"/>
          <w:color w:val="222222"/>
        </w:rPr>
        <w:t>.</w:t>
      </w:r>
    </w:p>
    <w:p w:rsidR="002073FA" w:rsidRDefault="002073FA"/>
    <w:sectPr w:rsidR="00207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15"/>
    <w:rsid w:val="002073FA"/>
    <w:rsid w:val="002701B9"/>
    <w:rsid w:val="003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1789"/>
  <w15:chartTrackingRefBased/>
  <w15:docId w15:val="{3C3D7428-87AE-4998-82CE-4C09439B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70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2023-03-19T17:34:00Z</dcterms:created>
  <dcterms:modified xsi:type="dcterms:W3CDTF">2023-03-19T17:35:00Z</dcterms:modified>
</cp:coreProperties>
</file>