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3C" w:rsidRPr="00590974" w:rsidRDefault="007A493C" w:rsidP="007A493C">
      <w:pPr>
        <w:rPr>
          <w:b/>
          <w:bCs/>
          <w:sz w:val="28"/>
          <w:szCs w:val="28"/>
        </w:rPr>
      </w:pPr>
      <w:r w:rsidRPr="00590974">
        <w:rPr>
          <w:b/>
          <w:bCs/>
          <w:sz w:val="28"/>
          <w:szCs w:val="28"/>
        </w:rPr>
        <w:t>ΔΕΥΤΕΡΟΚΛΙΤΑ ΕΠΙΘΕΤΑ</w:t>
      </w:r>
    </w:p>
    <w:p w:rsidR="007A493C" w:rsidRPr="00590974" w:rsidRDefault="007A493C" w:rsidP="008063D4">
      <w:pPr>
        <w:spacing w:after="0"/>
        <w:rPr>
          <w:sz w:val="28"/>
          <w:szCs w:val="28"/>
        </w:rPr>
      </w:pPr>
      <w:r w:rsidRPr="00590974">
        <w:rPr>
          <w:b/>
          <w:bCs/>
          <w:sz w:val="28"/>
          <w:szCs w:val="28"/>
        </w:rPr>
        <w:t>Ασυναίρετα δευτερόκλιτα επίθετα</w:t>
      </w:r>
    </w:p>
    <w:p w:rsidR="00560ED3" w:rsidRDefault="007A493C" w:rsidP="008063D4">
      <w:pPr>
        <w:spacing w:after="0"/>
        <w:rPr>
          <w:b/>
          <w:bCs/>
          <w:sz w:val="28"/>
          <w:szCs w:val="28"/>
        </w:rPr>
      </w:pPr>
      <w:r w:rsidRPr="00590974">
        <w:rPr>
          <w:b/>
          <w:bCs/>
          <w:sz w:val="28"/>
          <w:szCs w:val="28"/>
        </w:rPr>
        <w:t>α) Τρικατάληκτα με 3 γένη (σε -ος, -η, -ον και -ος, -α, -ον)</w:t>
      </w:r>
    </w:p>
    <w:tbl>
      <w:tblPr>
        <w:tblW w:w="87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2"/>
        <w:gridCol w:w="500"/>
        <w:gridCol w:w="499"/>
        <w:gridCol w:w="499"/>
        <w:gridCol w:w="30"/>
        <w:gridCol w:w="33"/>
        <w:gridCol w:w="33"/>
        <w:gridCol w:w="30"/>
        <w:gridCol w:w="219"/>
        <w:gridCol w:w="219"/>
        <w:gridCol w:w="219"/>
        <w:gridCol w:w="219"/>
        <w:gridCol w:w="737"/>
        <w:gridCol w:w="737"/>
        <w:gridCol w:w="30"/>
        <w:gridCol w:w="30"/>
        <w:gridCol w:w="30"/>
        <w:gridCol w:w="942"/>
        <w:gridCol w:w="30"/>
        <w:gridCol w:w="1368"/>
        <w:gridCol w:w="30"/>
        <w:gridCol w:w="114"/>
      </w:tblGrid>
      <w:tr w:rsidR="004610CB" w:rsidRPr="004610CB" w:rsidTr="008A69E0">
        <w:trPr>
          <w:gridAfter w:val="12"/>
          <w:trHeight w:val="556"/>
          <w:tblCellSpacing w:w="15" w:type="dxa"/>
        </w:trPr>
        <w:tc>
          <w:tcPr>
            <w:tcW w:w="0" w:type="auto"/>
            <w:gridSpan w:val="10"/>
            <w:vAlign w:val="center"/>
          </w:tcPr>
          <w:p w:rsidR="004610CB" w:rsidRPr="004610CB" w:rsidRDefault="004610CB" w:rsidP="004610CB">
            <w:pPr>
              <w:spacing w:after="0"/>
              <w:rPr>
                <w:sz w:val="28"/>
                <w:szCs w:val="28"/>
                <w:u w:val="single"/>
              </w:rPr>
            </w:pPr>
            <w:r w:rsidRPr="004610CB">
              <w:rPr>
                <w:sz w:val="28"/>
                <w:szCs w:val="28"/>
                <w:u w:val="single"/>
              </w:rPr>
              <w:t>Ενικός αριθμός</w:t>
            </w:r>
          </w:p>
        </w:tc>
      </w:tr>
      <w:tr w:rsidR="00341D8B" w:rsidRPr="004610CB" w:rsidTr="008A6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10CB" w:rsidRPr="004610CB" w:rsidRDefault="004610CB" w:rsidP="00461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ὁ</w:t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>τοῦ</w:t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>τῷ</w:t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>τὸν</w:t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>ὦ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10CB" w:rsidRPr="004610CB" w:rsidRDefault="004610CB" w:rsidP="00461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σο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φ</w:t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ὸς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br/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σοφ-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οῦ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br/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σοφ-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ῷ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br/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σοφ-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ὸν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br/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σοφ-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ὲ</w:t>
            </w:r>
          </w:p>
        </w:tc>
        <w:tc>
          <w:tcPr>
            <w:tcW w:w="0" w:type="auto"/>
            <w:gridSpan w:val="4"/>
            <w:vAlign w:val="center"/>
          </w:tcPr>
          <w:p w:rsidR="004610CB" w:rsidRPr="004610CB" w:rsidRDefault="004610CB" w:rsidP="00461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4610CB" w:rsidRPr="004610CB" w:rsidRDefault="004610CB" w:rsidP="00461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ἡ</w:t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>τῆς</w:t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>τῇ</w:t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>τὴν</w:t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>ὦ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610CB" w:rsidRPr="004610CB" w:rsidRDefault="004610CB" w:rsidP="00461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σοφ-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ὴ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br/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σοφ-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ῆς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br/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σοφ-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ῇ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br/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σοφ-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ὴν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br/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σοφ-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ὴ</w:t>
            </w:r>
          </w:p>
        </w:tc>
        <w:tc>
          <w:tcPr>
            <w:tcW w:w="0" w:type="auto"/>
            <w:gridSpan w:val="3"/>
            <w:vAlign w:val="center"/>
          </w:tcPr>
          <w:p w:rsidR="004610CB" w:rsidRPr="004610CB" w:rsidRDefault="004610CB" w:rsidP="00461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4610CB" w:rsidRPr="004610CB" w:rsidRDefault="004610CB" w:rsidP="00461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τὸ</w:t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>τοῦ</w:t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>τῷ</w:t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>τὸ</w:t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>ὦ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10CB" w:rsidRPr="004610CB" w:rsidRDefault="004610CB" w:rsidP="00461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σοφ-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ὸν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br/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σοφ-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οῦ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br/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σοφ-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ῷ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br/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σοφ-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ὸν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br/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σοφ-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ὸν</w:t>
            </w:r>
          </w:p>
        </w:tc>
        <w:tc>
          <w:tcPr>
            <w:tcW w:w="0" w:type="auto"/>
            <w:vAlign w:val="center"/>
          </w:tcPr>
          <w:p w:rsidR="004610CB" w:rsidRPr="004610CB" w:rsidRDefault="004610CB" w:rsidP="00461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  <w:tr w:rsidR="004610CB" w:rsidRPr="004610CB" w:rsidTr="008A69E0">
        <w:trPr>
          <w:tblCellSpacing w:w="15" w:type="dxa"/>
        </w:trPr>
        <w:tc>
          <w:tcPr>
            <w:tcW w:w="0" w:type="auto"/>
            <w:gridSpan w:val="22"/>
            <w:vAlign w:val="center"/>
          </w:tcPr>
          <w:p w:rsidR="004610CB" w:rsidRPr="004610CB" w:rsidRDefault="004714C9" w:rsidP="00461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l-GR"/>
              </w:rPr>
            </w:pPr>
            <w:r w:rsidRPr="004714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l-GR"/>
              </w:rPr>
              <w:t>Πληθυντικός αριθμός</w:t>
            </w:r>
          </w:p>
        </w:tc>
      </w:tr>
      <w:tr w:rsidR="00341D8B" w:rsidRPr="004610CB" w:rsidTr="008A6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10CB" w:rsidRPr="004610CB" w:rsidRDefault="004610CB" w:rsidP="00461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οἱ</w:t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>τῶν</w:t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>τοῖς</w:t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>τοὺς</w:t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>ὦ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10CB" w:rsidRPr="004610CB" w:rsidRDefault="004610CB" w:rsidP="00461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σοφ-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οὶ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br/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σοφ-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ῶν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br/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σοφ-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οῖς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br/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σοφ-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οὺς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br/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σοφ-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οὶ</w:t>
            </w:r>
          </w:p>
        </w:tc>
        <w:tc>
          <w:tcPr>
            <w:tcW w:w="0" w:type="auto"/>
            <w:gridSpan w:val="4"/>
            <w:vAlign w:val="center"/>
          </w:tcPr>
          <w:p w:rsidR="004610CB" w:rsidRPr="004610CB" w:rsidRDefault="004610CB" w:rsidP="00461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4610CB" w:rsidRPr="004610CB" w:rsidRDefault="004610CB" w:rsidP="00461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αἱ</w:t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>τῶν</w:t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>ταῖς</w:t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>τὰς</w:t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>ὦ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610CB" w:rsidRPr="004610CB" w:rsidRDefault="004610CB" w:rsidP="00461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σοφ-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αὶ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br/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σοφ-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ῶν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br/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σοφ-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αῖς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br/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σοφ-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ὰς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br/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σοφ-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αὶ</w:t>
            </w:r>
          </w:p>
        </w:tc>
        <w:tc>
          <w:tcPr>
            <w:tcW w:w="0" w:type="auto"/>
            <w:gridSpan w:val="3"/>
            <w:vAlign w:val="center"/>
          </w:tcPr>
          <w:p w:rsidR="004610CB" w:rsidRPr="004610CB" w:rsidRDefault="004610CB" w:rsidP="00461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4610CB" w:rsidRPr="004610CB" w:rsidRDefault="004610CB" w:rsidP="00461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τὰ</w:t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>τῶν</w:t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>τοῖς</w:t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>τὰ</w:t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>ὦ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10CB" w:rsidRPr="004610CB" w:rsidRDefault="004610CB" w:rsidP="00461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σοφ-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ὰ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br/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σοφ-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ῶν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br/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σοφ-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οῖς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br/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σοφ-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ὰ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br/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σοφ-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ὰ</w:t>
            </w:r>
          </w:p>
        </w:tc>
        <w:tc>
          <w:tcPr>
            <w:tcW w:w="0" w:type="auto"/>
            <w:vAlign w:val="center"/>
          </w:tcPr>
          <w:p w:rsidR="004610CB" w:rsidRPr="004610CB" w:rsidRDefault="004610CB" w:rsidP="00461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  <w:tr w:rsidR="004610CB" w:rsidRPr="004610CB" w:rsidTr="004610CB">
        <w:trPr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:rsidR="004610CB" w:rsidRPr="009E5925" w:rsidRDefault="004610CB" w:rsidP="00461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l-GR"/>
              </w:rPr>
            </w:pP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l-GR"/>
              </w:rPr>
              <w:t xml:space="preserve">Το θηλυκό σε 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l-GR"/>
              </w:rPr>
              <w:t>-η</w:t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l-GR"/>
              </w:rPr>
              <w:t>, γιατί πριν την κατάληξη -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l-GR"/>
              </w:rPr>
              <w:t>ος</w:t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l-GR"/>
              </w:rPr>
              <w:t xml:space="preserve"> του αρσενικού υπάρχει </w:t>
            </w:r>
            <w:r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l-GR"/>
              </w:rPr>
              <w:t>σύμφωνο</w:t>
            </w:r>
            <w:r w:rsidRPr="00461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l-GR"/>
              </w:rPr>
              <w:t xml:space="preserve"> εκτός από ῥ.</w:t>
            </w:r>
          </w:p>
          <w:p w:rsidR="00461994" w:rsidRPr="00B45547" w:rsidRDefault="00461994" w:rsidP="0046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B4554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l-GR"/>
              </w:rPr>
              <w:t xml:space="preserve">Ενικός αριθμός </w:t>
            </w:r>
          </w:p>
          <w:p w:rsidR="00461994" w:rsidRPr="00B45547" w:rsidRDefault="00461994" w:rsidP="0046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B455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ὁ δίκαιος</w:t>
            </w:r>
            <w:r w:rsidRPr="00B4554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- τοῦ δικαίου - τῷ δικαίῳ - τόν δίκαιον - (ὦ) δίκαιε</w:t>
            </w:r>
          </w:p>
          <w:p w:rsidR="00461994" w:rsidRPr="00B45547" w:rsidRDefault="00461994" w:rsidP="0046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B4554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ἡ δικαία - τῆς δικαίας - τῇ δικαίᾳ - τήν δικαίαν - (ὦ) δικαία </w:t>
            </w:r>
          </w:p>
          <w:p w:rsidR="00461994" w:rsidRPr="00B45547" w:rsidRDefault="00461994" w:rsidP="0046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B4554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τό δίκαιον - τοῦ δικαίου - τῷ δικαίῳ - τό δίκαιον - (ὦ) δίκαιον </w:t>
            </w:r>
          </w:p>
          <w:p w:rsidR="00461994" w:rsidRPr="00B45547" w:rsidRDefault="00461994" w:rsidP="0046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B4554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l-GR"/>
              </w:rPr>
              <w:t xml:space="preserve">Πληθυντικός αριθμός </w:t>
            </w:r>
          </w:p>
          <w:p w:rsidR="00461994" w:rsidRPr="00B45547" w:rsidRDefault="00461994" w:rsidP="0046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B4554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οἱ δίκαιοι - τῶν δικαίων - τοῖς δικαίοις - τούς δικαίους - (ὦ) δίκαιοι </w:t>
            </w:r>
          </w:p>
          <w:p w:rsidR="00461994" w:rsidRPr="00B45547" w:rsidRDefault="00461994" w:rsidP="0046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B4554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αἱ δίκαιαι - τῶν δικαίων - ταῖς δικαίαις - τάς δικαίας - (ὦ) δίκαιαι </w:t>
            </w:r>
          </w:p>
          <w:p w:rsidR="00461994" w:rsidRPr="00B45547" w:rsidRDefault="00461994" w:rsidP="0046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B4554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τά δίκαια - τῶν δικαίων - τοῖς δικαίοις - τά δίκαια - (ὦ) δίκαια </w:t>
            </w:r>
          </w:p>
          <w:p w:rsidR="00295741" w:rsidRDefault="009E5925" w:rsidP="00341D8B">
            <w:pPr>
              <w:rPr>
                <w:sz w:val="28"/>
                <w:szCs w:val="28"/>
              </w:rPr>
            </w:pPr>
            <w:r w:rsidRPr="009E592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l-GR"/>
              </w:rPr>
              <w:t>Τ</w:t>
            </w:r>
            <w:r w:rsidR="004610CB" w:rsidRPr="00461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l-GR"/>
              </w:rPr>
              <w:t>ο θηλυκό σε</w:t>
            </w:r>
            <w:r w:rsidR="004610CB"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l-GR"/>
              </w:rPr>
              <w:t xml:space="preserve"> -α</w:t>
            </w:r>
            <w:r w:rsidR="004610CB" w:rsidRPr="00461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l-GR"/>
              </w:rPr>
              <w:t>, γιατί πριν από την κατάληξη -</w:t>
            </w:r>
            <w:r w:rsidR="004610CB"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l-GR"/>
              </w:rPr>
              <w:t>ος</w:t>
            </w:r>
            <w:r w:rsidR="004610CB" w:rsidRPr="00461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l-GR"/>
              </w:rPr>
              <w:t xml:space="preserve"> του αρσενικού υπάρχει </w:t>
            </w:r>
            <w:r w:rsidR="004610CB"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l-GR"/>
              </w:rPr>
              <w:t>φωνήεν</w:t>
            </w:r>
            <w:r w:rsidR="004610CB" w:rsidRPr="00461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l-GR"/>
              </w:rPr>
              <w:t xml:space="preserve"> ή </w:t>
            </w:r>
            <w:r w:rsidR="004610CB" w:rsidRPr="004610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l-GR"/>
              </w:rPr>
              <w:t>ῥ</w:t>
            </w:r>
            <w:r w:rsidR="004610CB" w:rsidRPr="00461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l-GR"/>
              </w:rPr>
              <w:t>.</w:t>
            </w:r>
            <w:r w:rsidR="00341D8B" w:rsidRPr="00590974">
              <w:rPr>
                <w:sz w:val="28"/>
                <w:szCs w:val="28"/>
              </w:rPr>
              <w:t xml:space="preserve"> </w:t>
            </w:r>
          </w:p>
          <w:p w:rsidR="00341D8B" w:rsidRPr="00590974" w:rsidRDefault="00341D8B" w:rsidP="00341D8B">
            <w:pPr>
              <w:rPr>
                <w:sz w:val="28"/>
                <w:szCs w:val="28"/>
              </w:rPr>
            </w:pPr>
            <w:r w:rsidRPr="00295741">
              <w:rPr>
                <w:b/>
                <w:sz w:val="28"/>
                <w:szCs w:val="28"/>
                <w:u w:val="single"/>
              </w:rPr>
              <w:t xml:space="preserve">Επίθετα σε </w:t>
            </w:r>
            <w:r w:rsidRPr="00295741">
              <w:rPr>
                <w:b/>
                <w:bCs/>
                <w:sz w:val="28"/>
                <w:szCs w:val="28"/>
                <w:u w:val="single"/>
              </w:rPr>
              <w:t>ος, -η, -ον</w:t>
            </w:r>
            <w:r w:rsidRPr="00295741">
              <w:rPr>
                <w:b/>
                <w:sz w:val="28"/>
                <w:szCs w:val="28"/>
              </w:rPr>
              <w:t>:</w:t>
            </w:r>
            <w:r w:rsidRPr="00590974">
              <w:rPr>
                <w:sz w:val="28"/>
                <w:szCs w:val="28"/>
              </w:rPr>
              <w:t xml:space="preserve"> </w:t>
            </w:r>
            <w:r w:rsidRPr="00590974">
              <w:rPr>
                <w:i/>
                <w:iCs/>
                <w:sz w:val="28"/>
                <w:szCs w:val="28"/>
              </w:rPr>
              <w:t xml:space="preserve">ἀγαθὸς (-ή, -όν), ἁγνός, θερμός, κακός, καλός, πιστός, σεμνός, ὑψηλός· ἀρχικός, ἠθικός, θετικός, λογικός, σωματικός, φυσικός, ψυχικός· ἐαρινός, νυκτερινός, χειμερινός - φίλος (φίλη, φίλον), </w:t>
            </w:r>
            <w:r w:rsidRPr="00590974">
              <w:rPr>
                <w:i/>
                <w:iCs/>
                <w:sz w:val="28"/>
                <w:szCs w:val="28"/>
              </w:rPr>
              <w:lastRenderedPageBreak/>
              <w:t>ἴσος, κοῦφος, μέσος, ἀνθρώπινος (·ίνη, -ινον), κρίθινος, λίθινος, ξύλινος</w:t>
            </w:r>
            <w:r w:rsidRPr="00590974">
              <w:rPr>
                <w:sz w:val="28"/>
                <w:szCs w:val="28"/>
              </w:rPr>
              <w:t xml:space="preserve"> κ.ά.- Επίσης τα ρήματ. επίθ. σε -</w:t>
            </w:r>
            <w:r w:rsidRPr="00590974">
              <w:rPr>
                <w:i/>
                <w:iCs/>
                <w:sz w:val="28"/>
                <w:szCs w:val="28"/>
              </w:rPr>
              <w:t>τός: ἁλωτὸς (-ή, τόν), βατός, γραπτός, δυνατός, θαυμαστός</w:t>
            </w:r>
            <w:r w:rsidRPr="00590974">
              <w:rPr>
                <w:sz w:val="28"/>
                <w:szCs w:val="28"/>
              </w:rPr>
              <w:t xml:space="preserve"> κ.ά. (§ 393)· τα τακτικά αριθμητικά: </w:t>
            </w:r>
            <w:r w:rsidRPr="00590974">
              <w:rPr>
                <w:i/>
                <w:iCs/>
                <w:sz w:val="28"/>
                <w:szCs w:val="28"/>
              </w:rPr>
              <w:t>πρῶτος (πρώτη, πρῶτον), τρίτος, τέταρτος, πέμπτος, ἕκτος, ἕβδομος, ὄγδοος,... εἰκοστός,... ἑκατοστός,... χιλιοστός</w:t>
            </w:r>
            <w:r w:rsidRPr="00590974">
              <w:rPr>
                <w:sz w:val="28"/>
                <w:szCs w:val="28"/>
              </w:rPr>
              <w:t xml:space="preserve"> κτλ. (§ 208) κ.ά.</w:t>
            </w:r>
          </w:p>
          <w:p w:rsidR="00341D8B" w:rsidRPr="00590974" w:rsidRDefault="00341D8B" w:rsidP="00341D8B">
            <w:pPr>
              <w:rPr>
                <w:sz w:val="28"/>
                <w:szCs w:val="28"/>
              </w:rPr>
            </w:pPr>
            <w:r w:rsidRPr="00295741">
              <w:rPr>
                <w:b/>
                <w:sz w:val="28"/>
                <w:szCs w:val="28"/>
                <w:u w:val="single"/>
              </w:rPr>
              <w:t>Επίθετα σε -</w:t>
            </w:r>
            <w:r w:rsidRPr="00295741">
              <w:rPr>
                <w:b/>
                <w:bCs/>
                <w:i/>
                <w:iCs/>
                <w:sz w:val="28"/>
                <w:szCs w:val="28"/>
                <w:u w:val="single"/>
              </w:rPr>
              <w:t>ος, -α, -ον</w:t>
            </w:r>
            <w:r w:rsidRPr="00590974">
              <w:rPr>
                <w:i/>
                <w:iCs/>
                <w:sz w:val="28"/>
                <w:szCs w:val="28"/>
              </w:rPr>
              <w:t>: ἀραιὸς (-ά, -όν), δεξιός, παλαιός, στερεός· καθαρός, λαμπρός, μικρός, πονηρός - ἀνδρεῖος (-εία, -εῖον), ἀρχαῖος, γενναῖος, νέος, λεῖος, ὡραῖος· διψαλέος, θαρραλέος, πειναλέος - ἅγιος (-ία, -ιον), ἄξιος, βέβαιος, ἐπιτήδειος, πλούσιος, τέλειος</w:t>
            </w:r>
            <w:r w:rsidRPr="00590974">
              <w:rPr>
                <w:sz w:val="28"/>
                <w:szCs w:val="28"/>
              </w:rPr>
              <w:t xml:space="preserve"> κ.ά.- Επίσης τα ρηματ. επίθ. σε </w:t>
            </w:r>
            <w:r w:rsidRPr="00590974">
              <w:rPr>
                <w:i/>
                <w:iCs/>
                <w:sz w:val="28"/>
                <w:szCs w:val="28"/>
              </w:rPr>
              <w:t>-τέος: γραπτέος, διαβατέος, εὐεργετητέος, ὠφελητέος</w:t>
            </w:r>
            <w:r w:rsidRPr="00590974">
              <w:rPr>
                <w:sz w:val="28"/>
                <w:szCs w:val="28"/>
              </w:rPr>
              <w:t xml:space="preserve"> κ.ά. (§ 393)· τα απόλυτα αριθμητικά σε πληθυντικό: </w:t>
            </w:r>
            <w:r w:rsidRPr="00590974">
              <w:rPr>
                <w:i/>
                <w:iCs/>
                <w:sz w:val="28"/>
                <w:szCs w:val="28"/>
              </w:rPr>
              <w:t>διακόσιοι (-αι, -α), τριακόσιοι, τετρακόσιοι,... χίλιοι,... μύριοι</w:t>
            </w:r>
            <w:r w:rsidRPr="00590974">
              <w:rPr>
                <w:sz w:val="28"/>
                <w:szCs w:val="28"/>
              </w:rPr>
              <w:t xml:space="preserve"> κτλ. (§ 207, γ)· τα χρονικά αριθμητικά: </w:t>
            </w:r>
            <w:r w:rsidRPr="00590974">
              <w:rPr>
                <w:i/>
                <w:iCs/>
                <w:sz w:val="28"/>
                <w:szCs w:val="28"/>
              </w:rPr>
              <w:t>δευτεραῖος, τριταῖος, τεταρταῖος</w:t>
            </w:r>
            <w:r w:rsidRPr="00590974">
              <w:rPr>
                <w:sz w:val="28"/>
                <w:szCs w:val="28"/>
              </w:rPr>
              <w:t xml:space="preserve"> κτλ.·τα αναλογικά αριθμητικά: </w:t>
            </w:r>
            <w:r w:rsidRPr="00590974">
              <w:rPr>
                <w:i/>
                <w:iCs/>
                <w:sz w:val="28"/>
                <w:szCs w:val="28"/>
              </w:rPr>
              <w:t>διπλάσιος (-ία, -ιον), τριπλάσιος, τετραπλάσιος</w:t>
            </w:r>
            <w:r w:rsidRPr="00590974">
              <w:rPr>
                <w:sz w:val="28"/>
                <w:szCs w:val="28"/>
              </w:rPr>
              <w:t xml:space="preserve"> κτλ. (§ 208 ), το τακτικό αριθμητ. </w:t>
            </w:r>
            <w:r w:rsidRPr="00590974">
              <w:rPr>
                <w:i/>
                <w:iCs/>
                <w:sz w:val="28"/>
                <w:szCs w:val="28"/>
              </w:rPr>
              <w:t>δεύτερος (-έρα, -ερον)</w:t>
            </w:r>
            <w:r w:rsidRPr="00590974">
              <w:rPr>
                <w:sz w:val="28"/>
                <w:szCs w:val="28"/>
              </w:rPr>
              <w:t xml:space="preserve"> κ.ά.</w:t>
            </w:r>
          </w:p>
          <w:p w:rsidR="00341D8B" w:rsidRPr="00590974" w:rsidRDefault="00341D8B" w:rsidP="00341D8B">
            <w:pPr>
              <w:rPr>
                <w:sz w:val="28"/>
                <w:szCs w:val="28"/>
              </w:rPr>
            </w:pPr>
            <w:r w:rsidRPr="00590974">
              <w:rPr>
                <w:sz w:val="28"/>
                <w:szCs w:val="28"/>
              </w:rPr>
              <w:t> </w:t>
            </w:r>
            <w:r w:rsidRPr="00590974">
              <w:rPr>
                <w:b/>
                <w:bCs/>
                <w:sz w:val="28"/>
                <w:szCs w:val="28"/>
              </w:rPr>
              <w:t>Παρατηρήσεις</w:t>
            </w:r>
          </w:p>
          <w:p w:rsidR="00341D8B" w:rsidRPr="00590974" w:rsidRDefault="00341D8B" w:rsidP="00341D8B">
            <w:pPr>
              <w:rPr>
                <w:sz w:val="28"/>
                <w:szCs w:val="28"/>
              </w:rPr>
            </w:pPr>
            <w:r w:rsidRPr="00590974">
              <w:rPr>
                <w:sz w:val="28"/>
                <w:szCs w:val="28"/>
              </w:rPr>
              <w:t xml:space="preserve"> Το θηλυκό των τρικατάληκτων επιθέτων σε -</w:t>
            </w:r>
            <w:r w:rsidRPr="00590974">
              <w:rPr>
                <w:b/>
                <w:bCs/>
                <w:sz w:val="28"/>
                <w:szCs w:val="28"/>
              </w:rPr>
              <w:t>ος:</w:t>
            </w:r>
          </w:p>
          <w:p w:rsidR="00341D8B" w:rsidRPr="00590974" w:rsidRDefault="00341D8B" w:rsidP="00341D8B">
            <w:pPr>
              <w:rPr>
                <w:sz w:val="28"/>
                <w:szCs w:val="28"/>
              </w:rPr>
            </w:pPr>
            <w:r w:rsidRPr="00590974">
              <w:rPr>
                <w:sz w:val="28"/>
                <w:szCs w:val="28"/>
              </w:rPr>
              <w:t>1) λήγει σε -</w:t>
            </w:r>
            <w:r w:rsidRPr="00590974">
              <w:rPr>
                <w:b/>
                <w:bCs/>
                <w:sz w:val="28"/>
                <w:szCs w:val="28"/>
              </w:rPr>
              <w:t>η,</w:t>
            </w:r>
            <w:r w:rsidRPr="00590974">
              <w:rPr>
                <w:sz w:val="28"/>
                <w:szCs w:val="28"/>
              </w:rPr>
              <w:t xml:space="preserve"> αν πριν από την κατάληξη -</w:t>
            </w:r>
            <w:r w:rsidRPr="00590974">
              <w:rPr>
                <w:b/>
                <w:bCs/>
                <w:sz w:val="28"/>
                <w:szCs w:val="28"/>
              </w:rPr>
              <w:t>ος</w:t>
            </w:r>
            <w:r w:rsidRPr="00590974">
              <w:rPr>
                <w:sz w:val="28"/>
                <w:szCs w:val="28"/>
              </w:rPr>
              <w:t xml:space="preserve"> του αρσενικού υπάρχει σύμφωνο εκτός από το </w:t>
            </w:r>
            <w:r w:rsidRPr="00590974">
              <w:rPr>
                <w:b/>
                <w:bCs/>
                <w:sz w:val="28"/>
                <w:szCs w:val="28"/>
              </w:rPr>
              <w:t>ρ</w:t>
            </w:r>
            <w:r w:rsidRPr="00590974">
              <w:rPr>
                <w:sz w:val="28"/>
                <w:szCs w:val="28"/>
              </w:rPr>
              <w:t xml:space="preserve">: </w:t>
            </w:r>
            <w:r w:rsidRPr="00590974">
              <w:rPr>
                <w:i/>
                <w:iCs/>
                <w:sz w:val="28"/>
                <w:szCs w:val="28"/>
              </w:rPr>
              <w:t>ἀγαθός, ἀγαθή — πιστός, πιστή</w:t>
            </w:r>
            <w:r w:rsidRPr="00590974">
              <w:rPr>
                <w:sz w:val="28"/>
                <w:szCs w:val="28"/>
              </w:rPr>
              <w:t xml:space="preserve">· λήγει σε </w:t>
            </w:r>
            <w:r w:rsidRPr="00590974">
              <w:rPr>
                <w:b/>
                <w:bCs/>
                <w:sz w:val="28"/>
                <w:szCs w:val="28"/>
              </w:rPr>
              <w:t>-α</w:t>
            </w:r>
            <w:r w:rsidRPr="00590974">
              <w:rPr>
                <w:sz w:val="28"/>
                <w:szCs w:val="28"/>
              </w:rPr>
              <w:t>, αν πριν από την κατάλ. -</w:t>
            </w:r>
            <w:r w:rsidRPr="00590974">
              <w:rPr>
                <w:b/>
                <w:bCs/>
                <w:sz w:val="28"/>
                <w:szCs w:val="28"/>
              </w:rPr>
              <w:t>ος</w:t>
            </w:r>
            <w:r w:rsidRPr="00590974">
              <w:rPr>
                <w:sz w:val="28"/>
                <w:szCs w:val="28"/>
              </w:rPr>
              <w:t xml:space="preserve"> του αρσενικού υπάρχει φωνήεν ή </w:t>
            </w:r>
            <w:r w:rsidRPr="00590974">
              <w:rPr>
                <w:b/>
                <w:bCs/>
                <w:sz w:val="28"/>
                <w:szCs w:val="28"/>
              </w:rPr>
              <w:t>ρ</w:t>
            </w:r>
            <w:r w:rsidRPr="00590974">
              <w:rPr>
                <w:sz w:val="28"/>
                <w:szCs w:val="28"/>
              </w:rPr>
              <w:t xml:space="preserve">: </w:t>
            </w:r>
            <w:r w:rsidRPr="00590974">
              <w:rPr>
                <w:i/>
                <w:iCs/>
                <w:sz w:val="28"/>
                <w:szCs w:val="28"/>
              </w:rPr>
              <w:t>ἅγιος, ἁγία — γενναῖος, γενναία — φαιδρός, φαιδρὰ</w:t>
            </w:r>
            <w:r w:rsidRPr="00590974">
              <w:rPr>
                <w:sz w:val="28"/>
                <w:szCs w:val="28"/>
              </w:rPr>
              <w:t xml:space="preserve"> (εκτός από το </w:t>
            </w:r>
            <w:r w:rsidRPr="00590974">
              <w:rPr>
                <w:i/>
                <w:iCs/>
                <w:sz w:val="28"/>
                <w:szCs w:val="28"/>
              </w:rPr>
              <w:t>ὄγδοος, ὀγδόη</w:t>
            </w:r>
            <w:r w:rsidRPr="00590974">
              <w:rPr>
                <w:sz w:val="28"/>
                <w:szCs w:val="28"/>
              </w:rPr>
              <w:t>)·</w:t>
            </w:r>
          </w:p>
          <w:p w:rsidR="00C40C61" w:rsidRDefault="00341D8B" w:rsidP="00C40C61">
            <w:pPr>
              <w:rPr>
                <w:b/>
                <w:bCs/>
                <w:sz w:val="28"/>
                <w:szCs w:val="28"/>
              </w:rPr>
            </w:pPr>
            <w:r w:rsidRPr="00590974">
              <w:rPr>
                <w:sz w:val="28"/>
                <w:szCs w:val="28"/>
              </w:rPr>
              <w:t xml:space="preserve">2) στην ονομαστική, γεν. και κλητ. του πληθυντικού τονίζεται όπου και όπως τονίζεται στις ίδιες πτώσεις το αρσενικό: </w:t>
            </w:r>
            <w:r w:rsidRPr="00590974">
              <w:rPr>
                <w:i/>
                <w:iCs/>
                <w:sz w:val="28"/>
                <w:szCs w:val="28"/>
              </w:rPr>
              <w:t>ἡ ἁγία — αἱ ἅγιαι, τῶν ἁγίων, ὦ ἅγιαι</w:t>
            </w:r>
            <w:r w:rsidRPr="00590974">
              <w:rPr>
                <w:sz w:val="28"/>
                <w:szCs w:val="28"/>
              </w:rPr>
              <w:t xml:space="preserve"> (όπως </w:t>
            </w:r>
            <w:r w:rsidRPr="00590974">
              <w:rPr>
                <w:i/>
                <w:iCs/>
                <w:sz w:val="28"/>
                <w:szCs w:val="28"/>
              </w:rPr>
              <w:t>οἱ ἅγιοι, τῶν ἁγίων, ὦ ἅγιοι</w:t>
            </w:r>
            <w:r w:rsidRPr="00590974">
              <w:rPr>
                <w:sz w:val="28"/>
                <w:szCs w:val="28"/>
              </w:rPr>
              <w:t xml:space="preserve">)· </w:t>
            </w:r>
            <w:r w:rsidRPr="00590974">
              <w:rPr>
                <w:i/>
                <w:iCs/>
                <w:sz w:val="28"/>
                <w:szCs w:val="28"/>
              </w:rPr>
              <w:t>ἡ γενναία — αἱ γενναῖαι, τῶν γενναίων, ὦ γενναῖαι</w:t>
            </w:r>
            <w:r w:rsidRPr="00590974">
              <w:rPr>
                <w:sz w:val="28"/>
                <w:szCs w:val="28"/>
              </w:rPr>
              <w:t xml:space="preserve"> (όπως </w:t>
            </w:r>
            <w:r w:rsidRPr="00590974">
              <w:rPr>
                <w:i/>
                <w:iCs/>
                <w:sz w:val="28"/>
                <w:szCs w:val="28"/>
              </w:rPr>
              <w:t>οἱ γενναῖοι,τῶν γενναίων, ὦ γενναῖοι</w:t>
            </w:r>
            <w:r w:rsidRPr="00590974">
              <w:rPr>
                <w:sz w:val="28"/>
                <w:szCs w:val="28"/>
              </w:rPr>
              <w:t xml:space="preserve">)· </w:t>
            </w:r>
            <w:r w:rsidRPr="00590974">
              <w:rPr>
                <w:i/>
                <w:iCs/>
                <w:sz w:val="28"/>
                <w:szCs w:val="28"/>
              </w:rPr>
              <w:t>ἡ φαιδρὰ — αἱ φαιδραί, τῶν φαιδρῶν, ὦ φαιδραὶ</w:t>
            </w:r>
            <w:r w:rsidRPr="00590974">
              <w:rPr>
                <w:sz w:val="28"/>
                <w:szCs w:val="28"/>
              </w:rPr>
              <w:t xml:space="preserve"> (όπως </w:t>
            </w:r>
            <w:r w:rsidRPr="00590974">
              <w:rPr>
                <w:i/>
                <w:iCs/>
                <w:sz w:val="28"/>
                <w:szCs w:val="28"/>
              </w:rPr>
              <w:t>οἱ φαιδροί, τῶν φαιδρῶν, ὦ φαιδροί</w:t>
            </w:r>
            <w:r w:rsidRPr="00590974">
              <w:rPr>
                <w:sz w:val="28"/>
                <w:szCs w:val="28"/>
              </w:rPr>
              <w:t xml:space="preserve">). Έτσι και </w:t>
            </w:r>
            <w:r w:rsidRPr="00590974">
              <w:rPr>
                <w:i/>
                <w:iCs/>
                <w:sz w:val="28"/>
                <w:szCs w:val="28"/>
              </w:rPr>
              <w:t>αἱ μύριαι</w:t>
            </w:r>
            <w:r w:rsidRPr="00590974">
              <w:rPr>
                <w:sz w:val="28"/>
                <w:szCs w:val="28"/>
              </w:rPr>
              <w:t xml:space="preserve"> (= δέκα χιλιάδες),</w:t>
            </w:r>
            <w:r w:rsidR="0098119B" w:rsidRPr="00590974">
              <w:rPr>
                <w:i/>
                <w:iCs/>
                <w:sz w:val="28"/>
                <w:szCs w:val="28"/>
              </w:rPr>
              <w:t xml:space="preserve"> </w:t>
            </w:r>
            <w:r w:rsidR="0098119B" w:rsidRPr="00590974">
              <w:rPr>
                <w:i/>
                <w:iCs/>
                <w:sz w:val="28"/>
                <w:szCs w:val="28"/>
              </w:rPr>
              <w:t>τῶν μυρίων, ὦ μύριαι</w:t>
            </w:r>
            <w:r w:rsidR="0098119B" w:rsidRPr="00590974">
              <w:rPr>
                <w:sz w:val="28"/>
                <w:szCs w:val="28"/>
              </w:rPr>
              <w:t xml:space="preserve"> (όπως </w:t>
            </w:r>
            <w:r w:rsidR="0098119B" w:rsidRPr="00590974">
              <w:rPr>
                <w:i/>
                <w:iCs/>
                <w:sz w:val="28"/>
                <w:szCs w:val="28"/>
              </w:rPr>
              <w:t>οἱ μύριοι, τῶν μυρίων, ὦ μύριοι</w:t>
            </w:r>
            <w:r w:rsidR="0098119B" w:rsidRPr="00590974">
              <w:rPr>
                <w:sz w:val="28"/>
                <w:szCs w:val="28"/>
              </w:rPr>
              <w:t xml:space="preserve">)· </w:t>
            </w:r>
            <w:r w:rsidR="0098119B" w:rsidRPr="00590974">
              <w:rPr>
                <w:i/>
                <w:iCs/>
                <w:sz w:val="28"/>
                <w:szCs w:val="28"/>
              </w:rPr>
              <w:t>αἱ μυρίαι</w:t>
            </w:r>
            <w:r w:rsidR="0098119B" w:rsidRPr="00590974">
              <w:rPr>
                <w:sz w:val="28"/>
                <w:szCs w:val="28"/>
              </w:rPr>
              <w:t xml:space="preserve"> (= αναρίθμητες), </w:t>
            </w:r>
            <w:r w:rsidR="0098119B" w:rsidRPr="00590974">
              <w:rPr>
                <w:i/>
                <w:iCs/>
                <w:sz w:val="28"/>
                <w:szCs w:val="28"/>
              </w:rPr>
              <w:t>τῶν μυρίων, ὦ μυρίαι</w:t>
            </w:r>
            <w:r w:rsidR="0098119B" w:rsidRPr="00590974">
              <w:rPr>
                <w:sz w:val="28"/>
                <w:szCs w:val="28"/>
              </w:rPr>
              <w:t xml:space="preserve"> (όπως </w:t>
            </w:r>
            <w:r w:rsidR="0098119B" w:rsidRPr="00590974">
              <w:rPr>
                <w:i/>
                <w:iCs/>
                <w:sz w:val="28"/>
                <w:szCs w:val="28"/>
              </w:rPr>
              <w:t>οἱ μυρίοι, τῶν μυρίων, ὦ μυρίοι</w:t>
            </w:r>
            <w:r w:rsidR="0098119B" w:rsidRPr="00590974">
              <w:rPr>
                <w:sz w:val="28"/>
                <w:szCs w:val="28"/>
              </w:rPr>
              <w:t>).</w:t>
            </w:r>
            <w:r w:rsidR="00C40C61" w:rsidRPr="00590974">
              <w:rPr>
                <w:b/>
                <w:bCs/>
                <w:sz w:val="28"/>
                <w:szCs w:val="28"/>
              </w:rPr>
              <w:t xml:space="preserve"> </w:t>
            </w:r>
          </w:p>
          <w:p w:rsidR="00610981" w:rsidRPr="00590974" w:rsidRDefault="00C40C61" w:rsidP="00610981">
            <w:pPr>
              <w:rPr>
                <w:sz w:val="28"/>
                <w:szCs w:val="28"/>
              </w:rPr>
            </w:pPr>
            <w:r w:rsidRPr="00590974">
              <w:rPr>
                <w:b/>
                <w:bCs/>
                <w:sz w:val="28"/>
                <w:szCs w:val="28"/>
              </w:rPr>
              <w:t>β) Δικατάληκτα με τρία γένη (σε -ος, -ον)</w:t>
            </w:r>
            <w:r w:rsidR="00610981" w:rsidRPr="00590974">
              <w:rPr>
                <w:sz w:val="28"/>
                <w:szCs w:val="28"/>
              </w:rPr>
              <w:t xml:space="preserve"> </w:t>
            </w:r>
            <w:r w:rsidR="00610981" w:rsidRPr="00590974">
              <w:rPr>
                <w:sz w:val="28"/>
                <w:szCs w:val="28"/>
              </w:rPr>
              <w:t xml:space="preserve">Από τα δευτερόκλιτα επίθετα </w:t>
            </w:r>
            <w:r w:rsidR="00610981" w:rsidRPr="00590974">
              <w:rPr>
                <w:sz w:val="28"/>
                <w:szCs w:val="28"/>
              </w:rPr>
              <w:lastRenderedPageBreak/>
              <w:t>είναι δικατάληκτα:</w:t>
            </w:r>
          </w:p>
          <w:p w:rsidR="00610981" w:rsidRPr="00590974" w:rsidRDefault="00610981" w:rsidP="00610981">
            <w:pPr>
              <w:rPr>
                <w:sz w:val="28"/>
                <w:szCs w:val="28"/>
              </w:rPr>
            </w:pPr>
            <w:r w:rsidRPr="00590974">
              <w:rPr>
                <w:sz w:val="28"/>
                <w:szCs w:val="28"/>
              </w:rPr>
              <w:t>α) τα περισσότερα από τα σύνθετα σε -</w:t>
            </w:r>
            <w:r w:rsidRPr="00590974">
              <w:rPr>
                <w:b/>
                <w:bCs/>
                <w:sz w:val="28"/>
                <w:szCs w:val="28"/>
              </w:rPr>
              <w:t>ος</w:t>
            </w:r>
            <w:r w:rsidRPr="00590974">
              <w:rPr>
                <w:sz w:val="28"/>
                <w:szCs w:val="28"/>
              </w:rPr>
              <w:t xml:space="preserve">: </w:t>
            </w:r>
            <w:r w:rsidRPr="00590974">
              <w:rPr>
                <w:i/>
                <w:iCs/>
                <w:sz w:val="28"/>
                <w:szCs w:val="28"/>
              </w:rPr>
              <w:t>ὁ, ἡ ἄγονος, τὸ ἄγονον — ὁ, ἡ ἀθάνατος, τὸ ἀθάνατον - ὁ, ἡ ἄκαιρος, τὸ ἄκαιρον - ὁ, ἡ ἄκαρπος, τὸ ἄκαρπον - ὁ, ἡ ἀξιόμαχος, τὸ ἀξιόμαχον - ὁ, ἡ ἔνδοξος, τὸ ἔνδοξον</w:t>
            </w:r>
            <w:r w:rsidRPr="00590974">
              <w:rPr>
                <w:sz w:val="28"/>
                <w:szCs w:val="28"/>
              </w:rPr>
              <w:t xml:space="preserve"> κ.ά.</w:t>
            </w:r>
          </w:p>
          <w:p w:rsidR="00610981" w:rsidRPr="00590974" w:rsidRDefault="00610981" w:rsidP="00610981">
            <w:pPr>
              <w:rPr>
                <w:sz w:val="28"/>
                <w:szCs w:val="28"/>
              </w:rPr>
            </w:pPr>
            <w:r w:rsidRPr="00590974">
              <w:rPr>
                <w:sz w:val="28"/>
                <w:szCs w:val="28"/>
              </w:rPr>
              <w:t xml:space="preserve">β) τα απλά επίθετα </w:t>
            </w:r>
            <w:r w:rsidRPr="00590974">
              <w:rPr>
                <w:i/>
                <w:iCs/>
                <w:sz w:val="28"/>
                <w:szCs w:val="28"/>
              </w:rPr>
              <w:t>αἴθριος, αἰφνίδιος, βάναυσος, βάρβαρος, βάσκανος, βέβηλος, γαμήλιος, δόκιμος, ἕωλος</w:t>
            </w:r>
            <w:r w:rsidRPr="00590974">
              <w:rPr>
                <w:sz w:val="28"/>
                <w:szCs w:val="28"/>
              </w:rPr>
              <w:t xml:space="preserve"> (= παλιός), </w:t>
            </w:r>
            <w:r w:rsidRPr="00590974">
              <w:rPr>
                <w:i/>
                <w:iCs/>
                <w:sz w:val="28"/>
                <w:szCs w:val="28"/>
              </w:rPr>
              <w:t>ἥμερος, ἤρεμος, ἥσυχος, κίβδηλος, λάβρος, λάλος, χέρσος, τιθασὸς</w:t>
            </w:r>
            <w:r w:rsidRPr="00590974">
              <w:rPr>
                <w:sz w:val="28"/>
                <w:szCs w:val="28"/>
              </w:rPr>
              <w:t xml:space="preserve"> (= εξημερωμένος, ήμερος)·</w:t>
            </w:r>
          </w:p>
          <w:p w:rsidR="00C03876" w:rsidRDefault="00610981" w:rsidP="00D37AAA">
            <w:pPr>
              <w:rPr>
                <w:sz w:val="28"/>
                <w:szCs w:val="28"/>
              </w:rPr>
            </w:pPr>
            <w:r w:rsidRPr="00590974">
              <w:rPr>
                <w:sz w:val="28"/>
                <w:szCs w:val="28"/>
              </w:rPr>
              <w:t>γ) μερικά επίθετα σε -</w:t>
            </w:r>
            <w:r w:rsidRPr="00590974">
              <w:rPr>
                <w:b/>
                <w:bCs/>
                <w:sz w:val="28"/>
                <w:szCs w:val="28"/>
              </w:rPr>
              <w:t>ος,</w:t>
            </w:r>
            <w:r w:rsidRPr="00590974">
              <w:rPr>
                <w:sz w:val="28"/>
                <w:szCs w:val="28"/>
              </w:rPr>
              <w:t xml:space="preserve"> που χρησιμοποιούνται (στο αρσεν. και το θηλ.) και ως ουσιαστικά: </w:t>
            </w:r>
            <w:r w:rsidRPr="00590974">
              <w:rPr>
                <w:i/>
                <w:iCs/>
                <w:sz w:val="28"/>
                <w:szCs w:val="28"/>
              </w:rPr>
              <w:t>ὁ, ἡ ἀγωγός, τὸ ἀγωγὸν</w:t>
            </w:r>
            <w:r w:rsidRPr="00590974">
              <w:rPr>
                <w:sz w:val="28"/>
                <w:szCs w:val="28"/>
              </w:rPr>
              <w:t xml:space="preserve"> (= αυτός που οδηγεί, που φέρνει) </w:t>
            </w:r>
            <w:r w:rsidRPr="00590974">
              <w:rPr>
                <w:i/>
                <w:iCs/>
                <w:sz w:val="28"/>
                <w:szCs w:val="28"/>
              </w:rPr>
              <w:t>— ὁ, ἡ βοηθός, τὸ βοηθὸν</w:t>
            </w:r>
            <w:r w:rsidRPr="00590974">
              <w:rPr>
                <w:sz w:val="28"/>
                <w:szCs w:val="28"/>
              </w:rPr>
              <w:t xml:space="preserve"> (= αυτός που βοηθεί) </w:t>
            </w:r>
            <w:r w:rsidRPr="00590974">
              <w:rPr>
                <w:i/>
                <w:iCs/>
                <w:sz w:val="28"/>
                <w:szCs w:val="28"/>
              </w:rPr>
              <w:t>— ὁ, ἡ τιμωρός, τὸ τιμωρὸν</w:t>
            </w:r>
            <w:r w:rsidRPr="00590974">
              <w:rPr>
                <w:sz w:val="28"/>
                <w:szCs w:val="28"/>
              </w:rPr>
              <w:t xml:space="preserve"> (= αυτός που τιμωρεί) </w:t>
            </w:r>
            <w:r w:rsidRPr="00590974">
              <w:rPr>
                <w:i/>
                <w:iCs/>
                <w:sz w:val="28"/>
                <w:szCs w:val="28"/>
              </w:rPr>
              <w:t>— ὁ, ἡ τύραννος, τὸ τύραννον</w:t>
            </w:r>
            <w:r w:rsidRPr="00590974">
              <w:rPr>
                <w:sz w:val="28"/>
                <w:szCs w:val="28"/>
              </w:rPr>
              <w:t xml:space="preserve"> (= τυραννικός).</w:t>
            </w:r>
            <w:r w:rsidR="00D37AAA" w:rsidRPr="00590974">
              <w:rPr>
                <w:sz w:val="28"/>
                <w:szCs w:val="28"/>
              </w:rPr>
              <w:t xml:space="preserve"> </w:t>
            </w:r>
          </w:p>
          <w:p w:rsidR="00D37AAA" w:rsidRPr="00590974" w:rsidRDefault="00A21C4D" w:rsidP="00D37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γ)</w:t>
            </w:r>
            <w:r w:rsidR="00C03876">
              <w:rPr>
                <w:sz w:val="28"/>
                <w:szCs w:val="28"/>
              </w:rPr>
              <w:t>Υ</w:t>
            </w:r>
            <w:r w:rsidR="00D37AAA" w:rsidRPr="00590974">
              <w:rPr>
                <w:sz w:val="28"/>
                <w:szCs w:val="28"/>
              </w:rPr>
              <w:t xml:space="preserve">πάρχουν και επίθετα, απλά ή σύνθετα, που είναι </w:t>
            </w:r>
            <w:r w:rsidR="00D37AAA" w:rsidRPr="00A21C4D">
              <w:rPr>
                <w:sz w:val="28"/>
                <w:szCs w:val="28"/>
                <w:u w:val="single"/>
              </w:rPr>
              <w:t xml:space="preserve">συγχρόνως </w:t>
            </w:r>
            <w:r w:rsidR="00D37AAA" w:rsidRPr="00590974">
              <w:rPr>
                <w:sz w:val="28"/>
                <w:szCs w:val="28"/>
              </w:rPr>
              <w:t>τρικατάληκτα και δικατάληκτα, π.χ.</w:t>
            </w:r>
          </w:p>
          <w:p w:rsidR="00D37AAA" w:rsidRPr="00590974" w:rsidRDefault="00D37AAA" w:rsidP="00D37AAA">
            <w:pPr>
              <w:rPr>
                <w:sz w:val="28"/>
                <w:szCs w:val="28"/>
              </w:rPr>
            </w:pPr>
            <w:r w:rsidRPr="00590974">
              <w:rPr>
                <w:sz w:val="28"/>
                <w:szCs w:val="28"/>
              </w:rPr>
              <w:t> </w:t>
            </w:r>
          </w:p>
          <w:tbl>
            <w:tblPr>
              <w:tblW w:w="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9"/>
              <w:gridCol w:w="211"/>
              <w:gridCol w:w="3897"/>
            </w:tblGrid>
            <w:tr w:rsidR="00D37AAA" w:rsidRPr="00590974" w:rsidTr="00067FA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37AAA" w:rsidRPr="00590974" w:rsidRDefault="00D37AAA" w:rsidP="00067FA3">
                  <w:pPr>
                    <w:rPr>
                      <w:sz w:val="28"/>
                      <w:szCs w:val="28"/>
                    </w:rPr>
                  </w:pPr>
                  <w:r w:rsidRPr="00590974">
                    <w:rPr>
                      <w:sz w:val="28"/>
                      <w:szCs w:val="28"/>
                    </w:rPr>
                    <w:t>Δικατάληκτο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7AAA" w:rsidRPr="00590974" w:rsidRDefault="00D37AAA" w:rsidP="00067FA3">
                  <w:pPr>
                    <w:rPr>
                      <w:sz w:val="28"/>
                      <w:szCs w:val="28"/>
                    </w:rPr>
                  </w:pPr>
                  <w:r w:rsidRPr="00590974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7AAA" w:rsidRPr="00590974" w:rsidRDefault="00D37AAA" w:rsidP="00067FA3">
                  <w:pPr>
                    <w:rPr>
                      <w:sz w:val="28"/>
                      <w:szCs w:val="28"/>
                    </w:rPr>
                  </w:pPr>
                  <w:r w:rsidRPr="00590974">
                    <w:rPr>
                      <w:sz w:val="28"/>
                      <w:szCs w:val="28"/>
                    </w:rPr>
                    <w:t>Τρικατάληκτο</w:t>
                  </w:r>
                </w:p>
              </w:tc>
            </w:tr>
            <w:tr w:rsidR="00D37AAA" w:rsidRPr="00590974" w:rsidTr="00067FA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37AAA" w:rsidRPr="00590974" w:rsidRDefault="00D37AAA" w:rsidP="00067FA3">
                  <w:pPr>
                    <w:rPr>
                      <w:sz w:val="28"/>
                      <w:szCs w:val="28"/>
                    </w:rPr>
                  </w:pPr>
                  <w:r w:rsidRPr="00590974">
                    <w:rPr>
                      <w:sz w:val="28"/>
                      <w:szCs w:val="28"/>
                    </w:rPr>
                    <w:t>ὁ, ἡ βέβαιος τὸ βέβαιον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7AAA" w:rsidRPr="00590974" w:rsidRDefault="00D37AAA" w:rsidP="00067FA3">
                  <w:pPr>
                    <w:rPr>
                      <w:sz w:val="28"/>
                      <w:szCs w:val="28"/>
                    </w:rPr>
                  </w:pPr>
                  <w:r w:rsidRPr="00590974">
                    <w:rPr>
                      <w:sz w:val="28"/>
                      <w:szCs w:val="28"/>
                    </w:rPr>
                    <w:t>ή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7AAA" w:rsidRPr="00590974" w:rsidRDefault="00D37AAA" w:rsidP="00067FA3">
                  <w:pPr>
                    <w:rPr>
                      <w:sz w:val="28"/>
                      <w:szCs w:val="28"/>
                    </w:rPr>
                  </w:pPr>
                  <w:r w:rsidRPr="00590974">
                    <w:rPr>
                      <w:sz w:val="28"/>
                      <w:szCs w:val="28"/>
                    </w:rPr>
                    <w:t>ὁ βέβαιος, ἡ βεβαία, τὸ βέβαιον</w:t>
                  </w:r>
                </w:p>
              </w:tc>
            </w:tr>
            <w:tr w:rsidR="00D37AAA" w:rsidRPr="00590974" w:rsidTr="00067FA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37AAA" w:rsidRPr="00590974" w:rsidRDefault="00D37AAA" w:rsidP="00067FA3">
                  <w:pPr>
                    <w:rPr>
                      <w:sz w:val="28"/>
                      <w:szCs w:val="28"/>
                    </w:rPr>
                  </w:pPr>
                  <w:r w:rsidRPr="00590974">
                    <w:rPr>
                      <w:sz w:val="28"/>
                      <w:szCs w:val="28"/>
                    </w:rPr>
                    <w:t>ὁ, ἡ ἔρημος, τὸ ἔρημον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7AAA" w:rsidRPr="00590974" w:rsidRDefault="00D37AAA" w:rsidP="00067FA3">
                  <w:pPr>
                    <w:rPr>
                      <w:sz w:val="28"/>
                      <w:szCs w:val="28"/>
                    </w:rPr>
                  </w:pPr>
                  <w:r w:rsidRPr="00590974">
                    <w:rPr>
                      <w:sz w:val="28"/>
                      <w:szCs w:val="28"/>
                    </w:rPr>
                    <w:t>ή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7AAA" w:rsidRPr="00590974" w:rsidRDefault="00D37AAA" w:rsidP="00067FA3">
                  <w:pPr>
                    <w:rPr>
                      <w:sz w:val="28"/>
                      <w:szCs w:val="28"/>
                    </w:rPr>
                  </w:pPr>
                  <w:r w:rsidRPr="00590974">
                    <w:rPr>
                      <w:sz w:val="28"/>
                      <w:szCs w:val="28"/>
                    </w:rPr>
                    <w:t>ὁ ἔρημος, ἡ ἐρήμη, τὸ ἔρημον</w:t>
                  </w:r>
                </w:p>
              </w:tc>
            </w:tr>
            <w:tr w:rsidR="00D37AAA" w:rsidRPr="00590974" w:rsidTr="00067FA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37AAA" w:rsidRPr="00590974" w:rsidRDefault="00D37AAA" w:rsidP="00067FA3">
                  <w:pPr>
                    <w:rPr>
                      <w:sz w:val="28"/>
                      <w:szCs w:val="28"/>
                    </w:rPr>
                  </w:pPr>
                  <w:r w:rsidRPr="00590974">
                    <w:rPr>
                      <w:sz w:val="28"/>
                      <w:szCs w:val="28"/>
                    </w:rPr>
                    <w:t>ὁ, ἡ ἀναίτιος, τὸ ἀναίτιον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7AAA" w:rsidRPr="00590974" w:rsidRDefault="00D37AAA" w:rsidP="00067FA3">
                  <w:pPr>
                    <w:rPr>
                      <w:sz w:val="28"/>
                      <w:szCs w:val="28"/>
                    </w:rPr>
                  </w:pPr>
                  <w:r w:rsidRPr="00590974">
                    <w:rPr>
                      <w:sz w:val="28"/>
                      <w:szCs w:val="28"/>
                    </w:rPr>
                    <w:t>ή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7AAA" w:rsidRPr="00590974" w:rsidRDefault="00D37AAA" w:rsidP="00067FA3">
                  <w:pPr>
                    <w:rPr>
                      <w:sz w:val="28"/>
                      <w:szCs w:val="28"/>
                    </w:rPr>
                  </w:pPr>
                  <w:r w:rsidRPr="00590974">
                    <w:rPr>
                      <w:sz w:val="28"/>
                      <w:szCs w:val="28"/>
                    </w:rPr>
                    <w:t>ὁ ἀναίτιος, ἡ ἀναιτία, τὸ ἀναίτιον</w:t>
                  </w:r>
                </w:p>
              </w:tc>
            </w:tr>
            <w:tr w:rsidR="00D37AAA" w:rsidRPr="00590974" w:rsidTr="00067FA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37AAA" w:rsidRPr="00590974" w:rsidRDefault="00D37AAA" w:rsidP="00067FA3">
                  <w:pPr>
                    <w:rPr>
                      <w:sz w:val="28"/>
                      <w:szCs w:val="28"/>
                    </w:rPr>
                  </w:pPr>
                  <w:r w:rsidRPr="00590974">
                    <w:rPr>
                      <w:sz w:val="28"/>
                      <w:szCs w:val="28"/>
                    </w:rPr>
                    <w:t>ὁ, ἡ ἀνάξιος, τὸ ἀνάξιον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7AAA" w:rsidRPr="00590974" w:rsidRDefault="00D37AAA" w:rsidP="00067FA3">
                  <w:pPr>
                    <w:rPr>
                      <w:sz w:val="28"/>
                      <w:szCs w:val="28"/>
                    </w:rPr>
                  </w:pPr>
                  <w:r w:rsidRPr="00590974">
                    <w:rPr>
                      <w:sz w:val="28"/>
                      <w:szCs w:val="28"/>
                    </w:rPr>
                    <w:t>ή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7AAA" w:rsidRPr="00590974" w:rsidRDefault="00D37AAA" w:rsidP="00067FA3">
                  <w:pPr>
                    <w:rPr>
                      <w:sz w:val="28"/>
                      <w:szCs w:val="28"/>
                    </w:rPr>
                  </w:pPr>
                  <w:r w:rsidRPr="00590974">
                    <w:rPr>
                      <w:sz w:val="28"/>
                      <w:szCs w:val="28"/>
                    </w:rPr>
                    <w:t>ὁ ἀνάξιος, ἡ ἀναξία, τὸ ἀνάξιον</w:t>
                  </w:r>
                </w:p>
              </w:tc>
            </w:tr>
          </w:tbl>
          <w:p w:rsidR="004610CB" w:rsidRPr="004610CB" w:rsidRDefault="004610CB" w:rsidP="00341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l-GR"/>
              </w:rPr>
            </w:pPr>
          </w:p>
        </w:tc>
      </w:tr>
      <w:tr w:rsidR="00341D8B" w:rsidRPr="00590974" w:rsidTr="004610CB">
        <w:trPr>
          <w:gridAfter w:val="12"/>
          <w:tblCellSpacing w:w="15" w:type="dxa"/>
        </w:trPr>
        <w:tc>
          <w:tcPr>
            <w:tcW w:w="0" w:type="auto"/>
            <w:gridSpan w:val="10"/>
            <w:vAlign w:val="center"/>
          </w:tcPr>
          <w:p w:rsidR="00560ED3" w:rsidRPr="00590974" w:rsidRDefault="00560ED3" w:rsidP="00C40C61">
            <w:pPr>
              <w:rPr>
                <w:sz w:val="28"/>
                <w:szCs w:val="28"/>
              </w:rPr>
            </w:pPr>
          </w:p>
        </w:tc>
      </w:tr>
      <w:tr w:rsidR="00341D8B" w:rsidRPr="00590974" w:rsidTr="004610CB">
        <w:trPr>
          <w:gridAfter w:val="12"/>
          <w:tblCellSpacing w:w="15" w:type="dxa"/>
        </w:trPr>
        <w:tc>
          <w:tcPr>
            <w:tcW w:w="0" w:type="auto"/>
            <w:gridSpan w:val="10"/>
            <w:vAlign w:val="center"/>
          </w:tcPr>
          <w:p w:rsidR="00560ED3" w:rsidRPr="00F71A8E" w:rsidRDefault="00560ED3" w:rsidP="00560ED3">
            <w:pPr>
              <w:spacing w:after="0"/>
              <w:rPr>
                <w:sz w:val="28"/>
                <w:szCs w:val="28"/>
                <w:u w:val="single"/>
              </w:rPr>
            </w:pPr>
          </w:p>
        </w:tc>
      </w:tr>
      <w:tr w:rsidR="004610CB" w:rsidRPr="00590974" w:rsidTr="00341D8B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</w:tcPr>
          <w:p w:rsidR="00921E10" w:rsidRPr="00590974" w:rsidRDefault="00921E10" w:rsidP="00560E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921E10" w:rsidRPr="00590974" w:rsidRDefault="00921E10" w:rsidP="00560E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Align w:val="center"/>
          </w:tcPr>
          <w:p w:rsidR="00921E10" w:rsidRPr="00590974" w:rsidRDefault="00921E10" w:rsidP="00560E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21E10" w:rsidRPr="00590974" w:rsidRDefault="00921E10" w:rsidP="00560E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</w:tcPr>
          <w:p w:rsidR="00921E10" w:rsidRPr="00921E10" w:rsidRDefault="00921E10" w:rsidP="006171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</w:tcPr>
          <w:p w:rsidR="00921E10" w:rsidRPr="00921E10" w:rsidRDefault="00921E10" w:rsidP="006171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21E10" w:rsidRPr="00921E10" w:rsidRDefault="00921E10" w:rsidP="00617141">
            <w:pPr>
              <w:rPr>
                <w:sz w:val="28"/>
                <w:szCs w:val="28"/>
              </w:rPr>
            </w:pPr>
          </w:p>
        </w:tc>
      </w:tr>
      <w:tr w:rsidR="004610CB" w:rsidRPr="00590974" w:rsidTr="00341D8B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</w:tcPr>
          <w:p w:rsidR="00921E10" w:rsidRPr="00590974" w:rsidRDefault="00921E10" w:rsidP="00560E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921E10" w:rsidRPr="00590974" w:rsidRDefault="00921E10" w:rsidP="00560E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Align w:val="center"/>
          </w:tcPr>
          <w:p w:rsidR="00921E10" w:rsidRPr="00590974" w:rsidRDefault="00921E10" w:rsidP="00560E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21E10" w:rsidRPr="00590974" w:rsidRDefault="00921E10" w:rsidP="00560E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</w:tcPr>
          <w:p w:rsidR="00921E10" w:rsidRPr="00921E10" w:rsidRDefault="00921E10" w:rsidP="006171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</w:tcPr>
          <w:p w:rsidR="00921E10" w:rsidRPr="00921E10" w:rsidRDefault="00921E10" w:rsidP="006171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21E10" w:rsidRPr="00921E10" w:rsidRDefault="00921E10" w:rsidP="00617141">
            <w:pPr>
              <w:rPr>
                <w:sz w:val="28"/>
                <w:szCs w:val="28"/>
              </w:rPr>
            </w:pPr>
          </w:p>
        </w:tc>
      </w:tr>
      <w:tr w:rsidR="004610CB" w:rsidRPr="00590974" w:rsidTr="00341D8B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</w:tcPr>
          <w:p w:rsidR="00921E10" w:rsidRPr="00590974" w:rsidRDefault="00921E10" w:rsidP="00560E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921E10" w:rsidRPr="00590974" w:rsidRDefault="00921E10" w:rsidP="00560E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Align w:val="center"/>
          </w:tcPr>
          <w:p w:rsidR="00921E10" w:rsidRPr="00590974" w:rsidRDefault="00921E10" w:rsidP="00560E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21E10" w:rsidRPr="00590974" w:rsidRDefault="00921E10" w:rsidP="00560E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</w:tcPr>
          <w:p w:rsidR="00921E10" w:rsidRPr="00921E10" w:rsidRDefault="00921E10" w:rsidP="006171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</w:tcPr>
          <w:p w:rsidR="00921E10" w:rsidRPr="00921E10" w:rsidRDefault="00921E10" w:rsidP="006171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21E10" w:rsidRPr="00921E10" w:rsidRDefault="00921E10" w:rsidP="00617141">
            <w:pPr>
              <w:rPr>
                <w:sz w:val="28"/>
                <w:szCs w:val="28"/>
              </w:rPr>
            </w:pPr>
          </w:p>
        </w:tc>
      </w:tr>
      <w:tr w:rsidR="004610CB" w:rsidRPr="00590974" w:rsidTr="00341D8B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</w:tcPr>
          <w:p w:rsidR="00921E10" w:rsidRPr="00590974" w:rsidRDefault="00921E10" w:rsidP="00560E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921E10" w:rsidRPr="00590974" w:rsidRDefault="00921E10" w:rsidP="00560E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Align w:val="center"/>
          </w:tcPr>
          <w:p w:rsidR="00921E10" w:rsidRPr="00590974" w:rsidRDefault="00921E10" w:rsidP="00560E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21E10" w:rsidRPr="00590974" w:rsidRDefault="00921E10" w:rsidP="00560E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</w:tcPr>
          <w:p w:rsidR="00921E10" w:rsidRPr="00921E10" w:rsidRDefault="00921E10" w:rsidP="006171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</w:tcPr>
          <w:p w:rsidR="00921E10" w:rsidRPr="00921E10" w:rsidRDefault="00921E10" w:rsidP="006171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21E10" w:rsidRPr="00921E10" w:rsidRDefault="00921E10" w:rsidP="00617141">
            <w:pPr>
              <w:rPr>
                <w:sz w:val="28"/>
                <w:szCs w:val="28"/>
              </w:rPr>
            </w:pPr>
          </w:p>
        </w:tc>
      </w:tr>
      <w:tr w:rsidR="004610CB" w:rsidRPr="00590974" w:rsidTr="00341D8B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</w:tcPr>
          <w:p w:rsidR="00921E10" w:rsidRPr="00590974" w:rsidRDefault="00921E10" w:rsidP="00560E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921E10" w:rsidRPr="00590974" w:rsidRDefault="00921E10" w:rsidP="00560E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Align w:val="center"/>
          </w:tcPr>
          <w:p w:rsidR="00921E10" w:rsidRPr="00590974" w:rsidRDefault="00921E10" w:rsidP="00560E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21E10" w:rsidRPr="00590974" w:rsidRDefault="00921E10" w:rsidP="00560E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</w:tcPr>
          <w:p w:rsidR="00921E10" w:rsidRPr="00921E10" w:rsidRDefault="00921E10" w:rsidP="006171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</w:tcPr>
          <w:p w:rsidR="00921E10" w:rsidRPr="00921E10" w:rsidRDefault="00921E10" w:rsidP="006171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21E10" w:rsidRPr="00921E10" w:rsidRDefault="00921E10" w:rsidP="00617141">
            <w:pPr>
              <w:rPr>
                <w:sz w:val="28"/>
                <w:szCs w:val="28"/>
              </w:rPr>
            </w:pPr>
          </w:p>
        </w:tc>
      </w:tr>
      <w:tr w:rsidR="004610CB" w:rsidRPr="00590974" w:rsidTr="00341D8B">
        <w:trPr>
          <w:gridAfter w:val="7"/>
          <w:tblCellSpacing w:w="15" w:type="dxa"/>
        </w:trPr>
        <w:tc>
          <w:tcPr>
            <w:tcW w:w="0" w:type="auto"/>
            <w:gridSpan w:val="15"/>
            <w:vAlign w:val="center"/>
          </w:tcPr>
          <w:p w:rsidR="00921E10" w:rsidRPr="00F71A8E" w:rsidRDefault="00921E10" w:rsidP="00560ED3">
            <w:pPr>
              <w:spacing w:after="0"/>
              <w:rPr>
                <w:sz w:val="28"/>
                <w:szCs w:val="28"/>
                <w:u w:val="single"/>
              </w:rPr>
            </w:pPr>
          </w:p>
        </w:tc>
      </w:tr>
      <w:tr w:rsidR="008A69E0" w:rsidRPr="00590974" w:rsidTr="00341D8B">
        <w:trPr>
          <w:gridAfter w:val="9"/>
          <w:tblCellSpacing w:w="15" w:type="dxa"/>
        </w:trPr>
        <w:tc>
          <w:tcPr>
            <w:tcW w:w="0" w:type="auto"/>
            <w:gridSpan w:val="2"/>
            <w:vAlign w:val="center"/>
          </w:tcPr>
          <w:p w:rsidR="00921E10" w:rsidRPr="00590974" w:rsidRDefault="00921E10" w:rsidP="0063656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921E10" w:rsidRPr="00590974" w:rsidRDefault="00921E10" w:rsidP="0063656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Align w:val="center"/>
          </w:tcPr>
          <w:p w:rsidR="00921E10" w:rsidRPr="00590974" w:rsidRDefault="00921E10" w:rsidP="0063656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21E10" w:rsidRPr="00590974" w:rsidRDefault="00921E10" w:rsidP="00636567">
            <w:pPr>
              <w:spacing w:after="0"/>
              <w:rPr>
                <w:sz w:val="28"/>
                <w:szCs w:val="28"/>
              </w:rPr>
            </w:pPr>
          </w:p>
        </w:tc>
      </w:tr>
      <w:tr w:rsidR="008A69E0" w:rsidRPr="00590974" w:rsidTr="00341D8B">
        <w:trPr>
          <w:gridAfter w:val="9"/>
          <w:tblCellSpacing w:w="15" w:type="dxa"/>
        </w:trPr>
        <w:tc>
          <w:tcPr>
            <w:tcW w:w="0" w:type="auto"/>
            <w:gridSpan w:val="2"/>
            <w:vAlign w:val="center"/>
          </w:tcPr>
          <w:p w:rsidR="00921E10" w:rsidRPr="00590974" w:rsidRDefault="00921E10" w:rsidP="0063656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921E10" w:rsidRPr="00590974" w:rsidRDefault="00921E10" w:rsidP="0063656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Align w:val="center"/>
          </w:tcPr>
          <w:p w:rsidR="00921E10" w:rsidRPr="00590974" w:rsidRDefault="00921E10" w:rsidP="0063656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21E10" w:rsidRPr="00590974" w:rsidRDefault="00921E10" w:rsidP="00636567">
            <w:pPr>
              <w:spacing w:after="0"/>
              <w:rPr>
                <w:sz w:val="28"/>
                <w:szCs w:val="28"/>
              </w:rPr>
            </w:pPr>
          </w:p>
        </w:tc>
      </w:tr>
      <w:tr w:rsidR="008A69E0" w:rsidRPr="00590974" w:rsidTr="00341D8B">
        <w:trPr>
          <w:gridAfter w:val="9"/>
          <w:tblCellSpacing w:w="15" w:type="dxa"/>
        </w:trPr>
        <w:tc>
          <w:tcPr>
            <w:tcW w:w="0" w:type="auto"/>
            <w:gridSpan w:val="2"/>
            <w:vAlign w:val="center"/>
          </w:tcPr>
          <w:p w:rsidR="00921E10" w:rsidRPr="00590974" w:rsidRDefault="00921E10" w:rsidP="0063656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921E10" w:rsidRPr="00590974" w:rsidRDefault="00921E10" w:rsidP="0063656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Align w:val="center"/>
          </w:tcPr>
          <w:p w:rsidR="00921E10" w:rsidRPr="00590974" w:rsidRDefault="00921E10" w:rsidP="0063656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21E10" w:rsidRPr="00590974" w:rsidRDefault="00921E10" w:rsidP="004548D4">
            <w:pPr>
              <w:spacing w:after="0"/>
              <w:rPr>
                <w:sz w:val="28"/>
                <w:szCs w:val="28"/>
              </w:rPr>
            </w:pPr>
          </w:p>
        </w:tc>
      </w:tr>
      <w:tr w:rsidR="008A69E0" w:rsidRPr="00590974" w:rsidTr="00341D8B">
        <w:trPr>
          <w:gridAfter w:val="9"/>
          <w:tblCellSpacing w:w="15" w:type="dxa"/>
        </w:trPr>
        <w:tc>
          <w:tcPr>
            <w:tcW w:w="0" w:type="auto"/>
            <w:gridSpan w:val="2"/>
            <w:vAlign w:val="center"/>
          </w:tcPr>
          <w:p w:rsidR="00921E10" w:rsidRPr="00590974" w:rsidRDefault="00921E10" w:rsidP="0063656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921E10" w:rsidRPr="00590974" w:rsidRDefault="00921E10" w:rsidP="0063656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Align w:val="center"/>
          </w:tcPr>
          <w:p w:rsidR="00921E10" w:rsidRPr="00590974" w:rsidRDefault="00921E10" w:rsidP="0063656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21E10" w:rsidRPr="00590974" w:rsidRDefault="00921E10" w:rsidP="00636567">
            <w:pPr>
              <w:spacing w:after="0"/>
              <w:rPr>
                <w:sz w:val="28"/>
                <w:szCs w:val="28"/>
              </w:rPr>
            </w:pPr>
          </w:p>
        </w:tc>
      </w:tr>
      <w:tr w:rsidR="008A69E0" w:rsidRPr="00590974" w:rsidTr="00341D8B">
        <w:trPr>
          <w:gridAfter w:val="9"/>
          <w:tblCellSpacing w:w="15" w:type="dxa"/>
        </w:trPr>
        <w:tc>
          <w:tcPr>
            <w:tcW w:w="0" w:type="auto"/>
            <w:gridSpan w:val="2"/>
            <w:vAlign w:val="center"/>
          </w:tcPr>
          <w:p w:rsidR="00921E10" w:rsidRPr="00590974" w:rsidRDefault="00921E10" w:rsidP="0063656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921E10" w:rsidRPr="00590974" w:rsidRDefault="00921E10" w:rsidP="0063656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Align w:val="center"/>
          </w:tcPr>
          <w:p w:rsidR="00921E10" w:rsidRPr="00590974" w:rsidRDefault="00921E10" w:rsidP="0063656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21E10" w:rsidRPr="00590974" w:rsidRDefault="00921E10" w:rsidP="00636567">
            <w:pPr>
              <w:spacing w:after="0"/>
              <w:rPr>
                <w:sz w:val="28"/>
                <w:szCs w:val="28"/>
              </w:rPr>
            </w:pPr>
          </w:p>
        </w:tc>
      </w:tr>
      <w:tr w:rsidR="008A69E0" w:rsidRPr="00590974" w:rsidTr="004610CB">
        <w:trPr>
          <w:gridAfter w:val="12"/>
          <w:tblCellSpacing w:w="15" w:type="dxa"/>
        </w:trPr>
        <w:tc>
          <w:tcPr>
            <w:tcW w:w="0" w:type="auto"/>
            <w:gridSpan w:val="3"/>
            <w:shd w:val="clear" w:color="auto" w:fill="auto"/>
          </w:tcPr>
          <w:p w:rsidR="00921E10" w:rsidRPr="00B54FAA" w:rsidRDefault="00921E10" w:rsidP="0076338F"/>
        </w:tc>
        <w:tc>
          <w:tcPr>
            <w:tcW w:w="0" w:type="auto"/>
            <w:gridSpan w:val="3"/>
            <w:shd w:val="clear" w:color="auto" w:fill="auto"/>
          </w:tcPr>
          <w:p w:rsidR="00921E10" w:rsidRPr="00B54FAA" w:rsidRDefault="00921E10" w:rsidP="0076338F"/>
        </w:tc>
        <w:tc>
          <w:tcPr>
            <w:tcW w:w="0" w:type="auto"/>
            <w:gridSpan w:val="4"/>
            <w:shd w:val="clear" w:color="auto" w:fill="auto"/>
          </w:tcPr>
          <w:p w:rsidR="00921E10" w:rsidRPr="00B54FAA" w:rsidRDefault="00921E10" w:rsidP="0076338F"/>
        </w:tc>
      </w:tr>
      <w:tr w:rsidR="008A69E0" w:rsidRPr="00590974" w:rsidTr="004610CB">
        <w:trPr>
          <w:gridAfter w:val="12"/>
          <w:tblCellSpacing w:w="15" w:type="dxa"/>
        </w:trPr>
        <w:tc>
          <w:tcPr>
            <w:tcW w:w="0" w:type="auto"/>
            <w:gridSpan w:val="3"/>
            <w:shd w:val="clear" w:color="auto" w:fill="auto"/>
          </w:tcPr>
          <w:p w:rsidR="00921E10" w:rsidRPr="00B54FAA" w:rsidRDefault="00921E10" w:rsidP="0076338F"/>
        </w:tc>
        <w:tc>
          <w:tcPr>
            <w:tcW w:w="0" w:type="auto"/>
            <w:gridSpan w:val="3"/>
            <w:shd w:val="clear" w:color="auto" w:fill="auto"/>
          </w:tcPr>
          <w:p w:rsidR="00921E10" w:rsidRPr="00B54FAA" w:rsidRDefault="00921E10" w:rsidP="0076338F"/>
        </w:tc>
        <w:tc>
          <w:tcPr>
            <w:tcW w:w="0" w:type="auto"/>
            <w:gridSpan w:val="4"/>
            <w:shd w:val="clear" w:color="auto" w:fill="auto"/>
          </w:tcPr>
          <w:p w:rsidR="00921E10" w:rsidRPr="00B54FAA" w:rsidRDefault="00921E10" w:rsidP="0076338F"/>
        </w:tc>
      </w:tr>
      <w:tr w:rsidR="00B45547" w:rsidRPr="00590974" w:rsidTr="004610CB">
        <w:trPr>
          <w:gridAfter w:val="12"/>
          <w:tblCellSpacing w:w="15" w:type="dxa"/>
        </w:trPr>
        <w:tc>
          <w:tcPr>
            <w:tcW w:w="0" w:type="auto"/>
            <w:gridSpan w:val="3"/>
          </w:tcPr>
          <w:p w:rsidR="00921E10" w:rsidRPr="00B54FAA" w:rsidRDefault="00921E10" w:rsidP="0076338F"/>
        </w:tc>
        <w:tc>
          <w:tcPr>
            <w:tcW w:w="0" w:type="auto"/>
            <w:gridSpan w:val="3"/>
          </w:tcPr>
          <w:p w:rsidR="00921E10" w:rsidRPr="00B54FAA" w:rsidRDefault="00921E10" w:rsidP="0076338F"/>
        </w:tc>
        <w:tc>
          <w:tcPr>
            <w:tcW w:w="0" w:type="auto"/>
            <w:gridSpan w:val="4"/>
          </w:tcPr>
          <w:p w:rsidR="00921E10" w:rsidRPr="00B54FAA" w:rsidRDefault="00921E10" w:rsidP="0076338F"/>
        </w:tc>
      </w:tr>
      <w:tr w:rsidR="00B45547" w:rsidRPr="00590974" w:rsidTr="004610CB">
        <w:trPr>
          <w:gridAfter w:val="12"/>
          <w:tblCellSpacing w:w="15" w:type="dxa"/>
        </w:trPr>
        <w:tc>
          <w:tcPr>
            <w:tcW w:w="0" w:type="auto"/>
            <w:gridSpan w:val="3"/>
          </w:tcPr>
          <w:p w:rsidR="00921E10" w:rsidRPr="00B54FAA" w:rsidRDefault="00921E10" w:rsidP="0076338F"/>
        </w:tc>
        <w:tc>
          <w:tcPr>
            <w:tcW w:w="0" w:type="auto"/>
            <w:gridSpan w:val="3"/>
          </w:tcPr>
          <w:p w:rsidR="00921E10" w:rsidRPr="00B54FAA" w:rsidRDefault="00921E10" w:rsidP="0076338F"/>
        </w:tc>
        <w:tc>
          <w:tcPr>
            <w:tcW w:w="0" w:type="auto"/>
            <w:gridSpan w:val="4"/>
          </w:tcPr>
          <w:p w:rsidR="00921E10" w:rsidRPr="00B54FAA" w:rsidRDefault="00921E10" w:rsidP="0076338F"/>
        </w:tc>
      </w:tr>
      <w:tr w:rsidR="00B45547" w:rsidRPr="00590974" w:rsidTr="004610CB">
        <w:trPr>
          <w:gridAfter w:val="12"/>
          <w:tblCellSpacing w:w="15" w:type="dxa"/>
        </w:trPr>
        <w:tc>
          <w:tcPr>
            <w:tcW w:w="0" w:type="auto"/>
            <w:gridSpan w:val="3"/>
          </w:tcPr>
          <w:p w:rsidR="00921E10" w:rsidRPr="00B54FAA" w:rsidRDefault="00921E10" w:rsidP="0076338F"/>
        </w:tc>
        <w:tc>
          <w:tcPr>
            <w:tcW w:w="0" w:type="auto"/>
            <w:gridSpan w:val="3"/>
          </w:tcPr>
          <w:p w:rsidR="00921E10" w:rsidRPr="00B54FAA" w:rsidRDefault="00921E10" w:rsidP="0076338F"/>
        </w:tc>
        <w:tc>
          <w:tcPr>
            <w:tcW w:w="0" w:type="auto"/>
            <w:gridSpan w:val="4"/>
          </w:tcPr>
          <w:p w:rsidR="00921E10" w:rsidRDefault="00921E10" w:rsidP="0076338F"/>
        </w:tc>
      </w:tr>
      <w:tr w:rsidR="004610CB" w:rsidRPr="00590974" w:rsidTr="004610CB">
        <w:trPr>
          <w:gridAfter w:val="7"/>
          <w:tblCellSpacing w:w="15" w:type="dxa"/>
        </w:trPr>
        <w:tc>
          <w:tcPr>
            <w:tcW w:w="0" w:type="auto"/>
            <w:gridSpan w:val="15"/>
            <w:shd w:val="clear" w:color="auto" w:fill="auto"/>
            <w:vAlign w:val="center"/>
          </w:tcPr>
          <w:p w:rsidR="00921E10" w:rsidRPr="00590974" w:rsidRDefault="00921E10" w:rsidP="004A040F">
            <w:pPr>
              <w:rPr>
                <w:sz w:val="28"/>
                <w:szCs w:val="28"/>
              </w:rPr>
            </w:pPr>
          </w:p>
        </w:tc>
      </w:tr>
      <w:tr w:rsidR="004610CB" w:rsidRPr="00590974" w:rsidTr="004610CB">
        <w:trPr>
          <w:gridAfter w:val="9"/>
          <w:tblCellSpacing w:w="15" w:type="dxa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921E10" w:rsidRPr="00590974" w:rsidRDefault="00921E10" w:rsidP="004A040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921E10" w:rsidRPr="00590974" w:rsidRDefault="00921E10" w:rsidP="004A040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921E10" w:rsidRPr="00590974" w:rsidRDefault="00921E10" w:rsidP="004A040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921E10" w:rsidRPr="00590974" w:rsidRDefault="00921E10" w:rsidP="004A040F">
            <w:pPr>
              <w:rPr>
                <w:sz w:val="28"/>
                <w:szCs w:val="28"/>
              </w:rPr>
            </w:pPr>
          </w:p>
        </w:tc>
      </w:tr>
      <w:tr w:rsidR="004610CB" w:rsidRPr="00590974" w:rsidTr="004610CB">
        <w:trPr>
          <w:gridAfter w:val="9"/>
          <w:tblCellSpacing w:w="15" w:type="dxa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921E10" w:rsidRPr="00590974" w:rsidRDefault="00921E10" w:rsidP="004A040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921E10" w:rsidRPr="00590974" w:rsidRDefault="00921E10" w:rsidP="004A040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921E10" w:rsidRPr="00590974" w:rsidRDefault="00921E10" w:rsidP="004A040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921E10" w:rsidRPr="00590974" w:rsidRDefault="00921E10" w:rsidP="004A040F">
            <w:pPr>
              <w:rPr>
                <w:sz w:val="28"/>
                <w:szCs w:val="28"/>
              </w:rPr>
            </w:pPr>
          </w:p>
        </w:tc>
      </w:tr>
      <w:tr w:rsidR="004610CB" w:rsidRPr="00590974" w:rsidTr="004610CB">
        <w:trPr>
          <w:gridAfter w:val="9"/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21E10" w:rsidRPr="00590974" w:rsidRDefault="00921E10" w:rsidP="004A040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921E10" w:rsidRPr="00590974" w:rsidRDefault="00921E10" w:rsidP="004A040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21E10" w:rsidRPr="00590974" w:rsidRDefault="00921E10" w:rsidP="004A040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21E10" w:rsidRPr="00590974" w:rsidRDefault="00921E10" w:rsidP="004A040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21E10" w:rsidRPr="00590974" w:rsidRDefault="00921E10" w:rsidP="004A040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21E10" w:rsidRPr="00590974" w:rsidRDefault="00921E10" w:rsidP="004A040F">
            <w:pPr>
              <w:rPr>
                <w:sz w:val="28"/>
                <w:szCs w:val="28"/>
              </w:rPr>
            </w:pPr>
          </w:p>
        </w:tc>
      </w:tr>
      <w:tr w:rsidR="00921E10" w:rsidRPr="00590974" w:rsidTr="004610CB">
        <w:trPr>
          <w:gridAfter w:val="12"/>
          <w:trHeight w:val="3231"/>
          <w:tblCellSpacing w:w="15" w:type="dxa"/>
        </w:trPr>
        <w:tc>
          <w:tcPr>
            <w:tcW w:w="0" w:type="auto"/>
            <w:gridSpan w:val="10"/>
            <w:shd w:val="clear" w:color="auto" w:fill="auto"/>
            <w:vAlign w:val="center"/>
          </w:tcPr>
          <w:p w:rsidR="00921E10" w:rsidRPr="00590974" w:rsidRDefault="00921E10" w:rsidP="0098119B">
            <w:pPr>
              <w:rPr>
                <w:sz w:val="28"/>
                <w:szCs w:val="28"/>
              </w:rPr>
            </w:pPr>
          </w:p>
        </w:tc>
      </w:tr>
      <w:tr w:rsidR="00921E10" w:rsidRPr="00590974" w:rsidTr="004610CB">
        <w:trPr>
          <w:gridAfter w:val="12"/>
          <w:tblCellSpacing w:w="15" w:type="dxa"/>
        </w:trPr>
        <w:tc>
          <w:tcPr>
            <w:tcW w:w="0" w:type="auto"/>
            <w:gridSpan w:val="3"/>
            <w:hideMark/>
          </w:tcPr>
          <w:p w:rsidR="00921E10" w:rsidRPr="00DF2077" w:rsidRDefault="00921E10" w:rsidP="004B01A1"/>
        </w:tc>
        <w:tc>
          <w:tcPr>
            <w:tcW w:w="0" w:type="auto"/>
            <w:gridSpan w:val="3"/>
            <w:hideMark/>
          </w:tcPr>
          <w:p w:rsidR="00921E10" w:rsidRPr="00DF2077" w:rsidRDefault="00921E10" w:rsidP="00B342C1"/>
        </w:tc>
        <w:tc>
          <w:tcPr>
            <w:tcW w:w="0" w:type="auto"/>
            <w:gridSpan w:val="4"/>
            <w:hideMark/>
          </w:tcPr>
          <w:p w:rsidR="00921E10" w:rsidRPr="00DF2077" w:rsidRDefault="00921E10" w:rsidP="00B342C1"/>
        </w:tc>
      </w:tr>
      <w:tr w:rsidR="00921E10" w:rsidRPr="00590974" w:rsidTr="004610CB">
        <w:trPr>
          <w:gridAfter w:val="12"/>
          <w:tblCellSpacing w:w="15" w:type="dxa"/>
        </w:trPr>
        <w:tc>
          <w:tcPr>
            <w:tcW w:w="0" w:type="auto"/>
            <w:gridSpan w:val="3"/>
            <w:hideMark/>
          </w:tcPr>
          <w:p w:rsidR="00921E10" w:rsidRPr="00DF2077" w:rsidRDefault="00921E10" w:rsidP="00B342C1"/>
        </w:tc>
        <w:tc>
          <w:tcPr>
            <w:tcW w:w="0" w:type="auto"/>
            <w:gridSpan w:val="3"/>
            <w:hideMark/>
          </w:tcPr>
          <w:p w:rsidR="00921E10" w:rsidRPr="00DF2077" w:rsidRDefault="00921E10" w:rsidP="00B342C1"/>
        </w:tc>
        <w:tc>
          <w:tcPr>
            <w:tcW w:w="0" w:type="auto"/>
            <w:gridSpan w:val="4"/>
            <w:hideMark/>
          </w:tcPr>
          <w:p w:rsidR="00921E10" w:rsidRPr="00DF2077" w:rsidRDefault="00921E10" w:rsidP="00B342C1"/>
        </w:tc>
      </w:tr>
      <w:tr w:rsidR="00921E10" w:rsidRPr="00590974" w:rsidTr="004610CB">
        <w:trPr>
          <w:gridAfter w:val="12"/>
          <w:tblCellSpacing w:w="15" w:type="dxa"/>
        </w:trPr>
        <w:tc>
          <w:tcPr>
            <w:tcW w:w="0" w:type="auto"/>
            <w:gridSpan w:val="3"/>
            <w:hideMark/>
          </w:tcPr>
          <w:p w:rsidR="00921E10" w:rsidRPr="00DF2077" w:rsidRDefault="00921E10" w:rsidP="00B342C1"/>
        </w:tc>
        <w:tc>
          <w:tcPr>
            <w:tcW w:w="0" w:type="auto"/>
            <w:gridSpan w:val="3"/>
            <w:hideMark/>
          </w:tcPr>
          <w:p w:rsidR="00921E10" w:rsidRPr="00DF2077" w:rsidRDefault="00921E10" w:rsidP="00B342C1"/>
        </w:tc>
        <w:tc>
          <w:tcPr>
            <w:tcW w:w="0" w:type="auto"/>
            <w:gridSpan w:val="4"/>
            <w:hideMark/>
          </w:tcPr>
          <w:p w:rsidR="00921E10" w:rsidRPr="00DF2077" w:rsidRDefault="00921E10" w:rsidP="00B342C1"/>
        </w:tc>
      </w:tr>
      <w:tr w:rsidR="00921E10" w:rsidRPr="00590974" w:rsidTr="004610CB">
        <w:trPr>
          <w:gridAfter w:val="12"/>
          <w:tblCellSpacing w:w="15" w:type="dxa"/>
        </w:trPr>
        <w:tc>
          <w:tcPr>
            <w:tcW w:w="0" w:type="auto"/>
            <w:gridSpan w:val="3"/>
            <w:hideMark/>
          </w:tcPr>
          <w:p w:rsidR="00921E10" w:rsidRPr="00DF2077" w:rsidRDefault="00921E10" w:rsidP="00B342C1"/>
        </w:tc>
        <w:tc>
          <w:tcPr>
            <w:tcW w:w="0" w:type="auto"/>
            <w:gridSpan w:val="3"/>
            <w:hideMark/>
          </w:tcPr>
          <w:p w:rsidR="00921E10" w:rsidRPr="00DF2077" w:rsidRDefault="00921E10" w:rsidP="00B342C1"/>
        </w:tc>
        <w:tc>
          <w:tcPr>
            <w:tcW w:w="0" w:type="auto"/>
            <w:gridSpan w:val="4"/>
            <w:hideMark/>
          </w:tcPr>
          <w:p w:rsidR="00921E10" w:rsidRPr="00DF2077" w:rsidRDefault="00921E10" w:rsidP="00B342C1"/>
        </w:tc>
      </w:tr>
      <w:tr w:rsidR="00921E10" w:rsidRPr="00590974" w:rsidTr="004610CB">
        <w:trPr>
          <w:gridAfter w:val="12"/>
          <w:tblCellSpacing w:w="15" w:type="dxa"/>
        </w:trPr>
        <w:tc>
          <w:tcPr>
            <w:tcW w:w="0" w:type="auto"/>
            <w:gridSpan w:val="3"/>
            <w:hideMark/>
          </w:tcPr>
          <w:p w:rsidR="00921E10" w:rsidRPr="00DF2077" w:rsidRDefault="00921E10" w:rsidP="00B342C1"/>
        </w:tc>
        <w:tc>
          <w:tcPr>
            <w:tcW w:w="0" w:type="auto"/>
            <w:gridSpan w:val="3"/>
            <w:hideMark/>
          </w:tcPr>
          <w:p w:rsidR="00921E10" w:rsidRPr="00DF2077" w:rsidRDefault="00921E10" w:rsidP="00B342C1"/>
        </w:tc>
        <w:tc>
          <w:tcPr>
            <w:tcW w:w="0" w:type="auto"/>
            <w:gridSpan w:val="4"/>
            <w:hideMark/>
          </w:tcPr>
          <w:p w:rsidR="00921E10" w:rsidRDefault="00921E10" w:rsidP="00B342C1"/>
        </w:tc>
      </w:tr>
      <w:tr w:rsidR="00921E10" w:rsidRPr="00590974" w:rsidTr="004610CB">
        <w:trPr>
          <w:gridAfter w:val="12"/>
          <w:tblCellSpacing w:w="15" w:type="dxa"/>
        </w:trPr>
        <w:tc>
          <w:tcPr>
            <w:tcW w:w="0" w:type="auto"/>
            <w:gridSpan w:val="3"/>
            <w:hideMark/>
          </w:tcPr>
          <w:p w:rsidR="00921E10" w:rsidRPr="00DF2077" w:rsidRDefault="00921E10" w:rsidP="00B342C1"/>
        </w:tc>
        <w:tc>
          <w:tcPr>
            <w:tcW w:w="0" w:type="auto"/>
            <w:gridSpan w:val="3"/>
            <w:hideMark/>
          </w:tcPr>
          <w:p w:rsidR="00921E10" w:rsidRPr="00DF2077" w:rsidRDefault="00921E10" w:rsidP="00B342C1"/>
        </w:tc>
        <w:tc>
          <w:tcPr>
            <w:tcW w:w="0" w:type="auto"/>
            <w:gridSpan w:val="4"/>
            <w:hideMark/>
          </w:tcPr>
          <w:p w:rsidR="00921E10" w:rsidRPr="00DF2077" w:rsidRDefault="00921E10" w:rsidP="00B342C1"/>
        </w:tc>
      </w:tr>
      <w:tr w:rsidR="00921E10" w:rsidRPr="00590974" w:rsidTr="004610CB">
        <w:trPr>
          <w:gridAfter w:val="12"/>
          <w:tblCellSpacing w:w="15" w:type="dxa"/>
        </w:trPr>
        <w:tc>
          <w:tcPr>
            <w:tcW w:w="0" w:type="auto"/>
            <w:gridSpan w:val="3"/>
            <w:hideMark/>
          </w:tcPr>
          <w:p w:rsidR="00921E10" w:rsidRPr="00DF2077" w:rsidRDefault="00921E10" w:rsidP="00B342C1"/>
        </w:tc>
        <w:tc>
          <w:tcPr>
            <w:tcW w:w="0" w:type="auto"/>
            <w:gridSpan w:val="3"/>
            <w:hideMark/>
          </w:tcPr>
          <w:p w:rsidR="00921E10" w:rsidRPr="00DF2077" w:rsidRDefault="00921E10" w:rsidP="00B342C1"/>
        </w:tc>
        <w:tc>
          <w:tcPr>
            <w:tcW w:w="0" w:type="auto"/>
            <w:gridSpan w:val="4"/>
            <w:hideMark/>
          </w:tcPr>
          <w:p w:rsidR="00921E10" w:rsidRPr="00DF2077" w:rsidRDefault="00921E10" w:rsidP="00B342C1"/>
        </w:tc>
      </w:tr>
      <w:tr w:rsidR="00921E10" w:rsidRPr="00590974" w:rsidTr="004610CB">
        <w:trPr>
          <w:gridAfter w:val="12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21E10" w:rsidRPr="00590974" w:rsidRDefault="00921E10" w:rsidP="007A493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921E10" w:rsidRPr="00590974" w:rsidRDefault="00921E10" w:rsidP="007A493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921E10" w:rsidRPr="00590974" w:rsidRDefault="00921E10" w:rsidP="007A493C">
            <w:pPr>
              <w:rPr>
                <w:sz w:val="28"/>
                <w:szCs w:val="28"/>
              </w:rPr>
            </w:pPr>
          </w:p>
        </w:tc>
      </w:tr>
    </w:tbl>
    <w:p w:rsidR="00341D8B" w:rsidRPr="00590974" w:rsidRDefault="00341D8B" w:rsidP="00341D8B">
      <w:pPr>
        <w:rPr>
          <w:i/>
          <w:iCs/>
          <w:sz w:val="28"/>
          <w:szCs w:val="28"/>
        </w:rPr>
      </w:pPr>
    </w:p>
    <w:p w:rsidR="007A493C" w:rsidRPr="00590974" w:rsidRDefault="007A493C" w:rsidP="007A493C">
      <w:pPr>
        <w:rPr>
          <w:sz w:val="28"/>
          <w:szCs w:val="28"/>
        </w:rPr>
      </w:pPr>
      <w:r w:rsidRPr="00590974">
        <w:rPr>
          <w:sz w:val="28"/>
          <w:szCs w:val="28"/>
        </w:rPr>
        <w:t> </w:t>
      </w:r>
    </w:p>
    <w:p w:rsidR="007A493C" w:rsidRPr="00590974" w:rsidRDefault="007A493C" w:rsidP="007A493C">
      <w:pPr>
        <w:rPr>
          <w:sz w:val="28"/>
          <w:szCs w:val="28"/>
        </w:rPr>
      </w:pPr>
      <w:r w:rsidRPr="00590974">
        <w:rPr>
          <w:sz w:val="28"/>
          <w:szCs w:val="28"/>
        </w:rPr>
        <w:lastRenderedPageBreak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7A493C" w:rsidRPr="00590974" w:rsidTr="00C40C61">
        <w:trPr>
          <w:tblCellSpacing w:w="15" w:type="dxa"/>
        </w:trPr>
        <w:tc>
          <w:tcPr>
            <w:tcW w:w="0" w:type="auto"/>
            <w:gridSpan w:val="5"/>
            <w:vAlign w:val="center"/>
          </w:tcPr>
          <w:p w:rsidR="00000000" w:rsidRPr="00590974" w:rsidRDefault="003E0B4E" w:rsidP="007A493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Align w:val="center"/>
          </w:tcPr>
          <w:p w:rsidR="00000000" w:rsidRPr="00590974" w:rsidRDefault="003E0B4E" w:rsidP="007A493C">
            <w:pPr>
              <w:rPr>
                <w:sz w:val="28"/>
                <w:szCs w:val="28"/>
              </w:rPr>
            </w:pPr>
          </w:p>
        </w:tc>
      </w:tr>
      <w:tr w:rsidR="00E61E4C" w:rsidRPr="00590974" w:rsidTr="004610CB">
        <w:trPr>
          <w:tblCellSpacing w:w="15" w:type="dxa"/>
        </w:trPr>
        <w:tc>
          <w:tcPr>
            <w:tcW w:w="0" w:type="auto"/>
            <w:gridSpan w:val="9"/>
          </w:tcPr>
          <w:p w:rsidR="00E61E4C" w:rsidRPr="00570F13" w:rsidRDefault="00E61E4C" w:rsidP="00DC3B28"/>
        </w:tc>
      </w:tr>
      <w:tr w:rsidR="004610CB" w:rsidRPr="00590974" w:rsidTr="004610CB">
        <w:trPr>
          <w:tblCellSpacing w:w="15" w:type="dxa"/>
        </w:trPr>
        <w:tc>
          <w:tcPr>
            <w:tcW w:w="0" w:type="auto"/>
          </w:tcPr>
          <w:p w:rsidR="00E61E4C" w:rsidRPr="00570F13" w:rsidRDefault="00E61E4C" w:rsidP="00DC3B28"/>
        </w:tc>
        <w:tc>
          <w:tcPr>
            <w:tcW w:w="0" w:type="auto"/>
          </w:tcPr>
          <w:p w:rsidR="00E61E4C" w:rsidRPr="00570F13" w:rsidRDefault="00E61E4C" w:rsidP="00DC3B28"/>
        </w:tc>
        <w:tc>
          <w:tcPr>
            <w:tcW w:w="0" w:type="auto"/>
          </w:tcPr>
          <w:p w:rsidR="00E61E4C" w:rsidRPr="00570F13" w:rsidRDefault="00E61E4C" w:rsidP="00DC3B28"/>
        </w:tc>
        <w:tc>
          <w:tcPr>
            <w:tcW w:w="0" w:type="auto"/>
          </w:tcPr>
          <w:p w:rsidR="00E61E4C" w:rsidRPr="00570F13" w:rsidRDefault="00E61E4C" w:rsidP="00DC3B28"/>
        </w:tc>
        <w:tc>
          <w:tcPr>
            <w:tcW w:w="0" w:type="auto"/>
          </w:tcPr>
          <w:p w:rsidR="00E61E4C" w:rsidRPr="00570F13" w:rsidRDefault="00E61E4C" w:rsidP="00DC3B28"/>
        </w:tc>
        <w:tc>
          <w:tcPr>
            <w:tcW w:w="0" w:type="auto"/>
          </w:tcPr>
          <w:p w:rsidR="00E61E4C" w:rsidRPr="00570F13" w:rsidRDefault="00E61E4C" w:rsidP="00DC3B28"/>
        </w:tc>
        <w:tc>
          <w:tcPr>
            <w:tcW w:w="0" w:type="auto"/>
          </w:tcPr>
          <w:p w:rsidR="00E61E4C" w:rsidRPr="00570F13" w:rsidRDefault="00E61E4C" w:rsidP="00DC3B28"/>
        </w:tc>
        <w:tc>
          <w:tcPr>
            <w:tcW w:w="0" w:type="auto"/>
          </w:tcPr>
          <w:p w:rsidR="00E61E4C" w:rsidRPr="00570F13" w:rsidRDefault="00E61E4C" w:rsidP="00DC3B28"/>
        </w:tc>
        <w:tc>
          <w:tcPr>
            <w:tcW w:w="0" w:type="auto"/>
          </w:tcPr>
          <w:p w:rsidR="00E61E4C" w:rsidRPr="00570F13" w:rsidRDefault="00E61E4C" w:rsidP="00DC3B28"/>
        </w:tc>
      </w:tr>
      <w:tr w:rsidR="004610CB" w:rsidRPr="00590974" w:rsidTr="004610CB">
        <w:trPr>
          <w:tblCellSpacing w:w="15" w:type="dxa"/>
        </w:trPr>
        <w:tc>
          <w:tcPr>
            <w:tcW w:w="0" w:type="auto"/>
          </w:tcPr>
          <w:p w:rsidR="00E61E4C" w:rsidRPr="00570F13" w:rsidRDefault="00E61E4C" w:rsidP="00DC3B28"/>
        </w:tc>
        <w:tc>
          <w:tcPr>
            <w:tcW w:w="0" w:type="auto"/>
          </w:tcPr>
          <w:p w:rsidR="00E61E4C" w:rsidRPr="00570F13" w:rsidRDefault="00E61E4C" w:rsidP="00DC3B28"/>
        </w:tc>
        <w:tc>
          <w:tcPr>
            <w:tcW w:w="0" w:type="auto"/>
          </w:tcPr>
          <w:p w:rsidR="00E61E4C" w:rsidRPr="00570F13" w:rsidRDefault="00E61E4C" w:rsidP="00DC3B28"/>
        </w:tc>
        <w:tc>
          <w:tcPr>
            <w:tcW w:w="0" w:type="auto"/>
          </w:tcPr>
          <w:p w:rsidR="00E61E4C" w:rsidRPr="00570F13" w:rsidRDefault="00E61E4C" w:rsidP="00DC3B28"/>
        </w:tc>
        <w:tc>
          <w:tcPr>
            <w:tcW w:w="0" w:type="auto"/>
          </w:tcPr>
          <w:p w:rsidR="00E61E4C" w:rsidRPr="00570F13" w:rsidRDefault="00E61E4C" w:rsidP="00DC3B28"/>
        </w:tc>
        <w:tc>
          <w:tcPr>
            <w:tcW w:w="0" w:type="auto"/>
          </w:tcPr>
          <w:p w:rsidR="00E61E4C" w:rsidRPr="00570F13" w:rsidRDefault="00E61E4C" w:rsidP="00DC3B28"/>
        </w:tc>
        <w:tc>
          <w:tcPr>
            <w:tcW w:w="0" w:type="auto"/>
          </w:tcPr>
          <w:p w:rsidR="00E61E4C" w:rsidRPr="00570F13" w:rsidRDefault="00E61E4C" w:rsidP="00DC3B28"/>
        </w:tc>
        <w:tc>
          <w:tcPr>
            <w:tcW w:w="0" w:type="auto"/>
          </w:tcPr>
          <w:p w:rsidR="00E61E4C" w:rsidRPr="00570F13" w:rsidRDefault="00E61E4C" w:rsidP="00DC3B28"/>
        </w:tc>
        <w:tc>
          <w:tcPr>
            <w:tcW w:w="0" w:type="auto"/>
          </w:tcPr>
          <w:p w:rsidR="00E61E4C" w:rsidRPr="00570F13" w:rsidRDefault="00E61E4C" w:rsidP="00DC3B28"/>
        </w:tc>
      </w:tr>
      <w:tr w:rsidR="004610CB" w:rsidRPr="00590974" w:rsidTr="004610CB">
        <w:trPr>
          <w:tblCellSpacing w:w="15" w:type="dxa"/>
        </w:trPr>
        <w:tc>
          <w:tcPr>
            <w:tcW w:w="0" w:type="auto"/>
          </w:tcPr>
          <w:p w:rsidR="00E61E4C" w:rsidRPr="00570F13" w:rsidRDefault="00E61E4C" w:rsidP="00DC3B28"/>
        </w:tc>
        <w:tc>
          <w:tcPr>
            <w:tcW w:w="0" w:type="auto"/>
          </w:tcPr>
          <w:p w:rsidR="00E61E4C" w:rsidRPr="00570F13" w:rsidRDefault="00E61E4C" w:rsidP="00DC3B28"/>
        </w:tc>
        <w:tc>
          <w:tcPr>
            <w:tcW w:w="0" w:type="auto"/>
          </w:tcPr>
          <w:p w:rsidR="00E61E4C" w:rsidRPr="00570F13" w:rsidRDefault="00E61E4C" w:rsidP="00DC3B28"/>
        </w:tc>
        <w:tc>
          <w:tcPr>
            <w:tcW w:w="0" w:type="auto"/>
          </w:tcPr>
          <w:p w:rsidR="00E61E4C" w:rsidRPr="00570F13" w:rsidRDefault="00E61E4C" w:rsidP="00DC3B28"/>
        </w:tc>
        <w:tc>
          <w:tcPr>
            <w:tcW w:w="0" w:type="auto"/>
          </w:tcPr>
          <w:p w:rsidR="00E61E4C" w:rsidRPr="00570F13" w:rsidRDefault="00E61E4C" w:rsidP="00DC3B28"/>
        </w:tc>
        <w:tc>
          <w:tcPr>
            <w:tcW w:w="0" w:type="auto"/>
          </w:tcPr>
          <w:p w:rsidR="00E61E4C" w:rsidRPr="00570F13" w:rsidRDefault="00E61E4C" w:rsidP="00DC3B28"/>
        </w:tc>
        <w:tc>
          <w:tcPr>
            <w:tcW w:w="0" w:type="auto"/>
          </w:tcPr>
          <w:p w:rsidR="00E61E4C" w:rsidRPr="00570F13" w:rsidRDefault="00E61E4C" w:rsidP="00DC3B28"/>
        </w:tc>
        <w:tc>
          <w:tcPr>
            <w:tcW w:w="0" w:type="auto"/>
          </w:tcPr>
          <w:p w:rsidR="00E61E4C" w:rsidRPr="00570F13" w:rsidRDefault="00E61E4C" w:rsidP="00DC3B28"/>
        </w:tc>
        <w:tc>
          <w:tcPr>
            <w:tcW w:w="0" w:type="auto"/>
          </w:tcPr>
          <w:p w:rsidR="00E61E4C" w:rsidRPr="00570F13" w:rsidRDefault="00E61E4C" w:rsidP="00DC3B28"/>
        </w:tc>
      </w:tr>
    </w:tbl>
    <w:p w:rsidR="004B11D2" w:rsidRPr="00590974" w:rsidRDefault="004B11D2" w:rsidP="003E0B4E">
      <w:pPr>
        <w:rPr>
          <w:sz w:val="28"/>
          <w:szCs w:val="28"/>
        </w:rPr>
      </w:pPr>
      <w:bookmarkStart w:id="0" w:name="_GoBack"/>
      <w:bookmarkEnd w:id="0"/>
    </w:p>
    <w:sectPr w:rsidR="004B11D2" w:rsidRPr="005909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E8"/>
    <w:rsid w:val="00003594"/>
    <w:rsid w:val="00224847"/>
    <w:rsid w:val="002523B3"/>
    <w:rsid w:val="00295741"/>
    <w:rsid w:val="00341D8B"/>
    <w:rsid w:val="00346DFA"/>
    <w:rsid w:val="003E074C"/>
    <w:rsid w:val="003E0B4E"/>
    <w:rsid w:val="004548D4"/>
    <w:rsid w:val="004610CB"/>
    <w:rsid w:val="00461994"/>
    <w:rsid w:val="004714C9"/>
    <w:rsid w:val="004B01A1"/>
    <w:rsid w:val="004B11D2"/>
    <w:rsid w:val="00560ED3"/>
    <w:rsid w:val="00590974"/>
    <w:rsid w:val="00610981"/>
    <w:rsid w:val="00621C6E"/>
    <w:rsid w:val="00636567"/>
    <w:rsid w:val="007A493C"/>
    <w:rsid w:val="007C0598"/>
    <w:rsid w:val="008063D4"/>
    <w:rsid w:val="00844764"/>
    <w:rsid w:val="008A69E0"/>
    <w:rsid w:val="00921E10"/>
    <w:rsid w:val="0098119B"/>
    <w:rsid w:val="009A49E8"/>
    <w:rsid w:val="009E5925"/>
    <w:rsid w:val="00A02BF5"/>
    <w:rsid w:val="00A21C4D"/>
    <w:rsid w:val="00B45547"/>
    <w:rsid w:val="00C03876"/>
    <w:rsid w:val="00C40C61"/>
    <w:rsid w:val="00C4581D"/>
    <w:rsid w:val="00D37AAA"/>
    <w:rsid w:val="00D55778"/>
    <w:rsid w:val="00DC6662"/>
    <w:rsid w:val="00E61E4C"/>
    <w:rsid w:val="00ED5FE8"/>
    <w:rsid w:val="00F42135"/>
    <w:rsid w:val="00F71A8E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710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Μαρίνα</dc:creator>
  <cp:lastModifiedBy>Μαρίνα</cp:lastModifiedBy>
  <cp:revision>42</cp:revision>
  <dcterms:created xsi:type="dcterms:W3CDTF">2021-03-21T04:43:00Z</dcterms:created>
  <dcterms:modified xsi:type="dcterms:W3CDTF">2021-03-21T05:48:00Z</dcterms:modified>
</cp:coreProperties>
</file>