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32EF" w14:textId="77777777" w:rsidR="00763307" w:rsidRDefault="00763307" w:rsidP="00D82E1F">
      <w:pPr>
        <w:pStyle w:val="Default"/>
        <w:rPr>
          <w:rFonts w:ascii="Arial" w:hAnsi="Arial" w:cs="Arial"/>
          <w:b/>
          <w:bCs/>
          <w:sz w:val="20"/>
          <w:szCs w:val="20"/>
        </w:rPr>
      </w:pPr>
    </w:p>
    <w:p w14:paraId="41B880CB" w14:textId="133A4434" w:rsidR="00D82E1F" w:rsidRPr="0085142C" w:rsidRDefault="00D82E1F" w:rsidP="00D82E1F">
      <w:pPr>
        <w:pStyle w:val="Default"/>
        <w:rPr>
          <w:rFonts w:ascii="Arial" w:hAnsi="Arial" w:cs="Arial"/>
          <w:sz w:val="20"/>
          <w:szCs w:val="20"/>
        </w:rPr>
      </w:pPr>
      <w:r w:rsidRPr="0085142C">
        <w:rPr>
          <w:rFonts w:ascii="Arial" w:hAnsi="Arial" w:cs="Arial"/>
          <w:b/>
          <w:bCs/>
          <w:sz w:val="20"/>
          <w:szCs w:val="20"/>
        </w:rPr>
        <w:t>ΟΜΑΔΑ Γ      2006</w:t>
      </w:r>
    </w:p>
    <w:p w14:paraId="5E31B5C6" w14:textId="77777777" w:rsidR="00D82E1F" w:rsidRPr="0085142C" w:rsidRDefault="00D82E1F" w:rsidP="00D82E1F">
      <w:pPr>
        <w:rPr>
          <w:rFonts w:ascii="Arial" w:hAnsi="Arial" w:cs="Arial"/>
          <w:sz w:val="20"/>
          <w:szCs w:val="20"/>
        </w:rPr>
      </w:pPr>
      <w:r w:rsidRPr="0085142C">
        <w:rPr>
          <w:rFonts w:ascii="Arial" w:hAnsi="Arial" w:cs="Arial"/>
          <w:sz w:val="20"/>
          <w:szCs w:val="20"/>
        </w:rPr>
        <w:t>Τα δεδομένα του παρακάτω πίνακα αναφέρονται σε μια επιχείρηση που λειτουργεί στη βραχυχρόνια περίοδο. Η εργασία (L) αποτελεί τον μοναδικό μεταβλητό συντελεστή παραγωγής και η αμοιβή της είναι 60 χρηματικές μονάδες.</w:t>
      </w:r>
    </w:p>
    <w:tbl>
      <w:tblPr>
        <w:tblStyle w:val="a3"/>
        <w:tblW w:w="0" w:type="auto"/>
        <w:tblLook w:val="01E0" w:firstRow="1" w:lastRow="1" w:firstColumn="1" w:lastColumn="1" w:noHBand="0" w:noVBand="0"/>
      </w:tblPr>
      <w:tblGrid>
        <w:gridCol w:w="1653"/>
        <w:gridCol w:w="1655"/>
        <w:gridCol w:w="1661"/>
        <w:gridCol w:w="1661"/>
        <w:gridCol w:w="1666"/>
      </w:tblGrid>
      <w:tr w:rsidR="00D82E1F" w:rsidRPr="0085142C" w14:paraId="7A533D31" w14:textId="77777777" w:rsidTr="00F93103">
        <w:trPr>
          <w:trHeight w:val="225"/>
        </w:trPr>
        <w:tc>
          <w:tcPr>
            <w:tcW w:w="1705" w:type="dxa"/>
          </w:tcPr>
          <w:p w14:paraId="34175874"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L</w:t>
            </w:r>
          </w:p>
        </w:tc>
        <w:tc>
          <w:tcPr>
            <w:tcW w:w="1705" w:type="dxa"/>
          </w:tcPr>
          <w:p w14:paraId="7EA926B7"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Q</w:t>
            </w:r>
          </w:p>
        </w:tc>
        <w:tc>
          <w:tcPr>
            <w:tcW w:w="1706" w:type="dxa"/>
          </w:tcPr>
          <w:p w14:paraId="3A3F2CBF"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MP</w:t>
            </w:r>
          </w:p>
        </w:tc>
        <w:tc>
          <w:tcPr>
            <w:tcW w:w="1706" w:type="dxa"/>
          </w:tcPr>
          <w:p w14:paraId="24A47561"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VC</w:t>
            </w:r>
          </w:p>
        </w:tc>
        <w:tc>
          <w:tcPr>
            <w:tcW w:w="1706" w:type="dxa"/>
          </w:tcPr>
          <w:p w14:paraId="5437C37C"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AVC</w:t>
            </w:r>
          </w:p>
        </w:tc>
      </w:tr>
      <w:tr w:rsidR="00D82E1F" w:rsidRPr="0085142C" w14:paraId="1E13BC05" w14:textId="77777777" w:rsidTr="00F93103">
        <w:trPr>
          <w:trHeight w:val="225"/>
        </w:trPr>
        <w:tc>
          <w:tcPr>
            <w:tcW w:w="1705" w:type="dxa"/>
          </w:tcPr>
          <w:p w14:paraId="665F7623"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0</w:t>
            </w:r>
          </w:p>
        </w:tc>
        <w:tc>
          <w:tcPr>
            <w:tcW w:w="1705" w:type="dxa"/>
          </w:tcPr>
          <w:p w14:paraId="774407EF" w14:textId="77777777" w:rsidR="00D82E1F" w:rsidRPr="0085142C" w:rsidRDefault="00D82E1F" w:rsidP="00F93103">
            <w:pPr>
              <w:pStyle w:val="Default"/>
              <w:rPr>
                <w:rFonts w:ascii="Arial" w:hAnsi="Arial" w:cs="Arial"/>
                <w:sz w:val="20"/>
                <w:szCs w:val="20"/>
              </w:rPr>
            </w:pPr>
          </w:p>
        </w:tc>
        <w:tc>
          <w:tcPr>
            <w:tcW w:w="1706" w:type="dxa"/>
          </w:tcPr>
          <w:p w14:paraId="07F15942" w14:textId="77777777" w:rsidR="00D82E1F" w:rsidRPr="0085142C" w:rsidRDefault="00D82E1F" w:rsidP="00F93103">
            <w:pPr>
              <w:pStyle w:val="Default"/>
              <w:rPr>
                <w:rFonts w:ascii="Arial" w:hAnsi="Arial" w:cs="Arial"/>
                <w:sz w:val="20"/>
                <w:szCs w:val="20"/>
              </w:rPr>
            </w:pPr>
          </w:p>
        </w:tc>
        <w:tc>
          <w:tcPr>
            <w:tcW w:w="1706" w:type="dxa"/>
          </w:tcPr>
          <w:p w14:paraId="50F9EF26" w14:textId="77777777" w:rsidR="00D82E1F" w:rsidRPr="0085142C" w:rsidRDefault="00D82E1F" w:rsidP="00F93103">
            <w:pPr>
              <w:pStyle w:val="Default"/>
              <w:rPr>
                <w:rFonts w:ascii="Arial" w:hAnsi="Arial" w:cs="Arial"/>
                <w:sz w:val="20"/>
                <w:szCs w:val="20"/>
              </w:rPr>
            </w:pPr>
          </w:p>
        </w:tc>
        <w:tc>
          <w:tcPr>
            <w:tcW w:w="1706" w:type="dxa"/>
          </w:tcPr>
          <w:p w14:paraId="1F586B29"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w:t>
            </w:r>
          </w:p>
        </w:tc>
      </w:tr>
      <w:tr w:rsidR="00D82E1F" w:rsidRPr="0085142C" w14:paraId="6B6AFA4D" w14:textId="77777777" w:rsidTr="00F93103">
        <w:trPr>
          <w:trHeight w:val="225"/>
        </w:trPr>
        <w:tc>
          <w:tcPr>
            <w:tcW w:w="1705" w:type="dxa"/>
          </w:tcPr>
          <w:p w14:paraId="7620C12A"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1</w:t>
            </w:r>
          </w:p>
        </w:tc>
        <w:tc>
          <w:tcPr>
            <w:tcW w:w="1705" w:type="dxa"/>
          </w:tcPr>
          <w:p w14:paraId="619F4EAF" w14:textId="77777777" w:rsidR="00D82E1F" w:rsidRPr="0085142C" w:rsidRDefault="00D82E1F" w:rsidP="00F93103">
            <w:pPr>
              <w:pStyle w:val="Default"/>
              <w:rPr>
                <w:rFonts w:ascii="Arial" w:hAnsi="Arial" w:cs="Arial"/>
                <w:sz w:val="20"/>
                <w:szCs w:val="20"/>
              </w:rPr>
            </w:pPr>
          </w:p>
        </w:tc>
        <w:tc>
          <w:tcPr>
            <w:tcW w:w="1706" w:type="dxa"/>
          </w:tcPr>
          <w:p w14:paraId="379A751A" w14:textId="77777777" w:rsidR="00D82E1F" w:rsidRPr="0085142C" w:rsidRDefault="00D82E1F" w:rsidP="00F93103">
            <w:pPr>
              <w:pStyle w:val="Default"/>
              <w:rPr>
                <w:rFonts w:ascii="Arial" w:hAnsi="Arial" w:cs="Arial"/>
                <w:sz w:val="20"/>
                <w:szCs w:val="20"/>
              </w:rPr>
            </w:pPr>
          </w:p>
        </w:tc>
        <w:tc>
          <w:tcPr>
            <w:tcW w:w="1706" w:type="dxa"/>
          </w:tcPr>
          <w:p w14:paraId="3B8B4501" w14:textId="77777777" w:rsidR="00D82E1F" w:rsidRPr="0085142C" w:rsidRDefault="00D82E1F" w:rsidP="00F93103">
            <w:pPr>
              <w:pStyle w:val="Default"/>
              <w:rPr>
                <w:rFonts w:ascii="Arial" w:hAnsi="Arial" w:cs="Arial"/>
                <w:sz w:val="20"/>
                <w:szCs w:val="20"/>
              </w:rPr>
            </w:pPr>
          </w:p>
        </w:tc>
        <w:tc>
          <w:tcPr>
            <w:tcW w:w="1706" w:type="dxa"/>
          </w:tcPr>
          <w:p w14:paraId="68E31A0B"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7,50</w:t>
            </w:r>
          </w:p>
        </w:tc>
      </w:tr>
      <w:tr w:rsidR="00D82E1F" w:rsidRPr="0085142C" w14:paraId="4171954B" w14:textId="77777777" w:rsidTr="00F93103">
        <w:trPr>
          <w:trHeight w:val="225"/>
        </w:trPr>
        <w:tc>
          <w:tcPr>
            <w:tcW w:w="1705" w:type="dxa"/>
          </w:tcPr>
          <w:p w14:paraId="021141CE"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2</w:t>
            </w:r>
          </w:p>
        </w:tc>
        <w:tc>
          <w:tcPr>
            <w:tcW w:w="1705" w:type="dxa"/>
          </w:tcPr>
          <w:p w14:paraId="6B16299D" w14:textId="77777777" w:rsidR="00D82E1F" w:rsidRPr="0085142C" w:rsidRDefault="00D82E1F" w:rsidP="00F93103">
            <w:pPr>
              <w:pStyle w:val="Default"/>
              <w:rPr>
                <w:rFonts w:ascii="Arial" w:hAnsi="Arial" w:cs="Arial"/>
                <w:sz w:val="20"/>
                <w:szCs w:val="20"/>
              </w:rPr>
            </w:pPr>
          </w:p>
        </w:tc>
        <w:tc>
          <w:tcPr>
            <w:tcW w:w="1706" w:type="dxa"/>
          </w:tcPr>
          <w:p w14:paraId="4C476B91" w14:textId="77777777" w:rsidR="00D82E1F" w:rsidRPr="0085142C" w:rsidRDefault="00D82E1F" w:rsidP="00F93103">
            <w:pPr>
              <w:pStyle w:val="Default"/>
              <w:rPr>
                <w:rFonts w:ascii="Arial" w:hAnsi="Arial" w:cs="Arial"/>
                <w:sz w:val="20"/>
                <w:szCs w:val="20"/>
              </w:rPr>
            </w:pPr>
          </w:p>
        </w:tc>
        <w:tc>
          <w:tcPr>
            <w:tcW w:w="1706" w:type="dxa"/>
          </w:tcPr>
          <w:p w14:paraId="6AF66A12" w14:textId="77777777" w:rsidR="00D82E1F" w:rsidRPr="0085142C" w:rsidRDefault="00D82E1F" w:rsidP="00F93103">
            <w:pPr>
              <w:pStyle w:val="Default"/>
              <w:rPr>
                <w:rFonts w:ascii="Arial" w:hAnsi="Arial" w:cs="Arial"/>
                <w:sz w:val="20"/>
                <w:szCs w:val="20"/>
              </w:rPr>
            </w:pPr>
          </w:p>
        </w:tc>
        <w:tc>
          <w:tcPr>
            <w:tcW w:w="1706" w:type="dxa"/>
          </w:tcPr>
          <w:p w14:paraId="0A5030EC"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6</w:t>
            </w:r>
          </w:p>
        </w:tc>
      </w:tr>
      <w:tr w:rsidR="00D82E1F" w:rsidRPr="0085142C" w14:paraId="4BABB010" w14:textId="77777777" w:rsidTr="00F93103">
        <w:trPr>
          <w:trHeight w:val="93"/>
        </w:trPr>
        <w:tc>
          <w:tcPr>
            <w:tcW w:w="1705" w:type="dxa"/>
          </w:tcPr>
          <w:p w14:paraId="3D7923A1"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3</w:t>
            </w:r>
          </w:p>
        </w:tc>
        <w:tc>
          <w:tcPr>
            <w:tcW w:w="1705" w:type="dxa"/>
          </w:tcPr>
          <w:p w14:paraId="6B58B8F8" w14:textId="77777777" w:rsidR="00D82E1F" w:rsidRPr="0085142C" w:rsidRDefault="00D82E1F" w:rsidP="00F93103">
            <w:pPr>
              <w:pStyle w:val="Default"/>
              <w:rPr>
                <w:rFonts w:ascii="Arial" w:hAnsi="Arial" w:cs="Arial"/>
                <w:sz w:val="20"/>
                <w:szCs w:val="20"/>
              </w:rPr>
            </w:pPr>
          </w:p>
        </w:tc>
        <w:tc>
          <w:tcPr>
            <w:tcW w:w="1706" w:type="dxa"/>
          </w:tcPr>
          <w:p w14:paraId="45BCE7FF" w14:textId="77777777" w:rsidR="00D82E1F" w:rsidRPr="0085142C" w:rsidRDefault="00D82E1F" w:rsidP="00F93103">
            <w:pPr>
              <w:pStyle w:val="Default"/>
              <w:rPr>
                <w:rFonts w:ascii="Arial" w:hAnsi="Arial" w:cs="Arial"/>
                <w:sz w:val="20"/>
                <w:szCs w:val="20"/>
              </w:rPr>
            </w:pPr>
          </w:p>
        </w:tc>
        <w:tc>
          <w:tcPr>
            <w:tcW w:w="1706" w:type="dxa"/>
          </w:tcPr>
          <w:p w14:paraId="7B1CFCAC" w14:textId="77777777" w:rsidR="00D82E1F" w:rsidRPr="0085142C" w:rsidRDefault="00D82E1F" w:rsidP="00F93103">
            <w:pPr>
              <w:pStyle w:val="Default"/>
              <w:rPr>
                <w:rFonts w:ascii="Arial" w:hAnsi="Arial" w:cs="Arial"/>
                <w:sz w:val="20"/>
                <w:szCs w:val="20"/>
              </w:rPr>
            </w:pPr>
          </w:p>
        </w:tc>
        <w:tc>
          <w:tcPr>
            <w:tcW w:w="1706" w:type="dxa"/>
          </w:tcPr>
          <w:p w14:paraId="221646ED"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4,50</w:t>
            </w:r>
          </w:p>
        </w:tc>
      </w:tr>
      <w:tr w:rsidR="00D82E1F" w:rsidRPr="0085142C" w14:paraId="7ED5B939" w14:textId="77777777" w:rsidTr="00F93103">
        <w:trPr>
          <w:trHeight w:val="225"/>
        </w:trPr>
        <w:tc>
          <w:tcPr>
            <w:tcW w:w="1705" w:type="dxa"/>
          </w:tcPr>
          <w:p w14:paraId="148E37F9"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4</w:t>
            </w:r>
          </w:p>
        </w:tc>
        <w:tc>
          <w:tcPr>
            <w:tcW w:w="1705" w:type="dxa"/>
          </w:tcPr>
          <w:p w14:paraId="2F05FCFC" w14:textId="77777777" w:rsidR="00D82E1F" w:rsidRPr="0085142C" w:rsidRDefault="00D82E1F" w:rsidP="00F93103">
            <w:pPr>
              <w:pStyle w:val="Default"/>
              <w:rPr>
                <w:rFonts w:ascii="Arial" w:hAnsi="Arial" w:cs="Arial"/>
                <w:sz w:val="20"/>
                <w:szCs w:val="20"/>
              </w:rPr>
            </w:pPr>
          </w:p>
        </w:tc>
        <w:tc>
          <w:tcPr>
            <w:tcW w:w="1706" w:type="dxa"/>
          </w:tcPr>
          <w:p w14:paraId="13C72BDD" w14:textId="77777777" w:rsidR="00D82E1F" w:rsidRPr="0085142C" w:rsidRDefault="00D82E1F" w:rsidP="00F93103">
            <w:pPr>
              <w:pStyle w:val="Default"/>
              <w:rPr>
                <w:rFonts w:ascii="Arial" w:hAnsi="Arial" w:cs="Arial"/>
                <w:sz w:val="20"/>
                <w:szCs w:val="20"/>
              </w:rPr>
            </w:pPr>
          </w:p>
        </w:tc>
        <w:tc>
          <w:tcPr>
            <w:tcW w:w="1706" w:type="dxa"/>
          </w:tcPr>
          <w:p w14:paraId="5AEA685E" w14:textId="77777777" w:rsidR="00D82E1F" w:rsidRPr="0085142C" w:rsidRDefault="00D82E1F" w:rsidP="00F93103">
            <w:pPr>
              <w:pStyle w:val="Default"/>
              <w:rPr>
                <w:rFonts w:ascii="Arial" w:hAnsi="Arial" w:cs="Arial"/>
                <w:sz w:val="20"/>
                <w:szCs w:val="20"/>
              </w:rPr>
            </w:pPr>
          </w:p>
        </w:tc>
        <w:tc>
          <w:tcPr>
            <w:tcW w:w="1706" w:type="dxa"/>
          </w:tcPr>
          <w:p w14:paraId="6DB2C8FE"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3,75</w:t>
            </w:r>
          </w:p>
        </w:tc>
      </w:tr>
      <w:tr w:rsidR="00D82E1F" w:rsidRPr="0085142C" w14:paraId="61CDC7FA" w14:textId="77777777" w:rsidTr="00F93103">
        <w:trPr>
          <w:trHeight w:val="225"/>
        </w:trPr>
        <w:tc>
          <w:tcPr>
            <w:tcW w:w="1705" w:type="dxa"/>
          </w:tcPr>
          <w:p w14:paraId="682FB0C6"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5</w:t>
            </w:r>
          </w:p>
        </w:tc>
        <w:tc>
          <w:tcPr>
            <w:tcW w:w="1705" w:type="dxa"/>
          </w:tcPr>
          <w:p w14:paraId="089D7985" w14:textId="77777777" w:rsidR="00D82E1F" w:rsidRPr="0085142C" w:rsidRDefault="00D82E1F" w:rsidP="00F93103">
            <w:pPr>
              <w:pStyle w:val="Default"/>
              <w:rPr>
                <w:rFonts w:ascii="Arial" w:hAnsi="Arial" w:cs="Arial"/>
                <w:sz w:val="20"/>
                <w:szCs w:val="20"/>
              </w:rPr>
            </w:pPr>
          </w:p>
        </w:tc>
        <w:tc>
          <w:tcPr>
            <w:tcW w:w="1706" w:type="dxa"/>
          </w:tcPr>
          <w:p w14:paraId="1C4B91C6" w14:textId="77777777" w:rsidR="00D82E1F" w:rsidRPr="0085142C" w:rsidRDefault="00D82E1F" w:rsidP="00F93103">
            <w:pPr>
              <w:pStyle w:val="Default"/>
              <w:rPr>
                <w:rFonts w:ascii="Arial" w:hAnsi="Arial" w:cs="Arial"/>
                <w:sz w:val="20"/>
                <w:szCs w:val="20"/>
              </w:rPr>
            </w:pPr>
          </w:p>
        </w:tc>
        <w:tc>
          <w:tcPr>
            <w:tcW w:w="1706" w:type="dxa"/>
          </w:tcPr>
          <w:p w14:paraId="1A242416" w14:textId="77777777" w:rsidR="00D82E1F" w:rsidRPr="0085142C" w:rsidRDefault="00D82E1F" w:rsidP="00F93103">
            <w:pPr>
              <w:pStyle w:val="Default"/>
              <w:rPr>
                <w:rFonts w:ascii="Arial" w:hAnsi="Arial" w:cs="Arial"/>
                <w:sz w:val="20"/>
                <w:szCs w:val="20"/>
              </w:rPr>
            </w:pPr>
          </w:p>
        </w:tc>
        <w:tc>
          <w:tcPr>
            <w:tcW w:w="1706" w:type="dxa"/>
          </w:tcPr>
          <w:p w14:paraId="77891A95"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3,75</w:t>
            </w:r>
          </w:p>
        </w:tc>
      </w:tr>
      <w:tr w:rsidR="00D82E1F" w:rsidRPr="0085142C" w14:paraId="0C683CDB" w14:textId="77777777" w:rsidTr="00F93103">
        <w:trPr>
          <w:trHeight w:val="225"/>
        </w:trPr>
        <w:tc>
          <w:tcPr>
            <w:tcW w:w="1705" w:type="dxa"/>
          </w:tcPr>
          <w:p w14:paraId="2E7DB9C8"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6</w:t>
            </w:r>
          </w:p>
        </w:tc>
        <w:tc>
          <w:tcPr>
            <w:tcW w:w="1705" w:type="dxa"/>
          </w:tcPr>
          <w:p w14:paraId="284D0014" w14:textId="77777777" w:rsidR="00D82E1F" w:rsidRPr="0085142C" w:rsidRDefault="00D82E1F" w:rsidP="00F93103">
            <w:pPr>
              <w:pStyle w:val="Default"/>
              <w:rPr>
                <w:rFonts w:ascii="Arial" w:hAnsi="Arial" w:cs="Arial"/>
                <w:sz w:val="20"/>
                <w:szCs w:val="20"/>
              </w:rPr>
            </w:pPr>
          </w:p>
        </w:tc>
        <w:tc>
          <w:tcPr>
            <w:tcW w:w="1706" w:type="dxa"/>
          </w:tcPr>
          <w:p w14:paraId="2D08D19D" w14:textId="77777777" w:rsidR="00D82E1F" w:rsidRPr="0085142C" w:rsidRDefault="00D82E1F" w:rsidP="00F93103">
            <w:pPr>
              <w:pStyle w:val="Default"/>
              <w:rPr>
                <w:rFonts w:ascii="Arial" w:hAnsi="Arial" w:cs="Arial"/>
                <w:sz w:val="20"/>
                <w:szCs w:val="20"/>
              </w:rPr>
            </w:pPr>
          </w:p>
        </w:tc>
        <w:tc>
          <w:tcPr>
            <w:tcW w:w="1706" w:type="dxa"/>
          </w:tcPr>
          <w:p w14:paraId="465E3F6A" w14:textId="77777777" w:rsidR="00D82E1F" w:rsidRPr="0085142C" w:rsidRDefault="00D82E1F" w:rsidP="00F93103">
            <w:pPr>
              <w:pStyle w:val="Default"/>
              <w:rPr>
                <w:rFonts w:ascii="Arial" w:hAnsi="Arial" w:cs="Arial"/>
                <w:sz w:val="20"/>
                <w:szCs w:val="20"/>
              </w:rPr>
            </w:pPr>
          </w:p>
        </w:tc>
        <w:tc>
          <w:tcPr>
            <w:tcW w:w="1706" w:type="dxa"/>
          </w:tcPr>
          <w:p w14:paraId="28B39502"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4</w:t>
            </w:r>
          </w:p>
        </w:tc>
      </w:tr>
    </w:tbl>
    <w:p w14:paraId="15F349D8" w14:textId="77777777" w:rsidR="00D82E1F" w:rsidRPr="0085142C" w:rsidRDefault="00D82E1F" w:rsidP="00D82E1F">
      <w:pPr>
        <w:pStyle w:val="Default"/>
        <w:jc w:val="both"/>
        <w:rPr>
          <w:rFonts w:ascii="Arial" w:hAnsi="Arial" w:cs="Arial"/>
          <w:b/>
          <w:bCs/>
          <w:sz w:val="20"/>
          <w:szCs w:val="20"/>
        </w:rPr>
      </w:pPr>
      <w:r w:rsidRPr="0085142C">
        <w:rPr>
          <w:rFonts w:ascii="Arial" w:hAnsi="Arial" w:cs="Arial"/>
          <w:b/>
          <w:bCs/>
          <w:sz w:val="20"/>
          <w:szCs w:val="20"/>
        </w:rPr>
        <w:t xml:space="preserve">Γ1 </w:t>
      </w:r>
      <w:r w:rsidRPr="0085142C">
        <w:rPr>
          <w:rFonts w:ascii="Arial" w:hAnsi="Arial" w:cs="Arial"/>
          <w:sz w:val="20"/>
          <w:szCs w:val="20"/>
        </w:rPr>
        <w:t xml:space="preserve">Να μεταφέρετε στο τετράδιό σας τον παραπάνω πίνακα και να συμπληρώσετε τα κενά του, παρουσιάζοντας τους σχετικούς υπολογισμούς.                                 </w:t>
      </w:r>
      <w:r w:rsidRPr="0085142C">
        <w:rPr>
          <w:rFonts w:ascii="Arial" w:hAnsi="Arial" w:cs="Arial"/>
          <w:b/>
          <w:bCs/>
          <w:sz w:val="20"/>
          <w:szCs w:val="20"/>
        </w:rPr>
        <w:t xml:space="preserve">Μονάδες 15 </w:t>
      </w:r>
    </w:p>
    <w:p w14:paraId="3164A45C" w14:textId="77777777" w:rsidR="00D82E1F" w:rsidRPr="0085142C" w:rsidRDefault="00D82E1F" w:rsidP="00D82E1F">
      <w:pPr>
        <w:pStyle w:val="Default"/>
        <w:rPr>
          <w:rFonts w:ascii="Arial" w:hAnsi="Arial" w:cs="Arial"/>
          <w:color w:val="auto"/>
          <w:sz w:val="20"/>
          <w:szCs w:val="20"/>
        </w:rPr>
      </w:pPr>
      <w:r w:rsidRPr="0085142C">
        <w:rPr>
          <w:rFonts w:ascii="Arial" w:hAnsi="Arial" w:cs="Arial"/>
          <w:b/>
          <w:bCs/>
          <w:color w:val="auto"/>
          <w:sz w:val="20"/>
          <w:szCs w:val="20"/>
        </w:rPr>
        <w:t xml:space="preserve">Γ2 </w:t>
      </w:r>
      <w:r w:rsidRPr="0085142C">
        <w:rPr>
          <w:rFonts w:ascii="Arial" w:hAnsi="Arial" w:cs="Arial"/>
          <w:color w:val="auto"/>
          <w:sz w:val="20"/>
          <w:szCs w:val="20"/>
        </w:rPr>
        <w:t xml:space="preserve">Να εξηγήσετε αν στην περίπτωση της εν λόγω επιχείρησης ισχύει ο νόμος της φθίνουσας ή μη ανάλογης απόδοσης, σε ποια ποσότητα της εργασίας φαίνεται η λειτουργία του και γιατί. </w:t>
      </w:r>
    </w:p>
    <w:p w14:paraId="7D021C6F" w14:textId="77777777" w:rsidR="00D82E1F" w:rsidRPr="0085142C" w:rsidRDefault="00D82E1F" w:rsidP="00D82E1F">
      <w:pPr>
        <w:pStyle w:val="Default"/>
        <w:jc w:val="right"/>
        <w:rPr>
          <w:rFonts w:ascii="Arial" w:hAnsi="Arial" w:cs="Arial"/>
          <w:color w:val="auto"/>
          <w:sz w:val="20"/>
          <w:szCs w:val="20"/>
        </w:rPr>
      </w:pPr>
      <w:r w:rsidRPr="0085142C">
        <w:rPr>
          <w:rFonts w:ascii="Arial" w:hAnsi="Arial" w:cs="Arial"/>
          <w:b/>
          <w:bCs/>
          <w:color w:val="auto"/>
          <w:sz w:val="20"/>
          <w:szCs w:val="20"/>
        </w:rPr>
        <w:t xml:space="preserve">Μονάδες 5 </w:t>
      </w:r>
    </w:p>
    <w:p w14:paraId="5509C54F" w14:textId="77777777" w:rsidR="00D82E1F" w:rsidRPr="0085142C" w:rsidRDefault="00D82E1F" w:rsidP="00D82E1F">
      <w:pPr>
        <w:pStyle w:val="Default"/>
        <w:jc w:val="both"/>
        <w:rPr>
          <w:rFonts w:ascii="Arial" w:hAnsi="Arial" w:cs="Arial"/>
          <w:sz w:val="20"/>
          <w:szCs w:val="20"/>
        </w:rPr>
      </w:pPr>
      <w:r w:rsidRPr="0085142C">
        <w:rPr>
          <w:rFonts w:ascii="Arial" w:hAnsi="Arial" w:cs="Arial"/>
          <w:b/>
          <w:bCs/>
          <w:sz w:val="20"/>
          <w:szCs w:val="20"/>
        </w:rPr>
        <w:t xml:space="preserve">Γ3 </w:t>
      </w:r>
      <w:r w:rsidRPr="0085142C">
        <w:rPr>
          <w:rFonts w:ascii="Arial" w:hAnsi="Arial" w:cs="Arial"/>
          <w:sz w:val="20"/>
          <w:szCs w:val="20"/>
        </w:rPr>
        <w:t xml:space="preserve">Να υπολογίσετε το μέσο μεταβλητό κόστος της επιχείρησης, αν αυτή αυξήσει την παραγωγή της από 80 σε 85 μονάδες προϊόντος.    </w:t>
      </w:r>
      <w:r w:rsidRPr="0085142C">
        <w:rPr>
          <w:rFonts w:ascii="Arial" w:hAnsi="Arial" w:cs="Arial"/>
          <w:b/>
          <w:bCs/>
          <w:sz w:val="20"/>
          <w:szCs w:val="20"/>
        </w:rPr>
        <w:t>Μονάδες 5</w:t>
      </w:r>
    </w:p>
    <w:p w14:paraId="0B774DBE" w14:textId="0AAEF42C" w:rsidR="00D82E1F" w:rsidRDefault="00D82E1F">
      <w:pPr>
        <w:spacing w:after="160" w:line="259" w:lineRule="auto"/>
      </w:pPr>
      <w:r>
        <w:br w:type="page"/>
      </w:r>
    </w:p>
    <w:p w14:paraId="1C55773D" w14:textId="2FD38857" w:rsidR="00D82E1F" w:rsidRPr="003D21AA" w:rsidRDefault="00D82E1F" w:rsidP="00D82E1F">
      <w:pPr>
        <w:pStyle w:val="Default"/>
        <w:rPr>
          <w:rFonts w:ascii="Arial" w:hAnsi="Arial" w:cs="Arial"/>
          <w:sz w:val="20"/>
          <w:szCs w:val="20"/>
        </w:rPr>
      </w:pPr>
      <w:r w:rsidRPr="0085142C">
        <w:rPr>
          <w:rFonts w:ascii="Arial" w:hAnsi="Arial" w:cs="Arial"/>
          <w:b/>
          <w:bCs/>
          <w:sz w:val="20"/>
          <w:szCs w:val="20"/>
        </w:rPr>
        <w:lastRenderedPageBreak/>
        <w:t>ΟΜΑΔΑ Γ    2007</w:t>
      </w:r>
    </w:p>
    <w:p w14:paraId="15CC2A2B" w14:textId="77777777" w:rsidR="00D82E1F" w:rsidRPr="003D21AA" w:rsidRDefault="00D82E1F" w:rsidP="00D82E1F">
      <w:pPr>
        <w:rPr>
          <w:rFonts w:ascii="Arial" w:hAnsi="Arial" w:cs="Arial"/>
          <w:sz w:val="20"/>
          <w:szCs w:val="20"/>
        </w:rPr>
      </w:pPr>
      <w:r w:rsidRPr="003D21AA">
        <w:rPr>
          <w:rFonts w:ascii="Arial" w:hAnsi="Arial" w:cs="Arial"/>
          <w:sz w:val="20"/>
          <w:szCs w:val="20"/>
        </w:rPr>
        <w:t>Δίνονται τα παρακάτω δεδομένα μιας επιχείρησης, η οποία λειτουργεί σε βραχυχρόνια περίοδο.</w:t>
      </w:r>
    </w:p>
    <w:tbl>
      <w:tblPr>
        <w:tblStyle w:val="a3"/>
        <w:tblW w:w="0" w:type="auto"/>
        <w:tblLook w:val="01E0" w:firstRow="1" w:lastRow="1" w:firstColumn="1" w:lastColumn="1" w:noHBand="0" w:noVBand="0"/>
      </w:tblPr>
      <w:tblGrid>
        <w:gridCol w:w="1654"/>
        <w:gridCol w:w="1658"/>
        <w:gridCol w:w="1661"/>
        <w:gridCol w:w="1662"/>
        <w:gridCol w:w="1661"/>
      </w:tblGrid>
      <w:tr w:rsidR="00D82E1F" w14:paraId="0294CE73" w14:textId="77777777" w:rsidTr="00F93103">
        <w:tc>
          <w:tcPr>
            <w:tcW w:w="1705" w:type="dxa"/>
          </w:tcPr>
          <w:p w14:paraId="547A6047"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L</w:t>
            </w:r>
          </w:p>
        </w:tc>
        <w:tc>
          <w:tcPr>
            <w:tcW w:w="1705" w:type="dxa"/>
          </w:tcPr>
          <w:p w14:paraId="75CC6785"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Q</w:t>
            </w:r>
          </w:p>
        </w:tc>
        <w:tc>
          <w:tcPr>
            <w:tcW w:w="1706" w:type="dxa"/>
          </w:tcPr>
          <w:p w14:paraId="3DAC5074"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AP</w:t>
            </w:r>
          </w:p>
        </w:tc>
        <w:tc>
          <w:tcPr>
            <w:tcW w:w="1706" w:type="dxa"/>
          </w:tcPr>
          <w:p w14:paraId="169744CA"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MP</w:t>
            </w:r>
          </w:p>
        </w:tc>
        <w:tc>
          <w:tcPr>
            <w:tcW w:w="1706" w:type="dxa"/>
          </w:tcPr>
          <w:p w14:paraId="4436BA45"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VC</w:t>
            </w:r>
          </w:p>
        </w:tc>
      </w:tr>
      <w:tr w:rsidR="00D82E1F" w14:paraId="5A84C0D4" w14:textId="77777777" w:rsidTr="00F93103">
        <w:tc>
          <w:tcPr>
            <w:tcW w:w="1705" w:type="dxa"/>
          </w:tcPr>
          <w:p w14:paraId="21C0BC0A"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0</w:t>
            </w:r>
          </w:p>
        </w:tc>
        <w:tc>
          <w:tcPr>
            <w:tcW w:w="1705" w:type="dxa"/>
          </w:tcPr>
          <w:p w14:paraId="79FA9031"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0</w:t>
            </w:r>
          </w:p>
        </w:tc>
        <w:tc>
          <w:tcPr>
            <w:tcW w:w="1706" w:type="dxa"/>
          </w:tcPr>
          <w:p w14:paraId="1C7AA05D" w14:textId="77777777" w:rsidR="00D82E1F" w:rsidRDefault="00D82E1F" w:rsidP="00F93103">
            <w:pPr>
              <w:pStyle w:val="Default"/>
              <w:rPr>
                <w:rFonts w:ascii="Arial" w:hAnsi="Arial" w:cs="Arial"/>
                <w:sz w:val="20"/>
                <w:szCs w:val="20"/>
              </w:rPr>
            </w:pPr>
          </w:p>
        </w:tc>
        <w:tc>
          <w:tcPr>
            <w:tcW w:w="1706" w:type="dxa"/>
          </w:tcPr>
          <w:p w14:paraId="2766CD4E" w14:textId="77777777" w:rsidR="00D82E1F" w:rsidRDefault="00D82E1F" w:rsidP="00F93103">
            <w:pPr>
              <w:pStyle w:val="Default"/>
              <w:rPr>
                <w:rFonts w:ascii="Arial" w:hAnsi="Arial" w:cs="Arial"/>
                <w:sz w:val="20"/>
                <w:szCs w:val="20"/>
              </w:rPr>
            </w:pPr>
          </w:p>
        </w:tc>
        <w:tc>
          <w:tcPr>
            <w:tcW w:w="1706" w:type="dxa"/>
          </w:tcPr>
          <w:p w14:paraId="2DDEE1AF" w14:textId="77777777" w:rsidR="00D82E1F" w:rsidRDefault="00D82E1F" w:rsidP="00F93103">
            <w:pPr>
              <w:pStyle w:val="Default"/>
              <w:rPr>
                <w:rFonts w:ascii="Arial" w:hAnsi="Arial" w:cs="Arial"/>
                <w:sz w:val="20"/>
                <w:szCs w:val="20"/>
              </w:rPr>
            </w:pPr>
          </w:p>
        </w:tc>
      </w:tr>
      <w:tr w:rsidR="00D82E1F" w14:paraId="2A5A4258" w14:textId="77777777" w:rsidTr="00F93103">
        <w:tc>
          <w:tcPr>
            <w:tcW w:w="1705" w:type="dxa"/>
          </w:tcPr>
          <w:p w14:paraId="31E65F15"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1</w:t>
            </w:r>
          </w:p>
        </w:tc>
        <w:tc>
          <w:tcPr>
            <w:tcW w:w="1705" w:type="dxa"/>
          </w:tcPr>
          <w:p w14:paraId="6DDA68D7"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5</w:t>
            </w:r>
          </w:p>
        </w:tc>
        <w:tc>
          <w:tcPr>
            <w:tcW w:w="1706" w:type="dxa"/>
          </w:tcPr>
          <w:p w14:paraId="6EF4F37E" w14:textId="77777777" w:rsidR="00D82E1F" w:rsidRDefault="00D82E1F" w:rsidP="00F93103">
            <w:pPr>
              <w:pStyle w:val="Default"/>
              <w:rPr>
                <w:rFonts w:ascii="Arial" w:hAnsi="Arial" w:cs="Arial"/>
                <w:sz w:val="20"/>
                <w:szCs w:val="20"/>
              </w:rPr>
            </w:pPr>
          </w:p>
        </w:tc>
        <w:tc>
          <w:tcPr>
            <w:tcW w:w="1706" w:type="dxa"/>
          </w:tcPr>
          <w:p w14:paraId="462E1E7C" w14:textId="77777777" w:rsidR="00D82E1F" w:rsidRDefault="00D82E1F" w:rsidP="00F93103">
            <w:pPr>
              <w:pStyle w:val="Default"/>
              <w:rPr>
                <w:rFonts w:ascii="Arial" w:hAnsi="Arial" w:cs="Arial"/>
                <w:sz w:val="20"/>
                <w:szCs w:val="20"/>
              </w:rPr>
            </w:pPr>
          </w:p>
        </w:tc>
        <w:tc>
          <w:tcPr>
            <w:tcW w:w="1706" w:type="dxa"/>
          </w:tcPr>
          <w:p w14:paraId="725462AC" w14:textId="77777777" w:rsidR="00D82E1F" w:rsidRDefault="00D82E1F" w:rsidP="00F93103">
            <w:pPr>
              <w:pStyle w:val="Default"/>
              <w:rPr>
                <w:rFonts w:ascii="Arial" w:hAnsi="Arial" w:cs="Arial"/>
                <w:sz w:val="20"/>
                <w:szCs w:val="20"/>
              </w:rPr>
            </w:pPr>
          </w:p>
        </w:tc>
      </w:tr>
      <w:tr w:rsidR="00D82E1F" w14:paraId="7FE46A94" w14:textId="77777777" w:rsidTr="00F93103">
        <w:tc>
          <w:tcPr>
            <w:tcW w:w="1705" w:type="dxa"/>
          </w:tcPr>
          <w:p w14:paraId="63AFE622"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2</w:t>
            </w:r>
          </w:p>
        </w:tc>
        <w:tc>
          <w:tcPr>
            <w:tcW w:w="1705" w:type="dxa"/>
          </w:tcPr>
          <w:p w14:paraId="6E1CA115"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15</w:t>
            </w:r>
          </w:p>
        </w:tc>
        <w:tc>
          <w:tcPr>
            <w:tcW w:w="1706" w:type="dxa"/>
          </w:tcPr>
          <w:p w14:paraId="5B5C90B2" w14:textId="77777777" w:rsidR="00D82E1F" w:rsidRDefault="00D82E1F" w:rsidP="00F93103">
            <w:pPr>
              <w:pStyle w:val="Default"/>
              <w:rPr>
                <w:rFonts w:ascii="Arial" w:hAnsi="Arial" w:cs="Arial"/>
                <w:sz w:val="20"/>
                <w:szCs w:val="20"/>
              </w:rPr>
            </w:pPr>
          </w:p>
        </w:tc>
        <w:tc>
          <w:tcPr>
            <w:tcW w:w="1706" w:type="dxa"/>
          </w:tcPr>
          <w:p w14:paraId="0927F66D" w14:textId="77777777" w:rsidR="00D82E1F" w:rsidRDefault="00D82E1F" w:rsidP="00F93103">
            <w:pPr>
              <w:pStyle w:val="Default"/>
              <w:rPr>
                <w:rFonts w:ascii="Arial" w:hAnsi="Arial" w:cs="Arial"/>
                <w:sz w:val="20"/>
                <w:szCs w:val="20"/>
              </w:rPr>
            </w:pPr>
          </w:p>
        </w:tc>
        <w:tc>
          <w:tcPr>
            <w:tcW w:w="1706" w:type="dxa"/>
          </w:tcPr>
          <w:p w14:paraId="5D256D71" w14:textId="77777777" w:rsidR="00D82E1F" w:rsidRDefault="00D82E1F" w:rsidP="00F93103">
            <w:pPr>
              <w:pStyle w:val="Default"/>
              <w:rPr>
                <w:rFonts w:ascii="Arial" w:hAnsi="Arial" w:cs="Arial"/>
                <w:sz w:val="20"/>
                <w:szCs w:val="20"/>
              </w:rPr>
            </w:pPr>
          </w:p>
        </w:tc>
      </w:tr>
      <w:tr w:rsidR="00D82E1F" w14:paraId="1A12E85F" w14:textId="77777777" w:rsidTr="00F93103">
        <w:tc>
          <w:tcPr>
            <w:tcW w:w="1705" w:type="dxa"/>
          </w:tcPr>
          <w:p w14:paraId="78D9AA7F"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3</w:t>
            </w:r>
          </w:p>
        </w:tc>
        <w:tc>
          <w:tcPr>
            <w:tcW w:w="1705" w:type="dxa"/>
          </w:tcPr>
          <w:p w14:paraId="516EB85B"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30</w:t>
            </w:r>
          </w:p>
        </w:tc>
        <w:tc>
          <w:tcPr>
            <w:tcW w:w="1706" w:type="dxa"/>
          </w:tcPr>
          <w:p w14:paraId="1FA35C65" w14:textId="77777777" w:rsidR="00D82E1F" w:rsidRDefault="00D82E1F" w:rsidP="00F93103">
            <w:pPr>
              <w:pStyle w:val="Default"/>
              <w:rPr>
                <w:rFonts w:ascii="Arial" w:hAnsi="Arial" w:cs="Arial"/>
                <w:sz w:val="20"/>
                <w:szCs w:val="20"/>
              </w:rPr>
            </w:pPr>
          </w:p>
        </w:tc>
        <w:tc>
          <w:tcPr>
            <w:tcW w:w="1706" w:type="dxa"/>
          </w:tcPr>
          <w:p w14:paraId="591C404B" w14:textId="77777777" w:rsidR="00D82E1F" w:rsidRDefault="00D82E1F" w:rsidP="00F93103">
            <w:pPr>
              <w:pStyle w:val="Default"/>
              <w:rPr>
                <w:rFonts w:ascii="Arial" w:hAnsi="Arial" w:cs="Arial"/>
                <w:sz w:val="20"/>
                <w:szCs w:val="20"/>
              </w:rPr>
            </w:pPr>
          </w:p>
        </w:tc>
        <w:tc>
          <w:tcPr>
            <w:tcW w:w="1706" w:type="dxa"/>
          </w:tcPr>
          <w:p w14:paraId="2BDB6087" w14:textId="77777777" w:rsidR="00D82E1F" w:rsidRDefault="00D82E1F" w:rsidP="00F93103">
            <w:pPr>
              <w:pStyle w:val="Default"/>
              <w:rPr>
                <w:rFonts w:ascii="Arial" w:hAnsi="Arial" w:cs="Arial"/>
                <w:sz w:val="20"/>
                <w:szCs w:val="20"/>
              </w:rPr>
            </w:pPr>
          </w:p>
        </w:tc>
      </w:tr>
      <w:tr w:rsidR="00D82E1F" w14:paraId="13CE825C" w14:textId="77777777" w:rsidTr="00F93103">
        <w:tc>
          <w:tcPr>
            <w:tcW w:w="1705" w:type="dxa"/>
          </w:tcPr>
          <w:p w14:paraId="6269495E"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4</w:t>
            </w:r>
          </w:p>
        </w:tc>
        <w:tc>
          <w:tcPr>
            <w:tcW w:w="1705" w:type="dxa"/>
          </w:tcPr>
          <w:p w14:paraId="7C309893"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40</w:t>
            </w:r>
          </w:p>
        </w:tc>
        <w:tc>
          <w:tcPr>
            <w:tcW w:w="1706" w:type="dxa"/>
          </w:tcPr>
          <w:p w14:paraId="6F5A4226" w14:textId="77777777" w:rsidR="00D82E1F" w:rsidRDefault="00D82E1F" w:rsidP="00F93103">
            <w:pPr>
              <w:pStyle w:val="Default"/>
              <w:rPr>
                <w:rFonts w:ascii="Arial" w:hAnsi="Arial" w:cs="Arial"/>
                <w:sz w:val="20"/>
                <w:szCs w:val="20"/>
              </w:rPr>
            </w:pPr>
          </w:p>
        </w:tc>
        <w:tc>
          <w:tcPr>
            <w:tcW w:w="1706" w:type="dxa"/>
          </w:tcPr>
          <w:p w14:paraId="74A8AAA8" w14:textId="77777777" w:rsidR="00D82E1F" w:rsidRDefault="00D82E1F" w:rsidP="00F93103">
            <w:pPr>
              <w:pStyle w:val="Default"/>
              <w:rPr>
                <w:rFonts w:ascii="Arial" w:hAnsi="Arial" w:cs="Arial"/>
                <w:sz w:val="20"/>
                <w:szCs w:val="20"/>
              </w:rPr>
            </w:pPr>
          </w:p>
        </w:tc>
        <w:tc>
          <w:tcPr>
            <w:tcW w:w="1706" w:type="dxa"/>
          </w:tcPr>
          <w:p w14:paraId="05A7DCCE" w14:textId="77777777" w:rsidR="00D82E1F" w:rsidRDefault="00D82E1F" w:rsidP="00F93103">
            <w:pPr>
              <w:pStyle w:val="Default"/>
              <w:rPr>
                <w:rFonts w:ascii="Arial" w:hAnsi="Arial" w:cs="Arial"/>
                <w:sz w:val="20"/>
                <w:szCs w:val="20"/>
              </w:rPr>
            </w:pPr>
          </w:p>
        </w:tc>
      </w:tr>
      <w:tr w:rsidR="00D82E1F" w14:paraId="3ADB369A" w14:textId="77777777" w:rsidTr="00F93103">
        <w:tc>
          <w:tcPr>
            <w:tcW w:w="1705" w:type="dxa"/>
          </w:tcPr>
          <w:p w14:paraId="746BCDBF"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5</w:t>
            </w:r>
          </w:p>
        </w:tc>
        <w:tc>
          <w:tcPr>
            <w:tcW w:w="1705" w:type="dxa"/>
          </w:tcPr>
          <w:p w14:paraId="66C11FC8"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45</w:t>
            </w:r>
          </w:p>
        </w:tc>
        <w:tc>
          <w:tcPr>
            <w:tcW w:w="1706" w:type="dxa"/>
          </w:tcPr>
          <w:p w14:paraId="19ED1E31" w14:textId="77777777" w:rsidR="00D82E1F" w:rsidRDefault="00D82E1F" w:rsidP="00F93103">
            <w:pPr>
              <w:pStyle w:val="Default"/>
              <w:rPr>
                <w:rFonts w:ascii="Arial" w:hAnsi="Arial" w:cs="Arial"/>
                <w:sz w:val="20"/>
                <w:szCs w:val="20"/>
              </w:rPr>
            </w:pPr>
          </w:p>
        </w:tc>
        <w:tc>
          <w:tcPr>
            <w:tcW w:w="1706" w:type="dxa"/>
          </w:tcPr>
          <w:p w14:paraId="38ABEBCF" w14:textId="77777777" w:rsidR="00D82E1F" w:rsidRDefault="00D82E1F" w:rsidP="00F93103">
            <w:pPr>
              <w:pStyle w:val="Default"/>
              <w:rPr>
                <w:rFonts w:ascii="Arial" w:hAnsi="Arial" w:cs="Arial"/>
                <w:sz w:val="20"/>
                <w:szCs w:val="20"/>
              </w:rPr>
            </w:pPr>
          </w:p>
        </w:tc>
        <w:tc>
          <w:tcPr>
            <w:tcW w:w="1706" w:type="dxa"/>
          </w:tcPr>
          <w:p w14:paraId="36822BE8" w14:textId="77777777" w:rsidR="00D82E1F" w:rsidRDefault="00D82E1F" w:rsidP="00F93103">
            <w:pPr>
              <w:pStyle w:val="Default"/>
              <w:rPr>
                <w:rFonts w:ascii="Arial" w:hAnsi="Arial" w:cs="Arial"/>
                <w:sz w:val="20"/>
                <w:szCs w:val="20"/>
              </w:rPr>
            </w:pPr>
          </w:p>
        </w:tc>
      </w:tr>
      <w:tr w:rsidR="00D82E1F" w14:paraId="2DF2E2D6" w14:textId="77777777" w:rsidTr="00F93103">
        <w:tc>
          <w:tcPr>
            <w:tcW w:w="1705" w:type="dxa"/>
          </w:tcPr>
          <w:p w14:paraId="06CA8B30"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6</w:t>
            </w:r>
          </w:p>
        </w:tc>
        <w:tc>
          <w:tcPr>
            <w:tcW w:w="1705" w:type="dxa"/>
          </w:tcPr>
          <w:p w14:paraId="234A70BA"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48</w:t>
            </w:r>
          </w:p>
        </w:tc>
        <w:tc>
          <w:tcPr>
            <w:tcW w:w="1706" w:type="dxa"/>
          </w:tcPr>
          <w:p w14:paraId="79D36390" w14:textId="77777777" w:rsidR="00D82E1F" w:rsidRDefault="00D82E1F" w:rsidP="00F93103">
            <w:pPr>
              <w:pStyle w:val="Default"/>
              <w:rPr>
                <w:rFonts w:ascii="Arial" w:hAnsi="Arial" w:cs="Arial"/>
                <w:sz w:val="20"/>
                <w:szCs w:val="20"/>
              </w:rPr>
            </w:pPr>
          </w:p>
        </w:tc>
        <w:tc>
          <w:tcPr>
            <w:tcW w:w="1706" w:type="dxa"/>
          </w:tcPr>
          <w:p w14:paraId="3D9F7CE7" w14:textId="77777777" w:rsidR="00D82E1F" w:rsidRDefault="00D82E1F" w:rsidP="00F93103">
            <w:pPr>
              <w:pStyle w:val="Default"/>
              <w:rPr>
                <w:rFonts w:ascii="Arial" w:hAnsi="Arial" w:cs="Arial"/>
                <w:sz w:val="20"/>
                <w:szCs w:val="20"/>
              </w:rPr>
            </w:pPr>
          </w:p>
        </w:tc>
        <w:tc>
          <w:tcPr>
            <w:tcW w:w="1706" w:type="dxa"/>
          </w:tcPr>
          <w:p w14:paraId="2A8791D8" w14:textId="77777777" w:rsidR="00D82E1F" w:rsidRDefault="00D82E1F" w:rsidP="00F93103">
            <w:pPr>
              <w:pStyle w:val="Default"/>
              <w:rPr>
                <w:rFonts w:ascii="Arial" w:hAnsi="Arial" w:cs="Arial"/>
                <w:sz w:val="20"/>
                <w:szCs w:val="20"/>
              </w:rPr>
            </w:pPr>
          </w:p>
        </w:tc>
      </w:tr>
    </w:tbl>
    <w:p w14:paraId="59F4FDA3" w14:textId="77777777" w:rsidR="00D82E1F" w:rsidRPr="003D21AA" w:rsidRDefault="00D82E1F" w:rsidP="00D82E1F">
      <w:pPr>
        <w:pStyle w:val="Default"/>
        <w:jc w:val="both"/>
        <w:rPr>
          <w:rFonts w:ascii="Arial" w:hAnsi="Arial" w:cs="Arial"/>
          <w:sz w:val="20"/>
          <w:szCs w:val="20"/>
        </w:rPr>
      </w:pPr>
      <w:r w:rsidRPr="003D21AA">
        <w:rPr>
          <w:rFonts w:ascii="Arial" w:hAnsi="Arial" w:cs="Arial"/>
          <w:b/>
          <w:bCs/>
          <w:sz w:val="20"/>
          <w:szCs w:val="20"/>
        </w:rPr>
        <w:t xml:space="preserve">Γ1. </w:t>
      </w:r>
      <w:r w:rsidRPr="003D21AA">
        <w:rPr>
          <w:rFonts w:ascii="Arial" w:hAnsi="Arial" w:cs="Arial"/>
          <w:sz w:val="20"/>
          <w:szCs w:val="20"/>
        </w:rPr>
        <w:t xml:space="preserve">Να μεταφέρετε στο τετράδιό σας τον παραπάνω πίνακα και να συμπληρώσετε τη στήλη: </w:t>
      </w:r>
    </w:p>
    <w:p w14:paraId="26B34483" w14:textId="77777777" w:rsidR="00D82E1F" w:rsidRPr="003D21AA" w:rsidRDefault="00D82E1F" w:rsidP="00D82E1F">
      <w:pPr>
        <w:pStyle w:val="Default"/>
        <w:jc w:val="both"/>
        <w:rPr>
          <w:rFonts w:ascii="Arial" w:hAnsi="Arial" w:cs="Arial"/>
          <w:sz w:val="20"/>
          <w:szCs w:val="20"/>
        </w:rPr>
      </w:pPr>
      <w:r w:rsidRPr="003D21AA">
        <w:rPr>
          <w:rFonts w:ascii="Arial" w:hAnsi="Arial" w:cs="Arial"/>
          <w:b/>
          <w:bCs/>
          <w:sz w:val="20"/>
          <w:szCs w:val="20"/>
        </w:rPr>
        <w:t xml:space="preserve">α. </w:t>
      </w:r>
      <w:r w:rsidRPr="003D21AA">
        <w:rPr>
          <w:rFonts w:ascii="Arial" w:hAnsi="Arial" w:cs="Arial"/>
          <w:sz w:val="20"/>
          <w:szCs w:val="20"/>
        </w:rPr>
        <w:t xml:space="preserve">του Μέσου Προϊόντος (ΑΡ). </w:t>
      </w:r>
      <w:r w:rsidRPr="0043138E">
        <w:rPr>
          <w:rFonts w:ascii="Arial" w:hAnsi="Arial" w:cs="Arial"/>
          <w:sz w:val="20"/>
          <w:szCs w:val="20"/>
        </w:rPr>
        <w:t xml:space="preserve">                                                                    </w:t>
      </w:r>
      <w:r w:rsidRPr="00211282">
        <w:rPr>
          <w:rFonts w:ascii="Arial" w:hAnsi="Arial" w:cs="Arial"/>
          <w:sz w:val="20"/>
          <w:szCs w:val="20"/>
        </w:rPr>
        <w:t xml:space="preserve">    </w:t>
      </w:r>
      <w:r w:rsidRPr="0043138E">
        <w:rPr>
          <w:rFonts w:ascii="Arial" w:hAnsi="Arial" w:cs="Arial"/>
          <w:sz w:val="20"/>
          <w:szCs w:val="20"/>
        </w:rPr>
        <w:t xml:space="preserve">       </w:t>
      </w:r>
      <w:r w:rsidRPr="003D21AA">
        <w:rPr>
          <w:rFonts w:ascii="Arial" w:hAnsi="Arial" w:cs="Arial"/>
          <w:b/>
          <w:bCs/>
          <w:sz w:val="20"/>
          <w:szCs w:val="20"/>
        </w:rPr>
        <w:t xml:space="preserve">Μονάδες 6 </w:t>
      </w:r>
    </w:p>
    <w:p w14:paraId="46581774" w14:textId="77777777" w:rsidR="00D82E1F" w:rsidRPr="0043138E" w:rsidRDefault="00D82E1F" w:rsidP="00D82E1F">
      <w:pPr>
        <w:pStyle w:val="Default"/>
        <w:jc w:val="both"/>
        <w:rPr>
          <w:rFonts w:ascii="Arial" w:hAnsi="Arial" w:cs="Arial"/>
          <w:b/>
          <w:bCs/>
          <w:sz w:val="20"/>
          <w:szCs w:val="20"/>
        </w:rPr>
      </w:pPr>
      <w:r w:rsidRPr="0043138E">
        <w:rPr>
          <w:rFonts w:ascii="Arial" w:hAnsi="Arial" w:cs="Arial"/>
          <w:b/>
          <w:bCs/>
          <w:sz w:val="20"/>
          <w:szCs w:val="20"/>
        </w:rPr>
        <w:t xml:space="preserve">β. </w:t>
      </w:r>
      <w:r w:rsidRPr="0043138E">
        <w:rPr>
          <w:rFonts w:ascii="Arial" w:hAnsi="Arial" w:cs="Arial"/>
          <w:sz w:val="20"/>
          <w:szCs w:val="20"/>
        </w:rPr>
        <w:t xml:space="preserve">του Οριακού Προϊόντος (ΜΡ).                                                                     </w:t>
      </w:r>
      <w:r w:rsidRPr="00211282">
        <w:rPr>
          <w:rFonts w:ascii="Arial" w:hAnsi="Arial" w:cs="Arial"/>
          <w:sz w:val="20"/>
          <w:szCs w:val="20"/>
        </w:rPr>
        <w:t xml:space="preserve">    </w:t>
      </w:r>
      <w:r w:rsidRPr="0043138E">
        <w:rPr>
          <w:rFonts w:ascii="Arial" w:hAnsi="Arial" w:cs="Arial"/>
          <w:sz w:val="20"/>
          <w:szCs w:val="20"/>
        </w:rPr>
        <w:t xml:space="preserve">     </w:t>
      </w:r>
      <w:r w:rsidRPr="0043138E">
        <w:rPr>
          <w:rFonts w:ascii="Arial" w:hAnsi="Arial" w:cs="Arial"/>
          <w:b/>
          <w:bCs/>
          <w:sz w:val="20"/>
          <w:szCs w:val="20"/>
        </w:rPr>
        <w:t>Μονάδες 6</w:t>
      </w:r>
    </w:p>
    <w:p w14:paraId="3C888A05" w14:textId="77777777" w:rsidR="00D82E1F" w:rsidRPr="0043138E" w:rsidRDefault="00D82E1F" w:rsidP="00D82E1F">
      <w:pPr>
        <w:pStyle w:val="Default"/>
        <w:jc w:val="both"/>
        <w:rPr>
          <w:rFonts w:ascii="Arial" w:hAnsi="Arial" w:cs="Arial"/>
          <w:b/>
          <w:bCs/>
          <w:sz w:val="20"/>
          <w:szCs w:val="20"/>
        </w:rPr>
      </w:pPr>
      <w:r w:rsidRPr="0043138E">
        <w:rPr>
          <w:rFonts w:ascii="Arial" w:hAnsi="Arial" w:cs="Arial"/>
          <w:b/>
          <w:bCs/>
          <w:sz w:val="20"/>
          <w:szCs w:val="20"/>
        </w:rPr>
        <w:t xml:space="preserve">γ. </w:t>
      </w:r>
      <w:r w:rsidRPr="0043138E">
        <w:rPr>
          <w:rFonts w:ascii="Arial" w:hAnsi="Arial" w:cs="Arial"/>
          <w:sz w:val="20"/>
          <w:szCs w:val="20"/>
        </w:rPr>
        <w:t xml:space="preserve">του Μεταβλητού Κόστους (VC), εάν το κόστος της πρώτης ύλης που απαιτείται για κάθε μονάδα παραγωγής είναι 10 χρηματικές μονάδες και η αμοιβή της εργασίας είναι 100 χρηματικές μονάδες ανά εργάτη.                                                                            </w:t>
      </w:r>
      <w:r w:rsidRPr="0043138E">
        <w:rPr>
          <w:rFonts w:ascii="Arial" w:hAnsi="Arial" w:cs="Arial"/>
          <w:b/>
          <w:bCs/>
          <w:sz w:val="20"/>
          <w:szCs w:val="20"/>
        </w:rPr>
        <w:t>Μονάδες 9</w:t>
      </w:r>
    </w:p>
    <w:p w14:paraId="5D23A33A" w14:textId="77777777" w:rsidR="00D82E1F" w:rsidRPr="0043138E" w:rsidRDefault="00D82E1F" w:rsidP="00D82E1F">
      <w:pPr>
        <w:pStyle w:val="Default"/>
        <w:jc w:val="both"/>
        <w:rPr>
          <w:rFonts w:ascii="Arial" w:hAnsi="Arial" w:cs="Arial"/>
          <w:sz w:val="20"/>
          <w:szCs w:val="20"/>
        </w:rPr>
      </w:pPr>
      <w:r w:rsidRPr="0043138E">
        <w:rPr>
          <w:rFonts w:ascii="Arial" w:hAnsi="Arial" w:cs="Arial"/>
          <w:b/>
          <w:bCs/>
          <w:sz w:val="20"/>
          <w:szCs w:val="20"/>
        </w:rPr>
        <w:t xml:space="preserve">Γ2 </w:t>
      </w:r>
      <w:r w:rsidRPr="0043138E">
        <w:rPr>
          <w:rFonts w:ascii="Arial" w:hAnsi="Arial" w:cs="Arial"/>
          <w:sz w:val="20"/>
          <w:szCs w:val="20"/>
        </w:rPr>
        <w:t xml:space="preserve">Να υπολογίσετε το μεταβλητό κόστος, όταν η επιχείρηση παράγει 42 μονάδες προϊόντος. </w:t>
      </w:r>
    </w:p>
    <w:p w14:paraId="3B39D7DD" w14:textId="77777777" w:rsidR="00D82E1F" w:rsidRPr="0043138E" w:rsidRDefault="00D82E1F" w:rsidP="00D82E1F">
      <w:pPr>
        <w:rPr>
          <w:rFonts w:ascii="Arial" w:hAnsi="Arial" w:cs="Arial"/>
          <w:b/>
          <w:bCs/>
          <w:sz w:val="20"/>
          <w:szCs w:val="20"/>
        </w:rPr>
      </w:pPr>
      <w:r w:rsidRPr="00D82E1F">
        <w:rPr>
          <w:rFonts w:ascii="Arial" w:hAnsi="Arial" w:cs="Arial"/>
          <w:b/>
          <w:bCs/>
          <w:sz w:val="20"/>
          <w:szCs w:val="20"/>
        </w:rPr>
        <w:t xml:space="preserve">                                                                                                                                  </w:t>
      </w:r>
      <w:r w:rsidRPr="0043138E">
        <w:rPr>
          <w:rFonts w:ascii="Arial" w:hAnsi="Arial" w:cs="Arial"/>
          <w:b/>
          <w:bCs/>
          <w:sz w:val="20"/>
          <w:szCs w:val="20"/>
        </w:rPr>
        <w:t>Μονάδες 4</w:t>
      </w:r>
    </w:p>
    <w:p w14:paraId="74DA044A" w14:textId="61224D8A" w:rsidR="00D82E1F" w:rsidRDefault="00D82E1F">
      <w:pPr>
        <w:spacing w:after="160" w:line="259" w:lineRule="auto"/>
      </w:pPr>
      <w:r>
        <w:br w:type="page"/>
      </w:r>
    </w:p>
    <w:p w14:paraId="7BF66A86" w14:textId="3BFAA0F3" w:rsidR="00D82E1F" w:rsidRPr="00A24F53" w:rsidRDefault="00D82E1F" w:rsidP="00D82E1F">
      <w:pPr>
        <w:pStyle w:val="Default"/>
        <w:rPr>
          <w:rFonts w:ascii="Arial" w:hAnsi="Arial" w:cs="Arial"/>
          <w:sz w:val="20"/>
          <w:szCs w:val="20"/>
        </w:rPr>
      </w:pPr>
      <w:r w:rsidRPr="00A24F53">
        <w:rPr>
          <w:rFonts w:ascii="Arial" w:hAnsi="Arial" w:cs="Arial"/>
          <w:b/>
          <w:bCs/>
          <w:sz w:val="20"/>
          <w:szCs w:val="20"/>
        </w:rPr>
        <w:lastRenderedPageBreak/>
        <w:t xml:space="preserve">ΘΕΜΑ Γ </w:t>
      </w:r>
      <w:r>
        <w:rPr>
          <w:rFonts w:ascii="Arial" w:hAnsi="Arial" w:cs="Arial"/>
          <w:b/>
          <w:bCs/>
          <w:sz w:val="20"/>
          <w:szCs w:val="20"/>
        </w:rPr>
        <w:t xml:space="preserve">     2010</w:t>
      </w:r>
    </w:p>
    <w:p w14:paraId="37617F95" w14:textId="77777777" w:rsidR="00D82E1F" w:rsidRPr="00A24F53" w:rsidRDefault="00D82E1F" w:rsidP="00D82E1F">
      <w:pPr>
        <w:pStyle w:val="Default"/>
        <w:jc w:val="both"/>
        <w:rPr>
          <w:rFonts w:ascii="Arial" w:hAnsi="Arial" w:cs="Arial"/>
          <w:sz w:val="20"/>
          <w:szCs w:val="20"/>
        </w:rPr>
      </w:pPr>
      <w:r w:rsidRPr="00A24F53">
        <w:rPr>
          <w:rFonts w:ascii="Arial" w:hAnsi="Arial" w:cs="Arial"/>
          <w:sz w:val="20"/>
          <w:szCs w:val="20"/>
        </w:rPr>
        <w:t xml:space="preserve">Μία επιχείρηση, που λειτουργεί στη βραχυχρόνια περίοδο, για την παραγωγή του προϊόντος της χρησιμοποιεί εργασία, μία πρώτη ύλη και ένα κτίριο το οποίο νοικιάζει. Η αμοιβή κάθε μονάδας εργασίας είναι W=360 χρηματικές μονάδες. Οι δαπάνες της επιχείρησης για το ενοίκιο του κτιρίου και για την πρώτη ύλη ανά μονάδα προϊόντος δε δίνονται. </w:t>
      </w:r>
    </w:p>
    <w:p w14:paraId="326835FF" w14:textId="77777777" w:rsidR="00D82E1F" w:rsidRPr="00A24F53" w:rsidRDefault="00D82E1F" w:rsidP="00D82E1F">
      <w:pPr>
        <w:pStyle w:val="Default"/>
        <w:jc w:val="both"/>
        <w:rPr>
          <w:rFonts w:ascii="Arial" w:hAnsi="Arial" w:cs="Arial"/>
          <w:sz w:val="20"/>
          <w:szCs w:val="20"/>
        </w:rPr>
      </w:pPr>
      <w:r w:rsidRPr="00A24F53">
        <w:rPr>
          <w:rFonts w:ascii="Arial" w:hAnsi="Arial" w:cs="Arial"/>
          <w:sz w:val="20"/>
          <w:szCs w:val="20"/>
        </w:rPr>
        <w:t xml:space="preserve">Όταν η επιχείρηση χρησιμοποιεί 3 μονάδες εργασίας (L), το μέσο προϊόν της εργασίας (AP) είναι ίσο με 5 και το μεταβλητό κόστος παραγωγής (VC) είναι ίσο με 3.780 χρηματικές μονάδες. Όταν η επιχείρηση χρησιμοποιεί 4 μονάδες εργασίας (L), το μέσο προϊόν της εργασίας (ΑΡ) είναι ίσο με 4,5 και το συνολικό κόστος παραγωγής (ΤC) είναι ίσο με 5.400 χρηματικές μονάδες. </w:t>
      </w:r>
    </w:p>
    <w:p w14:paraId="62EC3A52" w14:textId="77777777" w:rsidR="00D82E1F" w:rsidRPr="00A24F53" w:rsidRDefault="00D82E1F" w:rsidP="00D82E1F">
      <w:pPr>
        <w:pStyle w:val="Default"/>
        <w:jc w:val="both"/>
        <w:rPr>
          <w:rFonts w:ascii="Arial" w:hAnsi="Arial" w:cs="Arial"/>
          <w:sz w:val="20"/>
          <w:szCs w:val="20"/>
        </w:rPr>
      </w:pPr>
      <w:r w:rsidRPr="00A24F53">
        <w:rPr>
          <w:rFonts w:ascii="Arial" w:hAnsi="Arial" w:cs="Arial"/>
          <w:b/>
          <w:bCs/>
          <w:sz w:val="20"/>
          <w:szCs w:val="20"/>
        </w:rPr>
        <w:t xml:space="preserve">Γ1. </w:t>
      </w:r>
      <w:r w:rsidRPr="00A24F53">
        <w:rPr>
          <w:rFonts w:ascii="Arial" w:hAnsi="Arial" w:cs="Arial"/>
          <w:sz w:val="20"/>
          <w:szCs w:val="20"/>
        </w:rPr>
        <w:t xml:space="preserve">Να υπολογίσετε την ποσότητα του προϊόντος που παράγεται, όταν η επιχείρηση χρησιμοποιεί 3 μονάδες εργασίας καθώς και αυτή που παράγεται, όταν η επιχείρηση χρησιμοποιεί 4 μονάδες εργασίας. </w:t>
      </w:r>
      <w:r w:rsidRPr="00A55376">
        <w:rPr>
          <w:rFonts w:ascii="Arial" w:hAnsi="Arial" w:cs="Arial"/>
          <w:sz w:val="20"/>
          <w:szCs w:val="20"/>
        </w:rPr>
        <w:t xml:space="preserve">                                                                      </w:t>
      </w:r>
      <w:r w:rsidRPr="00A24F53">
        <w:rPr>
          <w:rFonts w:ascii="Arial" w:hAnsi="Arial" w:cs="Arial"/>
          <w:b/>
          <w:bCs/>
          <w:sz w:val="20"/>
          <w:szCs w:val="20"/>
        </w:rPr>
        <w:t xml:space="preserve">Μονάδες 4 </w:t>
      </w:r>
    </w:p>
    <w:p w14:paraId="1B864EF5" w14:textId="77777777" w:rsidR="00D82E1F" w:rsidRPr="00A24F53" w:rsidRDefault="00D82E1F" w:rsidP="00D82E1F">
      <w:pPr>
        <w:pStyle w:val="Default"/>
        <w:jc w:val="both"/>
        <w:rPr>
          <w:rFonts w:ascii="Arial" w:hAnsi="Arial" w:cs="Arial"/>
          <w:b/>
          <w:bCs/>
          <w:sz w:val="20"/>
          <w:szCs w:val="20"/>
        </w:rPr>
      </w:pPr>
      <w:r w:rsidRPr="00A24F53">
        <w:rPr>
          <w:rFonts w:ascii="Arial" w:hAnsi="Arial" w:cs="Arial"/>
          <w:b/>
          <w:bCs/>
          <w:sz w:val="20"/>
          <w:szCs w:val="20"/>
        </w:rPr>
        <w:t xml:space="preserve">Γ2. </w:t>
      </w:r>
      <w:r w:rsidRPr="00A24F53">
        <w:rPr>
          <w:rFonts w:ascii="Arial" w:hAnsi="Arial" w:cs="Arial"/>
          <w:sz w:val="20"/>
          <w:szCs w:val="20"/>
        </w:rPr>
        <w:t xml:space="preserve">Να υπολογίσετε το κόστος της πρώτης ύλης ανά μονάδα προϊόντος. </w:t>
      </w:r>
      <w:r w:rsidRPr="00A55376">
        <w:rPr>
          <w:rFonts w:ascii="Arial" w:hAnsi="Arial" w:cs="Arial"/>
          <w:sz w:val="20"/>
          <w:szCs w:val="20"/>
        </w:rPr>
        <w:t xml:space="preserve">          </w:t>
      </w:r>
      <w:r w:rsidRPr="00A24F53">
        <w:rPr>
          <w:rFonts w:ascii="Arial" w:hAnsi="Arial" w:cs="Arial"/>
          <w:b/>
          <w:bCs/>
          <w:sz w:val="20"/>
          <w:szCs w:val="20"/>
        </w:rPr>
        <w:t xml:space="preserve">Μονάδες 6 </w:t>
      </w:r>
    </w:p>
    <w:p w14:paraId="0A8FC774" w14:textId="77777777" w:rsidR="00D82E1F" w:rsidRPr="00A24F53" w:rsidRDefault="00D82E1F" w:rsidP="00D82E1F">
      <w:pPr>
        <w:pStyle w:val="Default"/>
        <w:rPr>
          <w:rFonts w:ascii="Arial" w:hAnsi="Arial" w:cs="Arial"/>
          <w:color w:val="auto"/>
          <w:sz w:val="20"/>
          <w:szCs w:val="20"/>
        </w:rPr>
      </w:pPr>
      <w:r w:rsidRPr="00A24F53">
        <w:rPr>
          <w:rFonts w:ascii="Arial" w:hAnsi="Arial" w:cs="Arial"/>
          <w:b/>
          <w:bCs/>
          <w:color w:val="auto"/>
          <w:sz w:val="20"/>
          <w:szCs w:val="20"/>
        </w:rPr>
        <w:t xml:space="preserve">Γ3. </w:t>
      </w:r>
      <w:r w:rsidRPr="00A24F53">
        <w:rPr>
          <w:rFonts w:ascii="Arial" w:hAnsi="Arial" w:cs="Arial"/>
          <w:color w:val="auto"/>
          <w:sz w:val="20"/>
          <w:szCs w:val="20"/>
        </w:rPr>
        <w:t xml:space="preserve">Να υπολογίσετε το ενοίκιο που πληρώνει η επιχείρηση για το κτίριο που χρησιμοποιεί. </w:t>
      </w:r>
    </w:p>
    <w:p w14:paraId="48E35454" w14:textId="77777777" w:rsidR="00D82E1F" w:rsidRPr="00A24F53" w:rsidRDefault="00D82E1F" w:rsidP="00D82E1F">
      <w:pPr>
        <w:pStyle w:val="Default"/>
        <w:jc w:val="right"/>
        <w:rPr>
          <w:rFonts w:ascii="Arial" w:hAnsi="Arial" w:cs="Arial"/>
          <w:color w:val="auto"/>
          <w:sz w:val="20"/>
          <w:szCs w:val="20"/>
        </w:rPr>
      </w:pPr>
      <w:r w:rsidRPr="00A24F53">
        <w:rPr>
          <w:rFonts w:ascii="Arial" w:hAnsi="Arial" w:cs="Arial"/>
          <w:b/>
          <w:bCs/>
          <w:color w:val="auto"/>
          <w:sz w:val="20"/>
          <w:szCs w:val="20"/>
        </w:rPr>
        <w:t xml:space="preserve">Μονάδες 7 </w:t>
      </w:r>
    </w:p>
    <w:p w14:paraId="5426F447" w14:textId="1D70D03D" w:rsidR="00D82E1F" w:rsidRDefault="00D82E1F" w:rsidP="00D82E1F">
      <w:pPr>
        <w:pStyle w:val="Default"/>
        <w:jc w:val="both"/>
        <w:rPr>
          <w:rFonts w:ascii="Arial" w:hAnsi="Arial" w:cs="Arial"/>
          <w:b/>
          <w:bCs/>
          <w:sz w:val="20"/>
          <w:szCs w:val="20"/>
        </w:rPr>
      </w:pPr>
      <w:r w:rsidRPr="00A24F53">
        <w:rPr>
          <w:rFonts w:ascii="Arial" w:hAnsi="Arial" w:cs="Arial"/>
          <w:b/>
          <w:bCs/>
          <w:sz w:val="20"/>
          <w:szCs w:val="20"/>
        </w:rPr>
        <w:t xml:space="preserve">Γ4. </w:t>
      </w:r>
      <w:r w:rsidRPr="00A24F53">
        <w:rPr>
          <w:rFonts w:ascii="Arial" w:hAnsi="Arial" w:cs="Arial"/>
          <w:sz w:val="20"/>
          <w:szCs w:val="20"/>
        </w:rPr>
        <w:t xml:space="preserve">Πόσο θα αυξηθεί το μεταβλητό κόστος (VC), αν αυξηθεί η παραγωγή από 15 σε 17 μονάδες;  </w:t>
      </w:r>
      <w:r w:rsidRPr="00A24F53">
        <w:rPr>
          <w:rFonts w:ascii="Arial" w:hAnsi="Arial" w:cs="Arial"/>
          <w:b/>
          <w:bCs/>
          <w:sz w:val="20"/>
          <w:szCs w:val="20"/>
        </w:rPr>
        <w:t>Μονάδ</w:t>
      </w:r>
      <w:r>
        <w:rPr>
          <w:rFonts w:ascii="Arial" w:hAnsi="Arial" w:cs="Arial"/>
          <w:b/>
          <w:bCs/>
          <w:sz w:val="20"/>
          <w:szCs w:val="20"/>
        </w:rPr>
        <w:t>ες</w:t>
      </w:r>
      <w:r w:rsidRPr="00A24F53">
        <w:rPr>
          <w:rFonts w:ascii="Arial" w:hAnsi="Arial" w:cs="Arial"/>
          <w:b/>
          <w:bCs/>
          <w:sz w:val="20"/>
          <w:szCs w:val="20"/>
        </w:rPr>
        <w:t xml:space="preserve">  8</w:t>
      </w:r>
    </w:p>
    <w:p w14:paraId="49F9F6B7" w14:textId="118BC92E" w:rsidR="00D82E1F" w:rsidRDefault="00D82E1F">
      <w:pPr>
        <w:spacing w:after="160" w:line="259" w:lineRule="auto"/>
      </w:pPr>
      <w:r>
        <w:br w:type="page"/>
      </w:r>
    </w:p>
    <w:p w14:paraId="7FA5558C" w14:textId="1DE7EC5E" w:rsidR="00D82E1F" w:rsidRPr="00D82E1F" w:rsidRDefault="00D82E1F" w:rsidP="00D82E1F">
      <w:pPr>
        <w:autoSpaceDE w:val="0"/>
        <w:autoSpaceDN w:val="0"/>
        <w:adjustRightInd w:val="0"/>
        <w:rPr>
          <w:rFonts w:ascii="Arial" w:hAnsi="Arial" w:cs="Arial"/>
          <w:color w:val="000000"/>
          <w:sz w:val="20"/>
          <w:szCs w:val="20"/>
        </w:rPr>
      </w:pPr>
      <w:r w:rsidRPr="00D82E1F">
        <w:rPr>
          <w:rFonts w:ascii="Arial" w:hAnsi="Arial" w:cs="Arial"/>
          <w:b/>
          <w:bCs/>
          <w:color w:val="000000"/>
          <w:sz w:val="20"/>
          <w:szCs w:val="20"/>
        </w:rPr>
        <w:lastRenderedPageBreak/>
        <w:t>ΟΜΑΔΑ ΤΡΙΤΗ     2011</w:t>
      </w:r>
    </w:p>
    <w:p w14:paraId="04CFC849" w14:textId="77777777" w:rsidR="00D82E1F" w:rsidRPr="00D82E1F" w:rsidRDefault="00D82E1F" w:rsidP="00D82E1F">
      <w:pPr>
        <w:autoSpaceDE w:val="0"/>
        <w:autoSpaceDN w:val="0"/>
        <w:adjustRightInd w:val="0"/>
        <w:jc w:val="both"/>
        <w:rPr>
          <w:rFonts w:ascii="Arial" w:hAnsi="Arial" w:cs="Arial"/>
          <w:color w:val="000000"/>
          <w:sz w:val="20"/>
          <w:szCs w:val="20"/>
        </w:rPr>
      </w:pPr>
      <w:r w:rsidRPr="00D82E1F">
        <w:rPr>
          <w:rFonts w:ascii="Arial" w:hAnsi="Arial" w:cs="Arial"/>
          <w:color w:val="000000"/>
          <w:sz w:val="20"/>
          <w:szCs w:val="20"/>
        </w:rPr>
        <w:t xml:space="preserve">Τα δεδομένα του παρακάτω πίνακα αναφέρονται σε μία επιχείρηση που λειτουργεί στη βραχυχρόνια περίοδο. </w:t>
      </w:r>
    </w:p>
    <w:tbl>
      <w:tblPr>
        <w:tblW w:w="7607" w:type="dxa"/>
        <w:tblInd w:w="180" w:type="dxa"/>
        <w:tblBorders>
          <w:top w:val="nil"/>
          <w:left w:val="nil"/>
          <w:bottom w:val="nil"/>
          <w:right w:val="nil"/>
        </w:tblBorders>
        <w:tblLayout w:type="fixed"/>
        <w:tblLook w:val="0000" w:firstRow="0" w:lastRow="0" w:firstColumn="0" w:lastColumn="0" w:noHBand="0" w:noVBand="0"/>
      </w:tblPr>
      <w:tblGrid>
        <w:gridCol w:w="3921"/>
        <w:gridCol w:w="3686"/>
      </w:tblGrid>
      <w:tr w:rsidR="00D82E1F" w:rsidRPr="00D82E1F" w14:paraId="7AECBC45" w14:textId="77777777" w:rsidTr="00DB2CCA">
        <w:trPr>
          <w:trHeight w:val="165"/>
        </w:trPr>
        <w:tc>
          <w:tcPr>
            <w:tcW w:w="3921" w:type="dxa"/>
            <w:tcBorders>
              <w:top w:val="single" w:sz="8" w:space="0" w:color="000000"/>
              <w:left w:val="single" w:sz="8" w:space="0" w:color="000000"/>
              <w:bottom w:val="single" w:sz="8" w:space="0" w:color="000000"/>
              <w:right w:val="single" w:sz="8" w:space="0" w:color="000000"/>
            </w:tcBorders>
          </w:tcPr>
          <w:p w14:paraId="324345B4"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b/>
                <w:bCs/>
                <w:color w:val="000000"/>
                <w:sz w:val="20"/>
                <w:szCs w:val="20"/>
              </w:rPr>
              <w:t xml:space="preserve">Αριθμός Εργατών  (L) </w:t>
            </w:r>
          </w:p>
        </w:tc>
        <w:tc>
          <w:tcPr>
            <w:tcW w:w="3686" w:type="dxa"/>
            <w:tcBorders>
              <w:top w:val="single" w:sz="8" w:space="0" w:color="000000"/>
              <w:left w:val="single" w:sz="8" w:space="0" w:color="000000"/>
              <w:bottom w:val="single" w:sz="8" w:space="0" w:color="000000"/>
              <w:right w:val="single" w:sz="8" w:space="0" w:color="000000"/>
            </w:tcBorders>
          </w:tcPr>
          <w:p w14:paraId="59D5D22C"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b/>
                <w:bCs/>
                <w:color w:val="000000"/>
                <w:sz w:val="20"/>
                <w:szCs w:val="20"/>
              </w:rPr>
              <w:t xml:space="preserve">Προϊόν  (Q) </w:t>
            </w:r>
          </w:p>
        </w:tc>
      </w:tr>
      <w:tr w:rsidR="00D82E1F" w:rsidRPr="00D82E1F" w14:paraId="763C9FEF" w14:textId="77777777" w:rsidTr="00DB2CCA">
        <w:trPr>
          <w:trHeight w:val="273"/>
        </w:trPr>
        <w:tc>
          <w:tcPr>
            <w:tcW w:w="3921" w:type="dxa"/>
            <w:tcBorders>
              <w:top w:val="single" w:sz="8" w:space="0" w:color="000000"/>
              <w:left w:val="single" w:sz="8" w:space="0" w:color="000000"/>
              <w:bottom w:val="single" w:sz="8" w:space="0" w:color="000000"/>
              <w:right w:val="single" w:sz="8" w:space="0" w:color="000000"/>
            </w:tcBorders>
          </w:tcPr>
          <w:p w14:paraId="66FF9E8C"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color w:val="000000"/>
                <w:sz w:val="20"/>
                <w:szCs w:val="20"/>
              </w:rPr>
              <w:t xml:space="preserve">0 </w:t>
            </w:r>
          </w:p>
        </w:tc>
        <w:tc>
          <w:tcPr>
            <w:tcW w:w="3686" w:type="dxa"/>
            <w:tcBorders>
              <w:top w:val="single" w:sz="8" w:space="0" w:color="000000"/>
              <w:left w:val="single" w:sz="8" w:space="0" w:color="000000"/>
              <w:bottom w:val="single" w:sz="8" w:space="0" w:color="000000"/>
              <w:right w:val="single" w:sz="8" w:space="0" w:color="000000"/>
            </w:tcBorders>
          </w:tcPr>
          <w:p w14:paraId="777247E2"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color w:val="000000"/>
                <w:sz w:val="20"/>
                <w:szCs w:val="20"/>
              </w:rPr>
              <w:t xml:space="preserve">0 </w:t>
            </w:r>
          </w:p>
        </w:tc>
      </w:tr>
      <w:tr w:rsidR="00D82E1F" w:rsidRPr="00D82E1F" w14:paraId="7D38046D" w14:textId="77777777" w:rsidTr="00DB2CCA">
        <w:trPr>
          <w:trHeight w:val="159"/>
        </w:trPr>
        <w:tc>
          <w:tcPr>
            <w:tcW w:w="3921" w:type="dxa"/>
            <w:tcBorders>
              <w:top w:val="single" w:sz="8" w:space="0" w:color="000000"/>
              <w:left w:val="single" w:sz="8" w:space="0" w:color="000000"/>
              <w:bottom w:val="single" w:sz="8" w:space="0" w:color="000000"/>
              <w:right w:val="single" w:sz="8" w:space="0" w:color="000000"/>
            </w:tcBorders>
          </w:tcPr>
          <w:p w14:paraId="0ED09754"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color w:val="000000"/>
                <w:sz w:val="20"/>
                <w:szCs w:val="20"/>
              </w:rPr>
              <w:t xml:space="preserve">1 </w:t>
            </w:r>
          </w:p>
        </w:tc>
        <w:tc>
          <w:tcPr>
            <w:tcW w:w="3686" w:type="dxa"/>
            <w:tcBorders>
              <w:top w:val="single" w:sz="8" w:space="0" w:color="000000"/>
              <w:left w:val="single" w:sz="8" w:space="0" w:color="000000"/>
              <w:bottom w:val="single" w:sz="8" w:space="0" w:color="000000"/>
              <w:right w:val="single" w:sz="8" w:space="0" w:color="000000"/>
            </w:tcBorders>
          </w:tcPr>
          <w:p w14:paraId="734A1C99"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color w:val="000000"/>
                <w:sz w:val="20"/>
                <w:szCs w:val="20"/>
              </w:rPr>
              <w:t xml:space="preserve">2 </w:t>
            </w:r>
          </w:p>
        </w:tc>
      </w:tr>
      <w:tr w:rsidR="00D82E1F" w:rsidRPr="00D82E1F" w14:paraId="79B02E63" w14:textId="77777777" w:rsidTr="00DB2CCA">
        <w:trPr>
          <w:trHeight w:val="267"/>
        </w:trPr>
        <w:tc>
          <w:tcPr>
            <w:tcW w:w="3921" w:type="dxa"/>
            <w:tcBorders>
              <w:top w:val="single" w:sz="8" w:space="0" w:color="000000"/>
              <w:left w:val="single" w:sz="8" w:space="0" w:color="000000"/>
              <w:bottom w:val="single" w:sz="8" w:space="0" w:color="000000"/>
              <w:right w:val="single" w:sz="8" w:space="0" w:color="000000"/>
            </w:tcBorders>
          </w:tcPr>
          <w:p w14:paraId="690ECAB2"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color w:val="000000"/>
                <w:sz w:val="20"/>
                <w:szCs w:val="20"/>
              </w:rPr>
              <w:t xml:space="preserve">2 </w:t>
            </w:r>
          </w:p>
        </w:tc>
        <w:tc>
          <w:tcPr>
            <w:tcW w:w="3686" w:type="dxa"/>
            <w:tcBorders>
              <w:top w:val="single" w:sz="8" w:space="0" w:color="000000"/>
              <w:left w:val="single" w:sz="8" w:space="0" w:color="000000"/>
              <w:bottom w:val="single" w:sz="8" w:space="0" w:color="000000"/>
              <w:right w:val="single" w:sz="8" w:space="0" w:color="000000"/>
            </w:tcBorders>
          </w:tcPr>
          <w:p w14:paraId="77830DAA"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color w:val="000000"/>
                <w:sz w:val="20"/>
                <w:szCs w:val="20"/>
              </w:rPr>
              <w:t xml:space="preserve">8 </w:t>
            </w:r>
          </w:p>
        </w:tc>
      </w:tr>
      <w:tr w:rsidR="00D82E1F" w:rsidRPr="00D82E1F" w14:paraId="7A9101C2" w14:textId="77777777" w:rsidTr="00DB2CCA">
        <w:trPr>
          <w:trHeight w:val="167"/>
        </w:trPr>
        <w:tc>
          <w:tcPr>
            <w:tcW w:w="3921" w:type="dxa"/>
            <w:tcBorders>
              <w:top w:val="single" w:sz="8" w:space="0" w:color="000000"/>
              <w:left w:val="single" w:sz="8" w:space="0" w:color="000000"/>
              <w:bottom w:val="single" w:sz="8" w:space="0" w:color="000000"/>
              <w:right w:val="single" w:sz="8" w:space="0" w:color="000000"/>
            </w:tcBorders>
          </w:tcPr>
          <w:p w14:paraId="76F08113"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color w:val="000000"/>
                <w:sz w:val="20"/>
                <w:szCs w:val="20"/>
              </w:rPr>
              <w:t xml:space="preserve">3 </w:t>
            </w:r>
          </w:p>
        </w:tc>
        <w:tc>
          <w:tcPr>
            <w:tcW w:w="3686" w:type="dxa"/>
            <w:tcBorders>
              <w:top w:val="single" w:sz="8" w:space="0" w:color="000000"/>
              <w:left w:val="single" w:sz="8" w:space="0" w:color="000000"/>
              <w:bottom w:val="single" w:sz="8" w:space="0" w:color="000000"/>
              <w:right w:val="single" w:sz="8" w:space="0" w:color="000000"/>
            </w:tcBorders>
          </w:tcPr>
          <w:p w14:paraId="0394B283"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color w:val="000000"/>
                <w:sz w:val="20"/>
                <w:szCs w:val="20"/>
              </w:rPr>
              <w:t xml:space="preserve">; </w:t>
            </w:r>
          </w:p>
        </w:tc>
      </w:tr>
      <w:tr w:rsidR="00D82E1F" w:rsidRPr="00D82E1F" w14:paraId="000B85FA" w14:textId="77777777" w:rsidTr="00DB2CCA">
        <w:trPr>
          <w:trHeight w:val="255"/>
        </w:trPr>
        <w:tc>
          <w:tcPr>
            <w:tcW w:w="3921" w:type="dxa"/>
            <w:tcBorders>
              <w:top w:val="single" w:sz="8" w:space="0" w:color="000000"/>
              <w:left w:val="single" w:sz="8" w:space="0" w:color="000000"/>
              <w:bottom w:val="single" w:sz="8" w:space="0" w:color="000000"/>
              <w:right w:val="single" w:sz="8" w:space="0" w:color="000000"/>
            </w:tcBorders>
          </w:tcPr>
          <w:p w14:paraId="27FD7C32"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color w:val="000000"/>
                <w:sz w:val="20"/>
                <w:szCs w:val="20"/>
              </w:rPr>
              <w:t xml:space="preserve">4 </w:t>
            </w:r>
          </w:p>
        </w:tc>
        <w:tc>
          <w:tcPr>
            <w:tcW w:w="3686" w:type="dxa"/>
            <w:tcBorders>
              <w:top w:val="single" w:sz="8" w:space="0" w:color="000000"/>
              <w:left w:val="single" w:sz="8" w:space="0" w:color="000000"/>
              <w:bottom w:val="single" w:sz="8" w:space="0" w:color="000000"/>
              <w:right w:val="single" w:sz="8" w:space="0" w:color="000000"/>
            </w:tcBorders>
          </w:tcPr>
          <w:p w14:paraId="4292426F"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color w:val="000000"/>
                <w:sz w:val="20"/>
                <w:szCs w:val="20"/>
              </w:rPr>
              <w:t xml:space="preserve">; </w:t>
            </w:r>
          </w:p>
        </w:tc>
      </w:tr>
    </w:tbl>
    <w:p w14:paraId="551F7FA4" w14:textId="77777777" w:rsidR="00D82E1F" w:rsidRPr="00D82E1F" w:rsidRDefault="00D82E1F" w:rsidP="00D82E1F">
      <w:pPr>
        <w:autoSpaceDE w:val="0"/>
        <w:autoSpaceDN w:val="0"/>
        <w:adjustRightInd w:val="0"/>
        <w:jc w:val="both"/>
        <w:rPr>
          <w:rFonts w:ascii="Arial" w:hAnsi="Arial" w:cs="Arial"/>
          <w:color w:val="000000"/>
          <w:sz w:val="20"/>
          <w:szCs w:val="20"/>
        </w:rPr>
      </w:pPr>
      <w:r w:rsidRPr="00D82E1F">
        <w:rPr>
          <w:rFonts w:ascii="Arial" w:hAnsi="Arial" w:cs="Arial"/>
          <w:b/>
          <w:bCs/>
          <w:color w:val="000000"/>
          <w:sz w:val="20"/>
          <w:szCs w:val="20"/>
        </w:rPr>
        <w:t xml:space="preserve">Γ1. </w:t>
      </w:r>
      <w:r w:rsidRPr="00D82E1F">
        <w:rPr>
          <w:rFonts w:ascii="Arial" w:hAnsi="Arial" w:cs="Arial"/>
          <w:color w:val="000000"/>
          <w:sz w:val="20"/>
          <w:szCs w:val="20"/>
        </w:rPr>
        <w:t xml:space="preserve">Γνωρίζοντας ότι στον τρίτο εργάτη το μέσο προϊόν (AP) είναι μέγιστο, να υπολογίσετε την ποσότητα προϊόντος (Q) που παράγεται, όταν απασχολούνται τρεις εργάτες.      </w:t>
      </w:r>
      <w:r w:rsidRPr="00D82E1F">
        <w:rPr>
          <w:rFonts w:ascii="Arial" w:hAnsi="Arial" w:cs="Arial"/>
          <w:b/>
          <w:bCs/>
          <w:color w:val="000000"/>
          <w:sz w:val="20"/>
          <w:szCs w:val="20"/>
        </w:rPr>
        <w:t xml:space="preserve">Μονάδες 5 </w:t>
      </w:r>
    </w:p>
    <w:p w14:paraId="34709CC8" w14:textId="77777777" w:rsidR="00D82E1F" w:rsidRPr="00D82E1F" w:rsidRDefault="00D82E1F" w:rsidP="00D82E1F">
      <w:pPr>
        <w:autoSpaceDE w:val="0"/>
        <w:autoSpaceDN w:val="0"/>
        <w:adjustRightInd w:val="0"/>
        <w:jc w:val="both"/>
        <w:rPr>
          <w:rFonts w:ascii="Arial" w:hAnsi="Arial" w:cs="Arial"/>
          <w:color w:val="000000"/>
          <w:sz w:val="20"/>
          <w:szCs w:val="20"/>
        </w:rPr>
      </w:pPr>
      <w:r w:rsidRPr="00D82E1F">
        <w:rPr>
          <w:rFonts w:ascii="Arial" w:hAnsi="Arial" w:cs="Arial"/>
          <w:b/>
          <w:bCs/>
          <w:color w:val="000000"/>
          <w:sz w:val="20"/>
          <w:szCs w:val="20"/>
        </w:rPr>
        <w:t xml:space="preserve">Γ2. </w:t>
      </w:r>
      <w:r w:rsidRPr="00D82E1F">
        <w:rPr>
          <w:rFonts w:ascii="Arial" w:hAnsi="Arial" w:cs="Arial"/>
          <w:color w:val="000000"/>
          <w:sz w:val="20"/>
          <w:szCs w:val="20"/>
        </w:rPr>
        <w:t xml:space="preserve">Όταν συνολικά παράγονται δύο μονάδες προϊόντος από τον πρώτο εργάτη, το οριακό κόστος (MC) είναι 84 χρηματικές μονάδες. Να υπολογίσετε το μεταβλητό κόστος (VC) και το μέσο μεταβλητό κόστος (AVC) στο συγκεκριμένο επίπεδο παραγωγής.                </w:t>
      </w:r>
      <w:r w:rsidRPr="00D82E1F">
        <w:rPr>
          <w:rFonts w:ascii="Arial" w:hAnsi="Arial" w:cs="Arial"/>
          <w:b/>
          <w:bCs/>
          <w:color w:val="000000"/>
          <w:sz w:val="20"/>
          <w:szCs w:val="20"/>
        </w:rPr>
        <w:t xml:space="preserve">Μονάδες 4 </w:t>
      </w:r>
    </w:p>
    <w:p w14:paraId="5F3B82D7" w14:textId="77777777" w:rsidR="00D82E1F" w:rsidRPr="00D82E1F" w:rsidRDefault="00D82E1F" w:rsidP="00D82E1F">
      <w:pPr>
        <w:autoSpaceDE w:val="0"/>
        <w:autoSpaceDN w:val="0"/>
        <w:adjustRightInd w:val="0"/>
        <w:jc w:val="both"/>
        <w:rPr>
          <w:rFonts w:ascii="Arial" w:hAnsi="Arial" w:cs="Arial"/>
          <w:color w:val="000000"/>
          <w:sz w:val="20"/>
          <w:szCs w:val="20"/>
        </w:rPr>
      </w:pPr>
      <w:r w:rsidRPr="00D82E1F">
        <w:rPr>
          <w:rFonts w:ascii="Arial" w:hAnsi="Arial" w:cs="Arial"/>
          <w:b/>
          <w:bCs/>
          <w:color w:val="000000"/>
          <w:sz w:val="20"/>
          <w:szCs w:val="20"/>
        </w:rPr>
        <w:t xml:space="preserve">Γ3. α. </w:t>
      </w:r>
      <w:r w:rsidRPr="00D82E1F">
        <w:rPr>
          <w:rFonts w:ascii="Arial" w:hAnsi="Arial" w:cs="Arial"/>
          <w:color w:val="000000"/>
          <w:sz w:val="20"/>
          <w:szCs w:val="20"/>
        </w:rPr>
        <w:t>Γνωρίζοντας ότι, όταν απασχολούνται δύο εργάτες και το μέσο μεταβλητό κόστος (AVC) είναι 63 χρηματικές μονάδες, να υπολογίσετε το μεταβλητό κόστος (VC) που αντιστοιχεί στους δύο εργάτες.        (μονάδες 3)</w:t>
      </w:r>
    </w:p>
    <w:p w14:paraId="09175850" w14:textId="77777777" w:rsidR="00D82E1F" w:rsidRPr="00D82E1F" w:rsidRDefault="00D82E1F" w:rsidP="00D82E1F">
      <w:pPr>
        <w:autoSpaceDE w:val="0"/>
        <w:autoSpaceDN w:val="0"/>
        <w:adjustRightInd w:val="0"/>
        <w:jc w:val="both"/>
        <w:rPr>
          <w:rFonts w:ascii="Arial" w:hAnsi="Arial" w:cs="Arial"/>
          <w:color w:val="000000"/>
          <w:sz w:val="20"/>
          <w:szCs w:val="20"/>
        </w:rPr>
      </w:pPr>
      <w:r w:rsidRPr="00D82E1F">
        <w:rPr>
          <w:rFonts w:ascii="Arial" w:hAnsi="Arial" w:cs="Arial"/>
          <w:b/>
          <w:bCs/>
          <w:color w:val="000000"/>
          <w:sz w:val="20"/>
          <w:szCs w:val="20"/>
        </w:rPr>
        <w:t xml:space="preserve">β. </w:t>
      </w:r>
      <w:r w:rsidRPr="00D82E1F">
        <w:rPr>
          <w:rFonts w:ascii="Arial" w:hAnsi="Arial" w:cs="Arial"/>
          <w:color w:val="000000"/>
          <w:sz w:val="20"/>
          <w:szCs w:val="20"/>
        </w:rPr>
        <w:t xml:space="preserve">Γνωρίζοντας ότι όταν απασχολούνται τρεις εργάτες και το μεταβλητό κόστος (VC) είναι 756 χρηματικές μονάδες, να υπολογίσετε το οριακό κόστος (MC) που αντιστοιχεί στους τρεις εργάτες. (μονάδες 3)                                                                                            </w:t>
      </w:r>
      <w:r w:rsidRPr="00D82E1F">
        <w:rPr>
          <w:rFonts w:ascii="Arial" w:hAnsi="Arial" w:cs="Arial"/>
          <w:b/>
          <w:bCs/>
          <w:color w:val="000000"/>
          <w:sz w:val="20"/>
          <w:szCs w:val="20"/>
        </w:rPr>
        <w:t xml:space="preserve">Μονάδες 6 </w:t>
      </w:r>
    </w:p>
    <w:p w14:paraId="5FA39F3F" w14:textId="77777777" w:rsidR="00D82E1F" w:rsidRPr="00D82E1F" w:rsidRDefault="00D82E1F" w:rsidP="00D82E1F">
      <w:pPr>
        <w:autoSpaceDE w:val="0"/>
        <w:autoSpaceDN w:val="0"/>
        <w:adjustRightInd w:val="0"/>
        <w:jc w:val="both"/>
        <w:rPr>
          <w:rFonts w:ascii="Arial" w:hAnsi="Arial" w:cs="Arial"/>
          <w:color w:val="000000"/>
          <w:sz w:val="20"/>
          <w:szCs w:val="20"/>
        </w:rPr>
      </w:pPr>
      <w:r w:rsidRPr="00D82E1F">
        <w:rPr>
          <w:rFonts w:ascii="Arial" w:hAnsi="Arial" w:cs="Arial"/>
          <w:b/>
          <w:bCs/>
          <w:color w:val="000000"/>
          <w:sz w:val="20"/>
          <w:szCs w:val="20"/>
        </w:rPr>
        <w:t xml:space="preserve">Γ4. </w:t>
      </w:r>
      <w:r w:rsidRPr="00D82E1F">
        <w:rPr>
          <w:rFonts w:ascii="Arial" w:hAnsi="Arial" w:cs="Arial"/>
          <w:color w:val="000000"/>
          <w:sz w:val="20"/>
          <w:szCs w:val="20"/>
        </w:rPr>
        <w:t xml:space="preserve">Αν το μέσο μεταβλητό κόστος (AVC) που αντιστοιχεί στους τέσσερις εργάτες είναι 66 χρηματικές μονάδες και το οριακό κόστος (MC) 84 χρηματικές μονάδες, να υπολογίσετε την ποσότητα (Q) που παράγουν οι τέσσερις εργάτες.                                                </w:t>
      </w:r>
      <w:r w:rsidRPr="00D82E1F">
        <w:rPr>
          <w:rFonts w:ascii="Arial" w:hAnsi="Arial" w:cs="Arial"/>
          <w:b/>
          <w:bCs/>
          <w:color w:val="000000"/>
          <w:sz w:val="20"/>
          <w:szCs w:val="20"/>
        </w:rPr>
        <w:t xml:space="preserve">Μονάδες 6 </w:t>
      </w:r>
    </w:p>
    <w:p w14:paraId="232117D8" w14:textId="77777777" w:rsidR="00D82E1F" w:rsidRPr="00D82E1F" w:rsidRDefault="00D82E1F" w:rsidP="00D82E1F">
      <w:pPr>
        <w:autoSpaceDE w:val="0"/>
        <w:autoSpaceDN w:val="0"/>
        <w:adjustRightInd w:val="0"/>
        <w:jc w:val="both"/>
        <w:rPr>
          <w:rFonts w:ascii="Arial" w:hAnsi="Arial" w:cs="Arial"/>
          <w:b/>
          <w:bCs/>
          <w:color w:val="000000"/>
          <w:sz w:val="20"/>
          <w:szCs w:val="20"/>
        </w:rPr>
      </w:pPr>
      <w:r w:rsidRPr="00D82E1F">
        <w:rPr>
          <w:rFonts w:ascii="Arial" w:hAnsi="Arial" w:cs="Arial"/>
          <w:b/>
          <w:bCs/>
          <w:color w:val="000000"/>
          <w:sz w:val="20"/>
          <w:szCs w:val="20"/>
        </w:rPr>
        <w:t xml:space="preserve">Γ5. </w:t>
      </w:r>
      <w:r w:rsidRPr="00D82E1F">
        <w:rPr>
          <w:rFonts w:ascii="Arial" w:hAnsi="Arial" w:cs="Arial"/>
          <w:color w:val="000000"/>
          <w:sz w:val="20"/>
          <w:szCs w:val="20"/>
        </w:rPr>
        <w:t xml:space="preserve">Σε ποιο αριθμό εργατών εμφανίζεται η λειτουργία του νόμου της φθίνουσας απόδοσης και γιατί;                         </w:t>
      </w:r>
      <w:r w:rsidRPr="00D82E1F">
        <w:rPr>
          <w:rFonts w:ascii="Arial" w:hAnsi="Arial" w:cs="Arial"/>
          <w:b/>
          <w:bCs/>
          <w:color w:val="000000"/>
          <w:sz w:val="20"/>
          <w:szCs w:val="20"/>
        </w:rPr>
        <w:t>Μονάδες 4</w:t>
      </w:r>
    </w:p>
    <w:p w14:paraId="3AB1929F" w14:textId="65638A91" w:rsidR="00D82E1F" w:rsidRDefault="00D82E1F">
      <w:pPr>
        <w:spacing w:after="160" w:line="259" w:lineRule="auto"/>
      </w:pPr>
      <w:r>
        <w:br w:type="page"/>
      </w:r>
    </w:p>
    <w:p w14:paraId="3BA2380F" w14:textId="4A1F7C04" w:rsidR="00DB2CCA" w:rsidRPr="00DB2CCA" w:rsidRDefault="00DB2CCA" w:rsidP="00DB2CCA">
      <w:pPr>
        <w:spacing w:after="160" w:line="259" w:lineRule="auto"/>
        <w:rPr>
          <w:strike/>
        </w:rPr>
      </w:pPr>
      <w:r>
        <w:rPr>
          <w:rFonts w:asciiTheme="minorHAnsi" w:eastAsia="Calibri" w:hAnsiTheme="minorHAnsi" w:cstheme="minorHAnsi"/>
          <w:b/>
          <w:bCs/>
          <w:sz w:val="22"/>
          <w:szCs w:val="22"/>
          <w:lang w:eastAsia="en-US"/>
        </w:rPr>
        <w:lastRenderedPageBreak/>
        <w:t>ΘΕΜΑ Γ</w:t>
      </w:r>
      <w:r w:rsidRPr="00DB2CCA">
        <w:rPr>
          <w:rFonts w:asciiTheme="minorHAnsi" w:eastAsia="Calibri" w:hAnsiTheme="minorHAnsi" w:cstheme="minorHAnsi"/>
          <w:b/>
          <w:bCs/>
          <w:sz w:val="22"/>
          <w:szCs w:val="22"/>
          <w:lang w:eastAsia="en-US"/>
        </w:rPr>
        <w:t xml:space="preserve">      Ε 2006</w:t>
      </w:r>
    </w:p>
    <w:p w14:paraId="594D767F" w14:textId="77777777" w:rsidR="00DB2CCA" w:rsidRPr="00DB2CCA" w:rsidRDefault="00DB2CCA" w:rsidP="00DB2CCA">
      <w:pPr>
        <w:suppressAutoHyphens/>
        <w:autoSpaceDN w:val="0"/>
        <w:spacing w:line="276" w:lineRule="auto"/>
        <w:jc w:val="both"/>
        <w:textAlignment w:val="baseline"/>
        <w:rPr>
          <w:rFonts w:asciiTheme="minorHAnsi" w:hAnsiTheme="minorHAnsi" w:cstheme="minorHAnsi"/>
        </w:rPr>
      </w:pPr>
      <w:r w:rsidRPr="00DB2CCA">
        <w:rPr>
          <w:rFonts w:asciiTheme="minorHAnsi" w:eastAsia="Calibri" w:hAnsiTheme="minorHAnsi" w:cstheme="minorHAnsi"/>
          <w:sz w:val="22"/>
          <w:szCs w:val="22"/>
          <w:lang w:eastAsia="en-US"/>
        </w:rPr>
        <w:t>Μια επιχείρηση που λειτουργεί στη βραχυχρόνια περίοδο, για την παραγωγή 100 μονάδων προϊόντος, δαπάνησε: 500 χρηματικές μονάδες για πρώτες ύλες, 300 χρηματικές  μονάδες για καύσιμα, 800 χρηματικές μονάδες για ημερομίσθια και 300 χρηματικές μονάδες για ενοίκια κτιρίων. Στη συνέχεια, η επιχείρηση αύξησε την παραγωγή της κατά 50% και το μεταβλητό κόστος (</w:t>
      </w:r>
      <w:r w:rsidRPr="00DB2CCA">
        <w:rPr>
          <w:rFonts w:asciiTheme="minorHAnsi" w:eastAsia="Calibri" w:hAnsiTheme="minorHAnsi" w:cstheme="minorHAnsi"/>
          <w:sz w:val="22"/>
          <w:szCs w:val="22"/>
          <w:lang w:val="en-GB" w:eastAsia="en-US"/>
        </w:rPr>
        <w:t>VC</w:t>
      </w:r>
      <w:r w:rsidRPr="00DB2CCA">
        <w:rPr>
          <w:rFonts w:asciiTheme="minorHAnsi" w:eastAsia="Calibri" w:hAnsiTheme="minorHAnsi" w:cstheme="minorHAnsi"/>
          <w:sz w:val="22"/>
          <w:szCs w:val="22"/>
          <w:lang w:eastAsia="en-US"/>
        </w:rPr>
        <w:t xml:space="preserve">) διπλασιάστηκε. </w:t>
      </w:r>
    </w:p>
    <w:p w14:paraId="0BC7BC9C" w14:textId="77777777" w:rsidR="00DB2CCA" w:rsidRPr="00DB2CCA" w:rsidRDefault="00DB2CCA" w:rsidP="00DB2CCA">
      <w:pPr>
        <w:suppressAutoHyphens/>
        <w:autoSpaceDN w:val="0"/>
        <w:spacing w:line="276" w:lineRule="auto"/>
        <w:jc w:val="both"/>
        <w:textAlignment w:val="baseline"/>
        <w:rPr>
          <w:rFonts w:asciiTheme="minorHAnsi" w:hAnsiTheme="minorHAnsi" w:cstheme="minorHAnsi"/>
        </w:rPr>
      </w:pPr>
      <w:r w:rsidRPr="00DB2CCA">
        <w:rPr>
          <w:rFonts w:asciiTheme="minorHAnsi" w:eastAsia="Calibri" w:hAnsiTheme="minorHAnsi" w:cstheme="minorHAnsi"/>
          <w:sz w:val="22"/>
          <w:szCs w:val="22"/>
          <w:lang w:eastAsia="en-US"/>
        </w:rPr>
        <w:t>Γ.1 Να υπολογίσετε το μέσο σταθερό κόστος (</w:t>
      </w:r>
      <w:r w:rsidRPr="00DB2CCA">
        <w:rPr>
          <w:rFonts w:asciiTheme="minorHAnsi" w:eastAsia="Calibri" w:hAnsiTheme="minorHAnsi" w:cstheme="minorHAnsi"/>
          <w:sz w:val="22"/>
          <w:szCs w:val="22"/>
          <w:lang w:val="en-GB" w:eastAsia="en-US"/>
        </w:rPr>
        <w:t>AFC</w:t>
      </w:r>
      <w:r w:rsidRPr="00DB2CCA">
        <w:rPr>
          <w:rFonts w:asciiTheme="minorHAnsi" w:eastAsia="Calibri" w:hAnsiTheme="minorHAnsi" w:cstheme="minorHAnsi"/>
          <w:sz w:val="22"/>
          <w:szCs w:val="22"/>
          <w:lang w:eastAsia="en-US"/>
        </w:rPr>
        <w:t>), το μέσο μεταβλητό κόστος (</w:t>
      </w:r>
      <w:r w:rsidRPr="00DB2CCA">
        <w:rPr>
          <w:rFonts w:asciiTheme="minorHAnsi" w:eastAsia="Calibri" w:hAnsiTheme="minorHAnsi" w:cstheme="minorHAnsi"/>
          <w:sz w:val="22"/>
          <w:szCs w:val="22"/>
          <w:lang w:val="en-GB" w:eastAsia="en-US"/>
        </w:rPr>
        <w:t>AVC</w:t>
      </w:r>
      <w:r w:rsidRPr="00DB2CCA">
        <w:rPr>
          <w:rFonts w:asciiTheme="minorHAnsi" w:eastAsia="Calibri" w:hAnsiTheme="minorHAnsi" w:cstheme="minorHAnsi"/>
          <w:sz w:val="22"/>
          <w:szCs w:val="22"/>
          <w:lang w:eastAsia="en-US"/>
        </w:rPr>
        <w:t>) και το μέσο συνολικό κόστος (</w:t>
      </w:r>
      <w:r w:rsidRPr="00DB2CCA">
        <w:rPr>
          <w:rFonts w:asciiTheme="minorHAnsi" w:eastAsia="Calibri" w:hAnsiTheme="minorHAnsi" w:cstheme="minorHAnsi"/>
          <w:sz w:val="22"/>
          <w:szCs w:val="22"/>
          <w:lang w:val="en-GB" w:eastAsia="en-US"/>
        </w:rPr>
        <w:t>ATC</w:t>
      </w:r>
      <w:r w:rsidRPr="00DB2CCA">
        <w:rPr>
          <w:rFonts w:asciiTheme="minorHAnsi" w:eastAsia="Calibri" w:hAnsiTheme="minorHAnsi" w:cstheme="minorHAnsi"/>
          <w:sz w:val="22"/>
          <w:szCs w:val="22"/>
          <w:lang w:eastAsia="en-US"/>
        </w:rPr>
        <w:t xml:space="preserve">) πριν και μετά την αύξηση της παραγωγής, παρουσιάζοντας τους σχετικούς υπολογισμούς.  (Στους υπολογισμούς σας να χρησιμοποιήσετε ένα δεκαδικό ψηφίο). </w:t>
      </w:r>
      <w:r w:rsidRPr="00DB2CCA">
        <w:rPr>
          <w:rFonts w:asciiTheme="minorHAnsi" w:eastAsia="Calibri" w:hAnsiTheme="minorHAnsi" w:cstheme="minorHAnsi"/>
          <w:b/>
          <w:bCs/>
          <w:sz w:val="22"/>
          <w:szCs w:val="22"/>
          <w:lang w:eastAsia="en-US"/>
        </w:rPr>
        <w:t>Μονάδες 12</w:t>
      </w:r>
      <w:r w:rsidRPr="00DB2CCA">
        <w:rPr>
          <w:rFonts w:asciiTheme="minorHAnsi" w:eastAsia="Calibri" w:hAnsiTheme="minorHAnsi" w:cstheme="minorHAnsi"/>
          <w:sz w:val="22"/>
          <w:szCs w:val="22"/>
          <w:lang w:eastAsia="en-US"/>
        </w:rPr>
        <w:t xml:space="preserve">  </w:t>
      </w:r>
    </w:p>
    <w:p w14:paraId="2D831EF6" w14:textId="77777777" w:rsidR="00DB2CCA" w:rsidRDefault="00DB2CCA" w:rsidP="00DB2CCA">
      <w:pPr>
        <w:suppressAutoHyphens/>
        <w:autoSpaceDN w:val="0"/>
        <w:spacing w:line="276" w:lineRule="auto"/>
        <w:jc w:val="both"/>
        <w:textAlignment w:val="baseline"/>
        <w:rPr>
          <w:rFonts w:asciiTheme="minorHAnsi" w:eastAsia="Calibri" w:hAnsiTheme="minorHAnsi" w:cstheme="minorHAnsi"/>
          <w:sz w:val="22"/>
          <w:szCs w:val="22"/>
          <w:lang w:eastAsia="en-US"/>
        </w:rPr>
      </w:pPr>
      <w:r w:rsidRPr="00DB2CCA">
        <w:rPr>
          <w:rFonts w:asciiTheme="minorHAnsi" w:eastAsia="Calibri" w:hAnsiTheme="minorHAnsi" w:cstheme="minorHAnsi"/>
          <w:sz w:val="22"/>
          <w:szCs w:val="22"/>
          <w:lang w:eastAsia="en-US"/>
        </w:rPr>
        <w:t>Γ.2 Να υπολογίσετε το συνολικό κόστος (</w:t>
      </w:r>
      <w:r w:rsidRPr="00DB2CCA">
        <w:rPr>
          <w:rFonts w:asciiTheme="minorHAnsi" w:eastAsia="Calibri" w:hAnsiTheme="minorHAnsi" w:cstheme="minorHAnsi"/>
          <w:sz w:val="22"/>
          <w:szCs w:val="22"/>
          <w:lang w:val="en-GB" w:eastAsia="en-US"/>
        </w:rPr>
        <w:t>TC</w:t>
      </w:r>
      <w:r w:rsidRPr="00DB2CCA">
        <w:rPr>
          <w:rFonts w:asciiTheme="minorHAnsi" w:eastAsia="Calibri" w:hAnsiTheme="minorHAnsi" w:cstheme="minorHAnsi"/>
          <w:sz w:val="22"/>
          <w:szCs w:val="22"/>
          <w:lang w:eastAsia="en-US"/>
        </w:rPr>
        <w:t>), όταν η επιχείρηση παράγει 130 μονάδες προϊόντος</w:t>
      </w:r>
      <w:r w:rsidRPr="00DB2CCA">
        <w:rPr>
          <w:rFonts w:asciiTheme="minorHAnsi" w:eastAsia="Calibri" w:hAnsiTheme="minorHAnsi" w:cstheme="minorHAnsi"/>
          <w:b/>
          <w:bCs/>
          <w:sz w:val="22"/>
          <w:szCs w:val="22"/>
          <w:lang w:eastAsia="en-US"/>
        </w:rPr>
        <w:t xml:space="preserve">.  </w:t>
      </w:r>
      <w:proofErr w:type="spellStart"/>
      <w:r w:rsidRPr="00DB2CCA">
        <w:rPr>
          <w:rFonts w:asciiTheme="minorHAnsi" w:eastAsia="Calibri" w:hAnsiTheme="minorHAnsi" w:cstheme="minorHAnsi"/>
          <w:b/>
          <w:bCs/>
          <w:sz w:val="22"/>
          <w:szCs w:val="22"/>
          <w:lang w:eastAsia="en-US"/>
        </w:rPr>
        <w:t>Μον</w:t>
      </w:r>
      <w:proofErr w:type="spellEnd"/>
      <w:r w:rsidRPr="00DB2CCA">
        <w:rPr>
          <w:rFonts w:asciiTheme="minorHAnsi" w:eastAsia="Calibri" w:hAnsiTheme="minorHAnsi" w:cstheme="minorHAnsi"/>
          <w:b/>
          <w:bCs/>
          <w:sz w:val="22"/>
          <w:szCs w:val="22"/>
          <w:lang w:eastAsia="en-US"/>
        </w:rPr>
        <w:t xml:space="preserve">  8</w:t>
      </w:r>
      <w:r w:rsidRPr="00DB2CCA">
        <w:rPr>
          <w:rFonts w:asciiTheme="minorHAnsi" w:eastAsia="Calibri" w:hAnsiTheme="minorHAnsi" w:cstheme="minorHAnsi"/>
          <w:sz w:val="22"/>
          <w:szCs w:val="22"/>
          <w:lang w:eastAsia="en-US"/>
        </w:rPr>
        <w:t xml:space="preserve">   </w:t>
      </w:r>
    </w:p>
    <w:p w14:paraId="089B5151" w14:textId="078ED233" w:rsidR="00DB2CCA" w:rsidRDefault="00DB2CCA" w:rsidP="00DB2CCA">
      <w:pPr>
        <w:suppressAutoHyphens/>
        <w:autoSpaceDN w:val="0"/>
        <w:spacing w:line="276" w:lineRule="auto"/>
        <w:jc w:val="both"/>
        <w:textAlignment w:val="baseline"/>
        <w:rPr>
          <w:rFonts w:asciiTheme="minorHAnsi" w:eastAsia="Calibri" w:hAnsiTheme="minorHAnsi" w:cstheme="minorHAnsi"/>
          <w:sz w:val="22"/>
          <w:szCs w:val="22"/>
          <w:lang w:eastAsia="en-US"/>
        </w:rPr>
      </w:pPr>
      <w:r w:rsidRPr="00DB2CCA">
        <w:rPr>
          <w:rFonts w:asciiTheme="minorHAnsi" w:eastAsia="Calibri" w:hAnsiTheme="minorHAnsi" w:cstheme="minorHAnsi"/>
          <w:sz w:val="22"/>
          <w:szCs w:val="22"/>
          <w:lang w:eastAsia="en-US"/>
        </w:rPr>
        <w:t>Γ.3 Να υπολογίσετε τη μεταβολή του μεταβλητού κόστους(</w:t>
      </w:r>
      <w:r w:rsidRPr="00DB2CCA">
        <w:rPr>
          <w:rFonts w:asciiTheme="minorHAnsi" w:eastAsia="Calibri" w:hAnsiTheme="minorHAnsi" w:cstheme="minorHAnsi"/>
          <w:sz w:val="22"/>
          <w:szCs w:val="22"/>
          <w:lang w:val="en-GB" w:eastAsia="en-US"/>
        </w:rPr>
        <w:t>VC</w:t>
      </w:r>
      <w:r w:rsidRPr="00DB2CCA">
        <w:rPr>
          <w:rFonts w:asciiTheme="minorHAnsi" w:eastAsia="Calibri" w:hAnsiTheme="minorHAnsi" w:cstheme="minorHAnsi"/>
          <w:sz w:val="22"/>
          <w:szCs w:val="22"/>
          <w:lang w:eastAsia="en-US"/>
        </w:rPr>
        <w:t xml:space="preserve">), όταν η παραγωγή αυξάνεται από 120 σε 130 μονάδες προϊόντος. </w:t>
      </w:r>
      <w:r w:rsidRPr="00DB2CCA">
        <w:rPr>
          <w:rFonts w:asciiTheme="minorHAnsi" w:eastAsia="Calibri" w:hAnsiTheme="minorHAnsi" w:cstheme="minorHAnsi"/>
          <w:b/>
          <w:bCs/>
          <w:sz w:val="22"/>
          <w:szCs w:val="22"/>
          <w:lang w:eastAsia="en-US"/>
        </w:rPr>
        <w:t>Μονάδες 5</w:t>
      </w:r>
      <w:r w:rsidRPr="00DB2CCA">
        <w:rPr>
          <w:rFonts w:asciiTheme="minorHAnsi" w:eastAsia="Calibri" w:hAnsiTheme="minorHAnsi" w:cstheme="minorHAnsi"/>
          <w:sz w:val="22"/>
          <w:szCs w:val="22"/>
          <w:lang w:eastAsia="en-US"/>
        </w:rPr>
        <w:t xml:space="preserve">   </w:t>
      </w:r>
    </w:p>
    <w:p w14:paraId="0D22A4C7" w14:textId="487D0489" w:rsidR="006E3163" w:rsidRDefault="006E3163">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br w:type="page"/>
      </w:r>
    </w:p>
    <w:p w14:paraId="7D7F2CCE" w14:textId="77777777" w:rsidR="00DE46CB" w:rsidRPr="00DE46CB" w:rsidRDefault="00DE46CB" w:rsidP="00DE46CB">
      <w:pPr>
        <w:suppressAutoHyphens/>
        <w:autoSpaceDE w:val="0"/>
        <w:autoSpaceDN w:val="0"/>
        <w:ind w:right="-208"/>
        <w:textAlignment w:val="baseline"/>
        <w:rPr>
          <w:rFonts w:ascii="Arial" w:hAnsi="Arial" w:cs="Arial"/>
          <w:b/>
          <w:color w:val="000000"/>
          <w:sz w:val="20"/>
          <w:szCs w:val="20"/>
        </w:rPr>
      </w:pPr>
      <w:r w:rsidRPr="00DE46CB">
        <w:rPr>
          <w:rFonts w:ascii="Arial" w:hAnsi="Arial" w:cs="Arial"/>
          <w:b/>
          <w:color w:val="000000"/>
          <w:sz w:val="20"/>
          <w:szCs w:val="20"/>
        </w:rPr>
        <w:lastRenderedPageBreak/>
        <w:t>ΑΣΚΗΣΗ         2002</w:t>
      </w:r>
    </w:p>
    <w:p w14:paraId="12E6C8C2" w14:textId="77777777" w:rsidR="00DE46CB" w:rsidRPr="00DE46CB" w:rsidRDefault="00DE46CB" w:rsidP="00DE46CB">
      <w:pPr>
        <w:suppressAutoHyphens/>
        <w:autoSpaceDE w:val="0"/>
        <w:autoSpaceDN w:val="0"/>
        <w:textAlignment w:val="baseline"/>
        <w:rPr>
          <w:rFonts w:ascii="Arial" w:hAnsi="Arial" w:cs="Arial"/>
          <w:color w:val="000000"/>
          <w:sz w:val="20"/>
          <w:szCs w:val="20"/>
        </w:rPr>
      </w:pPr>
      <w:r w:rsidRPr="00DE46CB">
        <w:rPr>
          <w:rFonts w:ascii="Arial" w:hAnsi="Arial" w:cs="Arial"/>
          <w:color w:val="000000"/>
          <w:sz w:val="20"/>
          <w:szCs w:val="20"/>
        </w:rPr>
        <w:t>Τα δεδομένα του παρακάτω πίνακα αναφέρονται στην παραγωγή και στο κόστος μιας επιχείρησης:</w:t>
      </w:r>
    </w:p>
    <w:tbl>
      <w:tblPr>
        <w:tblW w:w="9708" w:type="dxa"/>
        <w:tblLayout w:type="fixed"/>
        <w:tblCellMar>
          <w:left w:w="10" w:type="dxa"/>
          <w:right w:w="10" w:type="dxa"/>
        </w:tblCellMar>
        <w:tblLook w:val="0000" w:firstRow="0" w:lastRow="0" w:firstColumn="0" w:lastColumn="0" w:noHBand="0" w:noVBand="0"/>
      </w:tblPr>
      <w:tblGrid>
        <w:gridCol w:w="988"/>
        <w:gridCol w:w="1275"/>
        <w:gridCol w:w="851"/>
        <w:gridCol w:w="1417"/>
        <w:gridCol w:w="1985"/>
        <w:gridCol w:w="3192"/>
      </w:tblGrid>
      <w:tr w:rsidR="00DE46CB" w:rsidRPr="00DE46CB" w14:paraId="2428D8D6" w14:textId="77777777" w:rsidTr="008928CE">
        <w:trPr>
          <w:trHeight w:val="84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7FF0" w14:textId="77777777" w:rsidR="00DE46CB" w:rsidRPr="00DE46CB" w:rsidRDefault="00DE46CB" w:rsidP="00DE46CB">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Μονάδες </w:t>
            </w:r>
          </w:p>
          <w:p w14:paraId="2028DC47" w14:textId="77777777" w:rsidR="00DE46CB" w:rsidRPr="00DE46CB" w:rsidRDefault="00DE46CB" w:rsidP="00DE46CB">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Εργασίας </w:t>
            </w:r>
          </w:p>
          <w:p w14:paraId="5A974B36" w14:textId="77777777" w:rsidR="00DE46CB" w:rsidRPr="00DE46CB" w:rsidRDefault="00DE46CB" w:rsidP="00DE46CB">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L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D3207" w14:textId="77777777" w:rsidR="00DE46CB" w:rsidRPr="00DE46CB" w:rsidRDefault="00DE46CB" w:rsidP="00DE46CB">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Συνολικό </w:t>
            </w:r>
          </w:p>
          <w:p w14:paraId="55E52775" w14:textId="77777777" w:rsidR="00DE46CB" w:rsidRPr="00DE46CB" w:rsidRDefault="00DE46CB" w:rsidP="00DE46CB">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Προϊόν </w:t>
            </w:r>
          </w:p>
          <w:p w14:paraId="5327A984" w14:textId="77777777" w:rsidR="00DE46CB" w:rsidRPr="00DE46CB" w:rsidRDefault="00DE46CB" w:rsidP="00DE46CB">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Q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F0A04" w14:textId="77777777" w:rsidR="00DE46CB" w:rsidRPr="00DE46CB" w:rsidRDefault="00DE46CB" w:rsidP="00DE46CB">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Μέσο </w:t>
            </w:r>
          </w:p>
          <w:p w14:paraId="775005DB" w14:textId="77777777" w:rsidR="00DE46CB" w:rsidRPr="00DE46CB" w:rsidRDefault="00DE46CB" w:rsidP="00DE46CB">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Προϊόν </w:t>
            </w:r>
          </w:p>
          <w:p w14:paraId="53FD8A8F" w14:textId="77777777" w:rsidR="00DE46CB" w:rsidRPr="00DE46CB" w:rsidRDefault="00DE46CB" w:rsidP="00DE46CB">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ΑP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6E49" w14:textId="77777777" w:rsidR="00DE46CB" w:rsidRPr="00DE46CB" w:rsidRDefault="00DE46CB" w:rsidP="00DE46CB">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Οριακό </w:t>
            </w:r>
          </w:p>
          <w:p w14:paraId="24C8B44C" w14:textId="77777777" w:rsidR="00DE46CB" w:rsidRPr="00DE46CB" w:rsidRDefault="00DE46CB" w:rsidP="00DE46CB">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Προϊόν </w:t>
            </w:r>
          </w:p>
          <w:p w14:paraId="42B98FEA" w14:textId="77777777" w:rsidR="00DE46CB" w:rsidRPr="00DE46CB" w:rsidRDefault="00DE46CB" w:rsidP="00DE46CB">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ΜΡ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E8B6" w14:textId="77777777" w:rsidR="00DE46CB" w:rsidRPr="00DE46CB" w:rsidRDefault="00DE46CB" w:rsidP="00DE46CB">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Μέσο Μεταβλητό </w:t>
            </w:r>
          </w:p>
          <w:p w14:paraId="2D366CC1" w14:textId="77777777" w:rsidR="00DE46CB" w:rsidRPr="00DE46CB" w:rsidRDefault="00DE46CB" w:rsidP="00DE46CB">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Κόστος </w:t>
            </w:r>
          </w:p>
          <w:p w14:paraId="1BF6EB67" w14:textId="77777777" w:rsidR="00DE46CB" w:rsidRPr="00DE46CB" w:rsidRDefault="00DE46CB" w:rsidP="00DE46CB">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AVC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863D" w14:textId="77777777" w:rsidR="00DE46CB" w:rsidRPr="00DE46CB" w:rsidRDefault="00DE46CB" w:rsidP="00DE46CB">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Οριακό </w:t>
            </w:r>
          </w:p>
          <w:p w14:paraId="3777B85D" w14:textId="77777777" w:rsidR="00DE46CB" w:rsidRPr="00DE46CB" w:rsidRDefault="00DE46CB" w:rsidP="00DE46CB">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Κόστος</w:t>
            </w:r>
          </w:p>
          <w:p w14:paraId="06E89856" w14:textId="77777777" w:rsidR="00DE46CB" w:rsidRPr="00DE46CB" w:rsidRDefault="00DE46CB" w:rsidP="00DE46CB">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MC </w:t>
            </w:r>
          </w:p>
        </w:tc>
      </w:tr>
      <w:tr w:rsidR="00DE46CB" w:rsidRPr="00DE46CB" w14:paraId="5258321F" w14:textId="77777777" w:rsidTr="008928CE">
        <w:trPr>
          <w:trHeight w:val="224"/>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490E" w14:textId="77777777" w:rsidR="00DE46CB" w:rsidRPr="00DE46CB" w:rsidRDefault="00DE46CB" w:rsidP="00DE46CB">
            <w:pPr>
              <w:suppressAutoHyphens/>
              <w:autoSpaceDE w:val="0"/>
              <w:autoSpaceDN w:val="0"/>
              <w:jc w:val="center"/>
              <w:textAlignment w:val="baseline"/>
              <w:rPr>
                <w:rFonts w:ascii="MgOldTimes UC Pol" w:hAnsi="MgOldTimes UC Pol"/>
              </w:rPr>
            </w:pPr>
            <w:r w:rsidRPr="00DE46CB">
              <w:rPr>
                <w:rFonts w:ascii="Arial" w:hAnsi="Arial" w:cs="Arial"/>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68A95"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5092"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2ADBC"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FBDB8"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E0D11"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w:t>
            </w:r>
          </w:p>
        </w:tc>
      </w:tr>
      <w:tr w:rsidR="00DE46CB" w:rsidRPr="00DE46CB" w14:paraId="375A3420" w14:textId="77777777" w:rsidTr="008928CE">
        <w:trPr>
          <w:trHeight w:val="14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7AD26"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A5523"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0DA62"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6C40F"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C40DB"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B706"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315</w:t>
            </w:r>
          </w:p>
        </w:tc>
      </w:tr>
      <w:tr w:rsidR="00DE46CB" w:rsidRPr="00DE46CB" w14:paraId="126B6AE5" w14:textId="77777777" w:rsidTr="008928CE">
        <w:trPr>
          <w:trHeight w:val="1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8C64"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C86DB"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E780C"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1AD6"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2393E"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252</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ACD86"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210</w:t>
            </w:r>
          </w:p>
        </w:tc>
      </w:tr>
      <w:tr w:rsidR="00DE46CB" w:rsidRPr="00DE46CB" w14:paraId="42F31BDB" w14:textId="77777777" w:rsidTr="008928CE">
        <w:trPr>
          <w:trHeight w:val="1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852B"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A261"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F4253"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030E3"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039ED"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210</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FB30"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157,5</w:t>
            </w:r>
          </w:p>
        </w:tc>
      </w:tr>
      <w:tr w:rsidR="00DE46CB" w:rsidRPr="00DE46CB" w14:paraId="651C3FDB" w14:textId="77777777" w:rsidTr="008928CE">
        <w:trPr>
          <w:trHeight w:val="1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07BFA"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0CA02"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2A4AA"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E400"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EB076"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180</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47E40"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126</w:t>
            </w:r>
          </w:p>
        </w:tc>
      </w:tr>
      <w:tr w:rsidR="00DE46CB" w:rsidRPr="00DE46CB" w14:paraId="4B001C91" w14:textId="77777777" w:rsidTr="008928CE">
        <w:trPr>
          <w:trHeight w:val="1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A8FE6"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E25"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9EEC6"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9F7A7"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E78D2"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180</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DB7C7"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p>
        </w:tc>
      </w:tr>
      <w:tr w:rsidR="00DE46CB" w:rsidRPr="00DE46CB" w14:paraId="29F75D22" w14:textId="77777777" w:rsidTr="008928CE">
        <w:trPr>
          <w:trHeight w:val="25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4C742"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D0DFC"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39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E62AC"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6,5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5080"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2D9E"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193,8</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7EE8D"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315</w:t>
            </w:r>
          </w:p>
        </w:tc>
      </w:tr>
      <w:tr w:rsidR="00DE46CB" w:rsidRPr="00DE46CB" w14:paraId="2F1D2011" w14:textId="77777777" w:rsidTr="008928CE">
        <w:trPr>
          <w:trHeight w:val="25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CA6E3"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B1B86"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42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9AF9"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5449C"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DBC8"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210</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D4997" w14:textId="77777777" w:rsidR="00DE46CB" w:rsidRPr="00DE46CB" w:rsidRDefault="00DE46CB" w:rsidP="00DE46CB">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420</w:t>
            </w:r>
          </w:p>
        </w:tc>
      </w:tr>
    </w:tbl>
    <w:p w14:paraId="0B63E978" w14:textId="77777777" w:rsidR="00DE46CB" w:rsidRPr="00DE46CB" w:rsidRDefault="00DE46CB" w:rsidP="00DE46CB">
      <w:pPr>
        <w:suppressAutoHyphens/>
        <w:autoSpaceDE w:val="0"/>
        <w:autoSpaceDN w:val="0"/>
        <w:jc w:val="both"/>
        <w:textAlignment w:val="baseline"/>
        <w:rPr>
          <w:rFonts w:ascii="MgOldTimes UC Pol" w:hAnsi="MgOldTimes UC Pol"/>
        </w:rPr>
      </w:pPr>
      <w:r w:rsidRPr="00DE46CB">
        <w:rPr>
          <w:rFonts w:ascii="Arial" w:hAnsi="Arial" w:cs="Arial"/>
          <w:bCs/>
          <w:color w:val="000000"/>
          <w:sz w:val="20"/>
          <w:szCs w:val="20"/>
        </w:rPr>
        <w:t xml:space="preserve">Γ1 </w:t>
      </w:r>
      <w:r w:rsidRPr="00DE46CB">
        <w:rPr>
          <w:rFonts w:ascii="Arial" w:hAnsi="Arial" w:cs="Arial"/>
          <w:color w:val="000000"/>
          <w:sz w:val="20"/>
          <w:szCs w:val="20"/>
        </w:rPr>
        <w:t xml:space="preserve">Αφού αντιγράψετε τον παραπάνω πίνακα στο τετράδιό σας, να κάνετε τους σχετικούς υπολογισμούς και να συμπληρώσετε τα κενά του.                                                                  </w:t>
      </w:r>
      <w:r w:rsidRPr="00DE46CB">
        <w:rPr>
          <w:rFonts w:ascii="Arial" w:hAnsi="Arial" w:cs="Arial"/>
          <w:bCs/>
          <w:color w:val="000000"/>
          <w:sz w:val="20"/>
          <w:szCs w:val="20"/>
        </w:rPr>
        <w:t xml:space="preserve">Μονάδες 8 </w:t>
      </w:r>
    </w:p>
    <w:p w14:paraId="13006A67" w14:textId="77777777" w:rsidR="00DE46CB" w:rsidRPr="00DE46CB" w:rsidRDefault="00DE46CB" w:rsidP="00DE46CB">
      <w:pPr>
        <w:suppressAutoHyphens/>
        <w:autoSpaceDE w:val="0"/>
        <w:autoSpaceDN w:val="0"/>
        <w:jc w:val="both"/>
        <w:textAlignment w:val="baseline"/>
        <w:rPr>
          <w:rFonts w:ascii="MgOldTimes UC Pol" w:hAnsi="MgOldTimes UC Pol"/>
        </w:rPr>
      </w:pPr>
      <w:r w:rsidRPr="00DE46CB">
        <w:rPr>
          <w:rFonts w:ascii="Arial" w:hAnsi="Arial" w:cs="Arial"/>
          <w:bCs/>
          <w:color w:val="000000"/>
          <w:sz w:val="20"/>
          <w:szCs w:val="20"/>
        </w:rPr>
        <w:t xml:space="preserve">Γ2 </w:t>
      </w:r>
      <w:r w:rsidRPr="00DE46CB">
        <w:rPr>
          <w:rFonts w:ascii="Arial" w:hAnsi="Arial" w:cs="Arial"/>
          <w:color w:val="000000"/>
          <w:sz w:val="20"/>
          <w:szCs w:val="20"/>
        </w:rPr>
        <w:t xml:space="preserve">Με βάση τα στοιχεία του παραπάνω πίνακα, μετά από ποια μονάδα εργασίας ισχύει ο νόμος της φθίνουσας απόδοσης;                                                                                </w:t>
      </w:r>
      <w:r w:rsidRPr="00DE46CB">
        <w:rPr>
          <w:rFonts w:ascii="Arial" w:hAnsi="Arial" w:cs="Arial"/>
          <w:bCs/>
          <w:color w:val="000000"/>
          <w:sz w:val="20"/>
          <w:szCs w:val="20"/>
        </w:rPr>
        <w:t xml:space="preserve">Μονάδες 3 </w:t>
      </w:r>
    </w:p>
    <w:p w14:paraId="11FEA1AD" w14:textId="77777777" w:rsidR="00DE46CB" w:rsidRPr="00DE46CB" w:rsidRDefault="00DE46CB" w:rsidP="00DE46CB">
      <w:pPr>
        <w:suppressAutoHyphens/>
        <w:autoSpaceDE w:val="0"/>
        <w:autoSpaceDN w:val="0"/>
        <w:jc w:val="both"/>
        <w:textAlignment w:val="baseline"/>
        <w:rPr>
          <w:rFonts w:ascii="MgOldTimes UC Pol" w:hAnsi="MgOldTimes UC Pol"/>
        </w:rPr>
      </w:pPr>
      <w:r w:rsidRPr="00DE46CB">
        <w:rPr>
          <w:rFonts w:ascii="Arial" w:hAnsi="Arial" w:cs="Arial"/>
          <w:bCs/>
          <w:color w:val="000000"/>
          <w:sz w:val="20"/>
          <w:szCs w:val="20"/>
        </w:rPr>
        <w:t xml:space="preserve">Γ3 </w:t>
      </w:r>
      <w:r w:rsidRPr="00DE46CB">
        <w:rPr>
          <w:rFonts w:ascii="Arial" w:hAnsi="Arial" w:cs="Arial"/>
          <w:color w:val="000000"/>
          <w:sz w:val="20"/>
          <w:szCs w:val="20"/>
        </w:rPr>
        <w:t xml:space="preserve">Να κατασκευάσετε τον πίνακα προσφοράς της επιχείρησης.               </w:t>
      </w:r>
      <w:r w:rsidRPr="00DE46CB">
        <w:rPr>
          <w:rFonts w:ascii="Arial" w:hAnsi="Arial" w:cs="Arial"/>
          <w:bCs/>
          <w:color w:val="000000"/>
          <w:sz w:val="20"/>
          <w:szCs w:val="20"/>
        </w:rPr>
        <w:t xml:space="preserve">Μονάδες 7 </w:t>
      </w:r>
    </w:p>
    <w:p w14:paraId="708D1C6C" w14:textId="77777777" w:rsidR="00DE46CB" w:rsidRPr="00DE46CB" w:rsidRDefault="00DE46CB" w:rsidP="00DE46CB">
      <w:pPr>
        <w:suppressAutoHyphens/>
        <w:autoSpaceDN w:val="0"/>
        <w:textAlignment w:val="baseline"/>
      </w:pPr>
      <w:r w:rsidRPr="00DE46CB">
        <w:rPr>
          <w:rFonts w:ascii="Arial" w:hAnsi="Arial" w:cs="Arial"/>
          <w:bCs/>
          <w:sz w:val="20"/>
          <w:szCs w:val="20"/>
        </w:rPr>
        <w:t xml:space="preserve">Γ4 </w:t>
      </w:r>
      <w:r w:rsidRPr="00DE46CB">
        <w:rPr>
          <w:rFonts w:ascii="Arial" w:hAnsi="Arial" w:cs="Arial"/>
          <w:sz w:val="20"/>
          <w:szCs w:val="20"/>
        </w:rPr>
        <w:t xml:space="preserve">Να υπολογίσετε το μεταβλητό κόστος, όταν η επιχείρηση παράγει 37 μονάδες προϊόντος.     </w:t>
      </w:r>
      <w:r w:rsidRPr="00DE46CB">
        <w:rPr>
          <w:rFonts w:ascii="Arial" w:hAnsi="Arial" w:cs="Arial"/>
          <w:bCs/>
          <w:sz w:val="20"/>
          <w:szCs w:val="20"/>
        </w:rPr>
        <w:t>Μονάδες 7</w:t>
      </w:r>
    </w:p>
    <w:p w14:paraId="70884C60" w14:textId="77777777" w:rsidR="00DE46CB" w:rsidRPr="00DE46CB" w:rsidRDefault="00DE46CB" w:rsidP="00DE46CB">
      <w:pPr>
        <w:suppressAutoHyphens/>
        <w:autoSpaceDN w:val="0"/>
        <w:textAlignment w:val="baseline"/>
      </w:pPr>
    </w:p>
    <w:p w14:paraId="3CF9AEB7" w14:textId="1382806A" w:rsidR="00DE46CB" w:rsidRDefault="00DE46CB">
      <w:pPr>
        <w:spacing w:after="160" w:line="259" w:lineRule="auto"/>
      </w:pPr>
      <w:r>
        <w:br w:type="page"/>
      </w:r>
    </w:p>
    <w:p w14:paraId="10850E6B" w14:textId="77777777" w:rsidR="00DF3259" w:rsidRDefault="00DF3259" w:rsidP="00DF3259">
      <w:pPr>
        <w:spacing w:after="160" w:line="259" w:lineRule="auto"/>
      </w:pPr>
    </w:p>
    <w:p w14:paraId="1CEF5D09" w14:textId="77777777" w:rsidR="00DF3259" w:rsidRPr="00DB2CCA" w:rsidRDefault="00DF3259" w:rsidP="00DF3259">
      <w:pPr>
        <w:spacing w:after="160" w:line="259" w:lineRule="auto"/>
        <w:rPr>
          <w:rFonts w:ascii="Calibri" w:eastAsia="Calibri" w:hAnsi="Calibri"/>
          <w:b/>
          <w:bCs/>
          <w:sz w:val="22"/>
          <w:szCs w:val="22"/>
          <w:lang w:eastAsia="en-US"/>
        </w:rPr>
      </w:pPr>
      <w:r>
        <w:rPr>
          <w:rFonts w:ascii="Calibri" w:eastAsia="Calibri" w:hAnsi="Calibri"/>
          <w:b/>
          <w:bCs/>
          <w:sz w:val="22"/>
          <w:szCs w:val="22"/>
          <w:lang w:eastAsia="en-US"/>
        </w:rPr>
        <w:t>ΘΕΜΑ Γ</w:t>
      </w:r>
      <w:r w:rsidRPr="00DB2CCA">
        <w:rPr>
          <w:rFonts w:ascii="Calibri" w:eastAsia="Calibri" w:hAnsi="Calibri"/>
          <w:b/>
          <w:bCs/>
          <w:sz w:val="22"/>
          <w:szCs w:val="22"/>
          <w:lang w:eastAsia="en-US"/>
        </w:rPr>
        <w:t xml:space="preserve">         2017</w:t>
      </w:r>
    </w:p>
    <w:p w14:paraId="25D0E9D4" w14:textId="77777777" w:rsidR="00DF3259" w:rsidRPr="00DB2CCA" w:rsidRDefault="00DF3259" w:rsidP="00DF3259">
      <w:pPr>
        <w:spacing w:after="160" w:line="259" w:lineRule="auto"/>
        <w:rPr>
          <w:rFonts w:ascii="Calibri" w:eastAsia="Calibri" w:hAnsi="Calibri"/>
          <w:sz w:val="22"/>
          <w:szCs w:val="22"/>
          <w:lang w:eastAsia="en-US"/>
        </w:rPr>
      </w:pPr>
      <w:r w:rsidRPr="00DB2CCA">
        <w:rPr>
          <w:rFonts w:ascii="Calibri" w:eastAsia="Calibri" w:hAnsi="Calibri"/>
          <w:sz w:val="22"/>
          <w:szCs w:val="22"/>
          <w:lang w:eastAsia="en-US"/>
        </w:rPr>
        <w:t>Δίνεται ο παρακάτω πίνακας παραγωγής και κόστους μιας επιχείρησης, που λειτουργεί στη βραχυχρόνια περίοδο και παράγει ένα προϊόν.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185"/>
        <w:gridCol w:w="1152"/>
        <w:gridCol w:w="1158"/>
        <w:gridCol w:w="1253"/>
        <w:gridCol w:w="1212"/>
        <w:gridCol w:w="1159"/>
      </w:tblGrid>
      <w:tr w:rsidR="00DF3259" w:rsidRPr="00DB2CCA" w14:paraId="38EEBF25" w14:textId="77777777" w:rsidTr="008928CE">
        <w:trPr>
          <w:trHeight w:val="1212"/>
        </w:trPr>
        <w:tc>
          <w:tcPr>
            <w:tcW w:w="1212" w:type="dxa"/>
            <w:shd w:val="clear" w:color="auto" w:fill="auto"/>
          </w:tcPr>
          <w:p w14:paraId="5AA72F66" w14:textId="77777777" w:rsidR="00DF3259" w:rsidRPr="00DB2CCA" w:rsidRDefault="00DF3259" w:rsidP="008928CE">
            <w:pPr>
              <w:spacing w:after="160" w:line="259" w:lineRule="auto"/>
              <w:rPr>
                <w:rFonts w:ascii="Calibri" w:eastAsia="Calibri" w:hAnsi="Calibri"/>
                <w:sz w:val="22"/>
                <w:szCs w:val="22"/>
                <w:lang w:eastAsia="en-US"/>
              </w:rPr>
            </w:pPr>
            <w:r w:rsidRPr="00DB2CCA">
              <w:rPr>
                <w:rFonts w:ascii="Calibri" w:eastAsia="Calibri" w:hAnsi="Calibri"/>
                <w:sz w:val="22"/>
                <w:szCs w:val="22"/>
                <w:lang w:eastAsia="en-US"/>
              </w:rPr>
              <w:t>Αριθμός εργατών (</w:t>
            </w:r>
            <w:r w:rsidRPr="00DB2CCA">
              <w:rPr>
                <w:rFonts w:ascii="Calibri" w:eastAsia="Calibri" w:hAnsi="Calibri"/>
                <w:sz w:val="22"/>
                <w:szCs w:val="22"/>
                <w:lang w:val="en-GB" w:eastAsia="en-US"/>
              </w:rPr>
              <w:t>L</w:t>
            </w:r>
            <w:r w:rsidRPr="00DB2CCA">
              <w:rPr>
                <w:rFonts w:ascii="Calibri" w:eastAsia="Calibri" w:hAnsi="Calibri"/>
                <w:sz w:val="22"/>
                <w:szCs w:val="22"/>
                <w:lang w:eastAsia="en-US"/>
              </w:rPr>
              <w:t>)</w:t>
            </w:r>
          </w:p>
        </w:tc>
        <w:tc>
          <w:tcPr>
            <w:tcW w:w="1213" w:type="dxa"/>
            <w:shd w:val="clear" w:color="auto" w:fill="auto"/>
          </w:tcPr>
          <w:p w14:paraId="5AD23D89" w14:textId="77777777" w:rsidR="00DF3259" w:rsidRPr="00DB2CCA" w:rsidRDefault="00DF3259" w:rsidP="008928CE">
            <w:pPr>
              <w:spacing w:after="160" w:line="259" w:lineRule="auto"/>
              <w:rPr>
                <w:rFonts w:ascii="Calibri" w:eastAsia="Calibri" w:hAnsi="Calibri"/>
                <w:sz w:val="22"/>
                <w:szCs w:val="22"/>
                <w:lang w:eastAsia="en-US"/>
              </w:rPr>
            </w:pPr>
            <w:r w:rsidRPr="00DB2CCA">
              <w:rPr>
                <w:rFonts w:ascii="Calibri" w:eastAsia="Calibri" w:hAnsi="Calibri"/>
                <w:sz w:val="22"/>
                <w:szCs w:val="22"/>
                <w:lang w:eastAsia="en-US"/>
              </w:rPr>
              <w:t>Συνολικό Προϊόν (</w:t>
            </w:r>
            <w:r w:rsidRPr="00DB2CCA">
              <w:rPr>
                <w:rFonts w:ascii="Calibri" w:eastAsia="Calibri" w:hAnsi="Calibri"/>
                <w:sz w:val="22"/>
                <w:szCs w:val="22"/>
                <w:lang w:val="en-GB" w:eastAsia="en-US"/>
              </w:rPr>
              <w:t>Q</w:t>
            </w:r>
            <w:r w:rsidRPr="00DB2CCA">
              <w:rPr>
                <w:rFonts w:ascii="Calibri" w:eastAsia="Calibri" w:hAnsi="Calibri"/>
                <w:sz w:val="22"/>
                <w:szCs w:val="22"/>
                <w:lang w:eastAsia="en-US"/>
              </w:rPr>
              <w:t>)</w:t>
            </w:r>
          </w:p>
        </w:tc>
        <w:tc>
          <w:tcPr>
            <w:tcW w:w="1208" w:type="dxa"/>
            <w:shd w:val="clear" w:color="auto" w:fill="auto"/>
          </w:tcPr>
          <w:p w14:paraId="4E8F96AC" w14:textId="77777777" w:rsidR="00DF3259" w:rsidRPr="00DB2CCA" w:rsidRDefault="00DF3259" w:rsidP="008928CE">
            <w:pPr>
              <w:spacing w:after="160" w:line="259" w:lineRule="auto"/>
              <w:rPr>
                <w:rFonts w:ascii="Calibri" w:eastAsia="Calibri" w:hAnsi="Calibri"/>
                <w:sz w:val="22"/>
                <w:szCs w:val="22"/>
                <w:lang w:eastAsia="en-US"/>
              </w:rPr>
            </w:pPr>
            <w:r w:rsidRPr="00DB2CCA">
              <w:rPr>
                <w:rFonts w:ascii="Calibri" w:eastAsia="Calibri" w:hAnsi="Calibri"/>
                <w:sz w:val="22"/>
                <w:szCs w:val="22"/>
                <w:lang w:eastAsia="en-US"/>
              </w:rPr>
              <w:t>Μέσο προϊόν (</w:t>
            </w:r>
            <w:r w:rsidRPr="00DB2CCA">
              <w:rPr>
                <w:rFonts w:ascii="Calibri" w:eastAsia="Calibri" w:hAnsi="Calibri"/>
                <w:sz w:val="22"/>
                <w:szCs w:val="22"/>
                <w:lang w:val="en-GB" w:eastAsia="en-US"/>
              </w:rPr>
              <w:t>AP</w:t>
            </w:r>
            <w:r w:rsidRPr="00DB2CCA">
              <w:rPr>
                <w:rFonts w:ascii="Calibri" w:eastAsia="Calibri" w:hAnsi="Calibri"/>
                <w:sz w:val="22"/>
                <w:szCs w:val="22"/>
                <w:lang w:eastAsia="en-US"/>
              </w:rPr>
              <w:t>)</w:t>
            </w:r>
          </w:p>
        </w:tc>
        <w:tc>
          <w:tcPr>
            <w:tcW w:w="1209" w:type="dxa"/>
            <w:shd w:val="clear" w:color="auto" w:fill="auto"/>
          </w:tcPr>
          <w:p w14:paraId="75941F85" w14:textId="77777777" w:rsidR="00DF3259" w:rsidRPr="00DB2CCA" w:rsidRDefault="00DF3259" w:rsidP="008928CE">
            <w:pPr>
              <w:spacing w:after="160" w:line="259" w:lineRule="auto"/>
              <w:rPr>
                <w:rFonts w:ascii="Calibri" w:eastAsia="Calibri" w:hAnsi="Calibri"/>
                <w:sz w:val="22"/>
                <w:szCs w:val="22"/>
                <w:lang w:eastAsia="en-US"/>
              </w:rPr>
            </w:pPr>
            <w:r w:rsidRPr="00DB2CCA">
              <w:rPr>
                <w:rFonts w:ascii="Calibri" w:eastAsia="Calibri" w:hAnsi="Calibri"/>
                <w:sz w:val="22"/>
                <w:szCs w:val="22"/>
                <w:lang w:eastAsia="en-US"/>
              </w:rPr>
              <w:t>Οριακό προϊόν (Μ</w:t>
            </w:r>
            <w:r w:rsidRPr="00DB2CCA">
              <w:rPr>
                <w:rFonts w:ascii="Calibri" w:eastAsia="Calibri" w:hAnsi="Calibri"/>
                <w:sz w:val="22"/>
                <w:szCs w:val="22"/>
                <w:lang w:val="en-GB" w:eastAsia="en-US"/>
              </w:rPr>
              <w:t>P</w:t>
            </w:r>
            <w:r w:rsidRPr="00DB2CCA">
              <w:rPr>
                <w:rFonts w:ascii="Calibri" w:eastAsia="Calibri" w:hAnsi="Calibri"/>
                <w:sz w:val="22"/>
                <w:szCs w:val="22"/>
                <w:lang w:eastAsia="en-US"/>
              </w:rPr>
              <w:t>)</w:t>
            </w:r>
          </w:p>
        </w:tc>
        <w:tc>
          <w:tcPr>
            <w:tcW w:w="1253" w:type="dxa"/>
            <w:shd w:val="clear" w:color="auto" w:fill="auto"/>
          </w:tcPr>
          <w:p w14:paraId="4E8A25C1" w14:textId="77777777" w:rsidR="00DF3259" w:rsidRPr="00DB2CCA" w:rsidRDefault="00DF3259" w:rsidP="008928CE">
            <w:pPr>
              <w:spacing w:after="160" w:line="259" w:lineRule="auto"/>
              <w:rPr>
                <w:rFonts w:ascii="Calibri" w:eastAsia="Calibri" w:hAnsi="Calibri"/>
                <w:sz w:val="22"/>
                <w:szCs w:val="22"/>
                <w:lang w:eastAsia="en-US"/>
              </w:rPr>
            </w:pPr>
            <w:r w:rsidRPr="00DB2CCA">
              <w:rPr>
                <w:rFonts w:ascii="Calibri" w:eastAsia="Calibri" w:hAnsi="Calibri"/>
                <w:sz w:val="22"/>
                <w:szCs w:val="22"/>
                <w:lang w:eastAsia="en-US"/>
              </w:rPr>
              <w:t>Μεταβλητό κόστος (</w:t>
            </w:r>
            <w:r w:rsidRPr="00DB2CCA">
              <w:rPr>
                <w:rFonts w:ascii="Calibri" w:eastAsia="Calibri" w:hAnsi="Calibri"/>
                <w:sz w:val="22"/>
                <w:szCs w:val="22"/>
                <w:lang w:val="en-GB" w:eastAsia="en-US"/>
              </w:rPr>
              <w:t>VC</w:t>
            </w:r>
            <w:r w:rsidRPr="00DB2CCA">
              <w:rPr>
                <w:rFonts w:ascii="Calibri" w:eastAsia="Calibri" w:hAnsi="Calibri"/>
                <w:sz w:val="22"/>
                <w:szCs w:val="22"/>
                <w:lang w:eastAsia="en-US"/>
              </w:rPr>
              <w:t>)</w:t>
            </w:r>
          </w:p>
        </w:tc>
        <w:tc>
          <w:tcPr>
            <w:tcW w:w="1217" w:type="dxa"/>
            <w:shd w:val="clear" w:color="auto" w:fill="auto"/>
          </w:tcPr>
          <w:p w14:paraId="24D74172" w14:textId="77777777" w:rsidR="00DF3259" w:rsidRPr="00DB2CCA" w:rsidRDefault="00DF3259" w:rsidP="008928CE">
            <w:pPr>
              <w:spacing w:after="160" w:line="259" w:lineRule="auto"/>
              <w:rPr>
                <w:rFonts w:ascii="Calibri" w:eastAsia="Calibri" w:hAnsi="Calibri"/>
                <w:sz w:val="22"/>
                <w:szCs w:val="22"/>
                <w:lang w:eastAsia="en-US"/>
              </w:rPr>
            </w:pPr>
            <w:r w:rsidRPr="00DB2CCA">
              <w:rPr>
                <w:rFonts w:ascii="Calibri" w:eastAsia="Calibri" w:hAnsi="Calibri"/>
                <w:sz w:val="22"/>
                <w:szCs w:val="22"/>
                <w:lang w:eastAsia="en-US"/>
              </w:rPr>
              <w:t>Μέσο μεταβλητό κόστος (</w:t>
            </w:r>
            <w:r w:rsidRPr="00DB2CCA">
              <w:rPr>
                <w:rFonts w:ascii="Calibri" w:eastAsia="Calibri" w:hAnsi="Calibri"/>
                <w:sz w:val="22"/>
                <w:szCs w:val="22"/>
                <w:lang w:val="en-GB" w:eastAsia="en-US"/>
              </w:rPr>
              <w:t>AVC</w:t>
            </w:r>
            <w:r w:rsidRPr="00DB2CCA">
              <w:rPr>
                <w:rFonts w:ascii="Calibri" w:eastAsia="Calibri" w:hAnsi="Calibri"/>
                <w:sz w:val="22"/>
                <w:szCs w:val="22"/>
                <w:lang w:eastAsia="en-US"/>
              </w:rPr>
              <w:t>)</w:t>
            </w:r>
          </w:p>
        </w:tc>
        <w:tc>
          <w:tcPr>
            <w:tcW w:w="1210" w:type="dxa"/>
            <w:shd w:val="clear" w:color="auto" w:fill="auto"/>
          </w:tcPr>
          <w:p w14:paraId="70F66E34" w14:textId="77777777" w:rsidR="00DF3259" w:rsidRPr="00DB2CCA" w:rsidRDefault="00DF3259" w:rsidP="008928CE">
            <w:pPr>
              <w:spacing w:after="160" w:line="259" w:lineRule="auto"/>
              <w:rPr>
                <w:rFonts w:ascii="Calibri" w:eastAsia="Calibri" w:hAnsi="Calibri"/>
                <w:sz w:val="22"/>
                <w:szCs w:val="22"/>
                <w:lang w:eastAsia="en-US"/>
              </w:rPr>
            </w:pPr>
            <w:r w:rsidRPr="00DB2CCA">
              <w:rPr>
                <w:rFonts w:ascii="Calibri" w:eastAsia="Calibri" w:hAnsi="Calibri"/>
                <w:sz w:val="22"/>
                <w:szCs w:val="22"/>
                <w:lang w:eastAsia="en-US"/>
              </w:rPr>
              <w:t>Οριακό κόστος (</w:t>
            </w:r>
            <w:r w:rsidRPr="00DB2CCA">
              <w:rPr>
                <w:rFonts w:ascii="Calibri" w:eastAsia="Calibri" w:hAnsi="Calibri"/>
                <w:sz w:val="22"/>
                <w:szCs w:val="22"/>
                <w:lang w:val="en-GB" w:eastAsia="en-US"/>
              </w:rPr>
              <w:t>MC</w:t>
            </w:r>
            <w:r w:rsidRPr="00DB2CCA">
              <w:rPr>
                <w:rFonts w:ascii="Calibri" w:eastAsia="Calibri" w:hAnsi="Calibri"/>
                <w:sz w:val="22"/>
                <w:szCs w:val="22"/>
                <w:lang w:eastAsia="en-US"/>
              </w:rPr>
              <w:t>)</w:t>
            </w:r>
          </w:p>
        </w:tc>
      </w:tr>
      <w:tr w:rsidR="00DF3259" w:rsidRPr="00DB2CCA" w14:paraId="785D3496" w14:textId="77777777" w:rsidTr="008928CE">
        <w:tc>
          <w:tcPr>
            <w:tcW w:w="1212" w:type="dxa"/>
            <w:shd w:val="clear" w:color="auto" w:fill="auto"/>
          </w:tcPr>
          <w:p w14:paraId="3A27CAD4"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0</w:t>
            </w:r>
          </w:p>
        </w:tc>
        <w:tc>
          <w:tcPr>
            <w:tcW w:w="1213" w:type="dxa"/>
            <w:shd w:val="clear" w:color="auto" w:fill="auto"/>
          </w:tcPr>
          <w:p w14:paraId="239CFF6F"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0</w:t>
            </w:r>
          </w:p>
        </w:tc>
        <w:tc>
          <w:tcPr>
            <w:tcW w:w="1208" w:type="dxa"/>
            <w:shd w:val="clear" w:color="auto" w:fill="auto"/>
          </w:tcPr>
          <w:p w14:paraId="590005B0"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w:t>
            </w:r>
          </w:p>
        </w:tc>
        <w:tc>
          <w:tcPr>
            <w:tcW w:w="1209" w:type="dxa"/>
            <w:shd w:val="clear" w:color="auto" w:fill="auto"/>
          </w:tcPr>
          <w:p w14:paraId="70E70BE6"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w:t>
            </w:r>
          </w:p>
        </w:tc>
        <w:tc>
          <w:tcPr>
            <w:tcW w:w="1253" w:type="dxa"/>
            <w:shd w:val="clear" w:color="auto" w:fill="auto"/>
          </w:tcPr>
          <w:p w14:paraId="6AC06406"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0</w:t>
            </w:r>
          </w:p>
        </w:tc>
        <w:tc>
          <w:tcPr>
            <w:tcW w:w="1217" w:type="dxa"/>
            <w:shd w:val="clear" w:color="auto" w:fill="auto"/>
          </w:tcPr>
          <w:p w14:paraId="71CA228D"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w:t>
            </w:r>
          </w:p>
        </w:tc>
        <w:tc>
          <w:tcPr>
            <w:tcW w:w="1210" w:type="dxa"/>
            <w:shd w:val="clear" w:color="auto" w:fill="auto"/>
          </w:tcPr>
          <w:p w14:paraId="729C7C65"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w:t>
            </w:r>
          </w:p>
        </w:tc>
      </w:tr>
      <w:tr w:rsidR="00DF3259" w:rsidRPr="00DB2CCA" w14:paraId="4A8C2028" w14:textId="77777777" w:rsidTr="008928CE">
        <w:tc>
          <w:tcPr>
            <w:tcW w:w="1212" w:type="dxa"/>
            <w:shd w:val="clear" w:color="auto" w:fill="auto"/>
          </w:tcPr>
          <w:p w14:paraId="2AB74F1C"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10</w:t>
            </w:r>
          </w:p>
        </w:tc>
        <w:tc>
          <w:tcPr>
            <w:tcW w:w="1213" w:type="dxa"/>
            <w:shd w:val="clear" w:color="auto" w:fill="auto"/>
          </w:tcPr>
          <w:p w14:paraId="5562BF4F"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20</w:t>
            </w:r>
          </w:p>
        </w:tc>
        <w:tc>
          <w:tcPr>
            <w:tcW w:w="1208" w:type="dxa"/>
            <w:shd w:val="clear" w:color="auto" w:fill="auto"/>
          </w:tcPr>
          <w:p w14:paraId="4852273F"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2</w:t>
            </w:r>
          </w:p>
        </w:tc>
        <w:tc>
          <w:tcPr>
            <w:tcW w:w="1209" w:type="dxa"/>
            <w:shd w:val="clear" w:color="auto" w:fill="auto"/>
          </w:tcPr>
          <w:p w14:paraId="12B864CC"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2</w:t>
            </w:r>
          </w:p>
        </w:tc>
        <w:tc>
          <w:tcPr>
            <w:tcW w:w="1253" w:type="dxa"/>
            <w:shd w:val="clear" w:color="auto" w:fill="auto"/>
          </w:tcPr>
          <w:p w14:paraId="46FF8F78"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w:t>
            </w:r>
          </w:p>
        </w:tc>
        <w:tc>
          <w:tcPr>
            <w:tcW w:w="1217" w:type="dxa"/>
            <w:shd w:val="clear" w:color="auto" w:fill="auto"/>
          </w:tcPr>
          <w:p w14:paraId="552FD29F"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7</w:t>
            </w:r>
          </w:p>
        </w:tc>
        <w:tc>
          <w:tcPr>
            <w:tcW w:w="1210" w:type="dxa"/>
            <w:shd w:val="clear" w:color="auto" w:fill="auto"/>
          </w:tcPr>
          <w:p w14:paraId="26B00A69"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7</w:t>
            </w:r>
          </w:p>
        </w:tc>
      </w:tr>
      <w:tr w:rsidR="00DF3259" w:rsidRPr="00DB2CCA" w14:paraId="1F13691C" w14:textId="77777777" w:rsidTr="008928CE">
        <w:tc>
          <w:tcPr>
            <w:tcW w:w="1212" w:type="dxa"/>
            <w:shd w:val="clear" w:color="auto" w:fill="auto"/>
          </w:tcPr>
          <w:p w14:paraId="7CBA7957"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20</w:t>
            </w:r>
          </w:p>
        </w:tc>
        <w:tc>
          <w:tcPr>
            <w:tcW w:w="1213" w:type="dxa"/>
            <w:shd w:val="clear" w:color="auto" w:fill="auto"/>
          </w:tcPr>
          <w:p w14:paraId="18CE0481"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60</w:t>
            </w:r>
          </w:p>
        </w:tc>
        <w:tc>
          <w:tcPr>
            <w:tcW w:w="1208" w:type="dxa"/>
            <w:shd w:val="clear" w:color="auto" w:fill="auto"/>
          </w:tcPr>
          <w:p w14:paraId="328F931E"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3</w:t>
            </w:r>
          </w:p>
        </w:tc>
        <w:tc>
          <w:tcPr>
            <w:tcW w:w="1209" w:type="dxa"/>
            <w:shd w:val="clear" w:color="auto" w:fill="auto"/>
          </w:tcPr>
          <w:p w14:paraId="490BBFF6"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w:t>
            </w:r>
          </w:p>
        </w:tc>
        <w:tc>
          <w:tcPr>
            <w:tcW w:w="1253" w:type="dxa"/>
            <w:shd w:val="clear" w:color="auto" w:fill="auto"/>
          </w:tcPr>
          <w:p w14:paraId="62D026F1"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320</w:t>
            </w:r>
          </w:p>
        </w:tc>
        <w:tc>
          <w:tcPr>
            <w:tcW w:w="1217" w:type="dxa"/>
            <w:shd w:val="clear" w:color="auto" w:fill="auto"/>
          </w:tcPr>
          <w:p w14:paraId="6672DEF0"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5,3</w:t>
            </w:r>
          </w:p>
        </w:tc>
        <w:tc>
          <w:tcPr>
            <w:tcW w:w="1210" w:type="dxa"/>
            <w:shd w:val="clear" w:color="auto" w:fill="auto"/>
          </w:tcPr>
          <w:p w14:paraId="5FDF92E6"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4,5</w:t>
            </w:r>
          </w:p>
        </w:tc>
      </w:tr>
      <w:tr w:rsidR="00DF3259" w:rsidRPr="00DB2CCA" w14:paraId="40725C5A" w14:textId="77777777" w:rsidTr="008928CE">
        <w:tc>
          <w:tcPr>
            <w:tcW w:w="1212" w:type="dxa"/>
            <w:shd w:val="clear" w:color="auto" w:fill="auto"/>
          </w:tcPr>
          <w:p w14:paraId="46B40BB2"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30</w:t>
            </w:r>
          </w:p>
        </w:tc>
        <w:tc>
          <w:tcPr>
            <w:tcW w:w="1213" w:type="dxa"/>
            <w:shd w:val="clear" w:color="auto" w:fill="auto"/>
          </w:tcPr>
          <w:p w14:paraId="0431922C"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120</w:t>
            </w:r>
          </w:p>
        </w:tc>
        <w:tc>
          <w:tcPr>
            <w:tcW w:w="1208" w:type="dxa"/>
            <w:shd w:val="clear" w:color="auto" w:fill="auto"/>
          </w:tcPr>
          <w:p w14:paraId="7CC141AD"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w:t>
            </w:r>
          </w:p>
        </w:tc>
        <w:tc>
          <w:tcPr>
            <w:tcW w:w="1209" w:type="dxa"/>
            <w:shd w:val="clear" w:color="auto" w:fill="auto"/>
          </w:tcPr>
          <w:p w14:paraId="1D0183AF"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6</w:t>
            </w:r>
          </w:p>
        </w:tc>
        <w:tc>
          <w:tcPr>
            <w:tcW w:w="1253" w:type="dxa"/>
            <w:shd w:val="clear" w:color="auto" w:fill="auto"/>
          </w:tcPr>
          <w:p w14:paraId="5E259189"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540</w:t>
            </w:r>
          </w:p>
        </w:tc>
        <w:tc>
          <w:tcPr>
            <w:tcW w:w="1217" w:type="dxa"/>
            <w:shd w:val="clear" w:color="auto" w:fill="auto"/>
          </w:tcPr>
          <w:p w14:paraId="624D211D"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4,5</w:t>
            </w:r>
          </w:p>
        </w:tc>
        <w:tc>
          <w:tcPr>
            <w:tcW w:w="1210" w:type="dxa"/>
            <w:shd w:val="clear" w:color="auto" w:fill="auto"/>
          </w:tcPr>
          <w:p w14:paraId="43FC4866"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3,6</w:t>
            </w:r>
          </w:p>
        </w:tc>
      </w:tr>
      <w:tr w:rsidR="00DF3259" w:rsidRPr="00DB2CCA" w14:paraId="6713C326" w14:textId="77777777" w:rsidTr="008928CE">
        <w:tc>
          <w:tcPr>
            <w:tcW w:w="1212" w:type="dxa"/>
            <w:shd w:val="clear" w:color="auto" w:fill="auto"/>
          </w:tcPr>
          <w:p w14:paraId="7E4DC6BA"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40</w:t>
            </w:r>
          </w:p>
        </w:tc>
        <w:tc>
          <w:tcPr>
            <w:tcW w:w="1213" w:type="dxa"/>
            <w:shd w:val="clear" w:color="auto" w:fill="auto"/>
          </w:tcPr>
          <w:p w14:paraId="08CDCC34"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200</w:t>
            </w:r>
          </w:p>
        </w:tc>
        <w:tc>
          <w:tcPr>
            <w:tcW w:w="1208" w:type="dxa"/>
            <w:shd w:val="clear" w:color="auto" w:fill="auto"/>
          </w:tcPr>
          <w:p w14:paraId="5A1F9977"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5</w:t>
            </w:r>
          </w:p>
        </w:tc>
        <w:tc>
          <w:tcPr>
            <w:tcW w:w="1209" w:type="dxa"/>
            <w:shd w:val="clear" w:color="auto" w:fill="auto"/>
          </w:tcPr>
          <w:p w14:paraId="094F5B60"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8</w:t>
            </w:r>
          </w:p>
        </w:tc>
        <w:tc>
          <w:tcPr>
            <w:tcW w:w="1253" w:type="dxa"/>
            <w:shd w:val="clear" w:color="auto" w:fill="auto"/>
          </w:tcPr>
          <w:p w14:paraId="44712FFE"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800</w:t>
            </w:r>
          </w:p>
        </w:tc>
        <w:tc>
          <w:tcPr>
            <w:tcW w:w="1217" w:type="dxa"/>
            <w:shd w:val="clear" w:color="auto" w:fill="auto"/>
          </w:tcPr>
          <w:p w14:paraId="454AED01"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w:t>
            </w:r>
          </w:p>
        </w:tc>
        <w:tc>
          <w:tcPr>
            <w:tcW w:w="1210" w:type="dxa"/>
            <w:shd w:val="clear" w:color="auto" w:fill="auto"/>
          </w:tcPr>
          <w:p w14:paraId="66730F03"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3,2</w:t>
            </w:r>
          </w:p>
        </w:tc>
      </w:tr>
      <w:tr w:rsidR="00DF3259" w:rsidRPr="00DB2CCA" w14:paraId="0EBFE26A" w14:textId="77777777" w:rsidTr="008928CE">
        <w:tc>
          <w:tcPr>
            <w:tcW w:w="1212" w:type="dxa"/>
            <w:shd w:val="clear" w:color="auto" w:fill="auto"/>
          </w:tcPr>
          <w:p w14:paraId="7C327992"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50</w:t>
            </w:r>
          </w:p>
        </w:tc>
        <w:tc>
          <w:tcPr>
            <w:tcW w:w="1213" w:type="dxa"/>
            <w:shd w:val="clear" w:color="auto" w:fill="auto"/>
          </w:tcPr>
          <w:p w14:paraId="376EBE0A"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w:t>
            </w:r>
          </w:p>
        </w:tc>
        <w:tc>
          <w:tcPr>
            <w:tcW w:w="1208" w:type="dxa"/>
            <w:shd w:val="clear" w:color="auto" w:fill="auto"/>
          </w:tcPr>
          <w:p w14:paraId="2E7D63F8"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w:t>
            </w:r>
          </w:p>
        </w:tc>
        <w:tc>
          <w:tcPr>
            <w:tcW w:w="1209" w:type="dxa"/>
            <w:shd w:val="clear" w:color="auto" w:fill="auto"/>
          </w:tcPr>
          <w:p w14:paraId="1B70EEDF"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w:t>
            </w:r>
          </w:p>
        </w:tc>
        <w:tc>
          <w:tcPr>
            <w:tcW w:w="1253" w:type="dxa"/>
            <w:shd w:val="clear" w:color="auto" w:fill="auto"/>
          </w:tcPr>
          <w:p w14:paraId="5688A951"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1000</w:t>
            </w:r>
          </w:p>
        </w:tc>
        <w:tc>
          <w:tcPr>
            <w:tcW w:w="1217" w:type="dxa"/>
            <w:shd w:val="clear" w:color="auto" w:fill="auto"/>
          </w:tcPr>
          <w:p w14:paraId="53D46D21"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w:t>
            </w:r>
          </w:p>
        </w:tc>
        <w:tc>
          <w:tcPr>
            <w:tcW w:w="1210" w:type="dxa"/>
            <w:shd w:val="clear" w:color="auto" w:fill="auto"/>
          </w:tcPr>
          <w:p w14:paraId="176B69A0"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w:t>
            </w:r>
          </w:p>
        </w:tc>
      </w:tr>
      <w:tr w:rsidR="00DF3259" w:rsidRPr="00DB2CCA" w14:paraId="6890D7E3" w14:textId="77777777" w:rsidTr="008928CE">
        <w:trPr>
          <w:trHeight w:val="249"/>
        </w:trPr>
        <w:tc>
          <w:tcPr>
            <w:tcW w:w="1212" w:type="dxa"/>
            <w:shd w:val="clear" w:color="auto" w:fill="auto"/>
          </w:tcPr>
          <w:p w14:paraId="725DB454"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60</w:t>
            </w:r>
          </w:p>
        </w:tc>
        <w:tc>
          <w:tcPr>
            <w:tcW w:w="1213" w:type="dxa"/>
            <w:shd w:val="clear" w:color="auto" w:fill="auto"/>
          </w:tcPr>
          <w:p w14:paraId="0FDBE0B9"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270</w:t>
            </w:r>
          </w:p>
        </w:tc>
        <w:tc>
          <w:tcPr>
            <w:tcW w:w="1208" w:type="dxa"/>
            <w:shd w:val="clear" w:color="auto" w:fill="auto"/>
          </w:tcPr>
          <w:p w14:paraId="0148C365"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4,5</w:t>
            </w:r>
          </w:p>
        </w:tc>
        <w:tc>
          <w:tcPr>
            <w:tcW w:w="1209" w:type="dxa"/>
            <w:shd w:val="clear" w:color="auto" w:fill="auto"/>
          </w:tcPr>
          <w:p w14:paraId="5F7CB748"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2</w:t>
            </w:r>
          </w:p>
        </w:tc>
        <w:tc>
          <w:tcPr>
            <w:tcW w:w="1253" w:type="dxa"/>
            <w:shd w:val="clear" w:color="auto" w:fill="auto"/>
          </w:tcPr>
          <w:p w14:paraId="4E902AD6"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1140</w:t>
            </w:r>
          </w:p>
        </w:tc>
        <w:tc>
          <w:tcPr>
            <w:tcW w:w="1217" w:type="dxa"/>
            <w:shd w:val="clear" w:color="auto" w:fill="auto"/>
          </w:tcPr>
          <w:p w14:paraId="0BC82558"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4,2</w:t>
            </w:r>
          </w:p>
        </w:tc>
        <w:tc>
          <w:tcPr>
            <w:tcW w:w="1210" w:type="dxa"/>
            <w:shd w:val="clear" w:color="auto" w:fill="auto"/>
          </w:tcPr>
          <w:p w14:paraId="184D4D08"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w:t>
            </w:r>
          </w:p>
        </w:tc>
      </w:tr>
      <w:tr w:rsidR="00DF3259" w:rsidRPr="00DB2CCA" w14:paraId="61FFC73D" w14:textId="77777777" w:rsidTr="008928CE">
        <w:trPr>
          <w:trHeight w:val="213"/>
        </w:trPr>
        <w:tc>
          <w:tcPr>
            <w:tcW w:w="1212" w:type="dxa"/>
            <w:shd w:val="clear" w:color="auto" w:fill="auto"/>
          </w:tcPr>
          <w:p w14:paraId="17B71135"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70</w:t>
            </w:r>
          </w:p>
        </w:tc>
        <w:tc>
          <w:tcPr>
            <w:tcW w:w="1213" w:type="dxa"/>
            <w:shd w:val="clear" w:color="auto" w:fill="auto"/>
          </w:tcPr>
          <w:p w14:paraId="651BEDC0"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280</w:t>
            </w:r>
          </w:p>
        </w:tc>
        <w:tc>
          <w:tcPr>
            <w:tcW w:w="1208" w:type="dxa"/>
            <w:shd w:val="clear" w:color="auto" w:fill="auto"/>
          </w:tcPr>
          <w:p w14:paraId="7B7CD43C"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w:t>
            </w:r>
          </w:p>
        </w:tc>
        <w:tc>
          <w:tcPr>
            <w:tcW w:w="1209" w:type="dxa"/>
            <w:shd w:val="clear" w:color="auto" w:fill="auto"/>
          </w:tcPr>
          <w:p w14:paraId="7EE6FACD"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1</w:t>
            </w:r>
          </w:p>
        </w:tc>
        <w:tc>
          <w:tcPr>
            <w:tcW w:w="1253" w:type="dxa"/>
            <w:shd w:val="clear" w:color="auto" w:fill="auto"/>
          </w:tcPr>
          <w:p w14:paraId="7E309829"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1260</w:t>
            </w:r>
          </w:p>
        </w:tc>
        <w:tc>
          <w:tcPr>
            <w:tcW w:w="1217" w:type="dxa"/>
            <w:shd w:val="clear" w:color="auto" w:fill="auto"/>
          </w:tcPr>
          <w:p w14:paraId="294A4951"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4,5</w:t>
            </w:r>
          </w:p>
        </w:tc>
        <w:tc>
          <w:tcPr>
            <w:tcW w:w="1210" w:type="dxa"/>
            <w:shd w:val="clear" w:color="auto" w:fill="auto"/>
          </w:tcPr>
          <w:p w14:paraId="21EB7BF9"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12</w:t>
            </w:r>
          </w:p>
        </w:tc>
      </w:tr>
    </w:tbl>
    <w:p w14:paraId="2C8B4973" w14:textId="77777777" w:rsidR="00DF3259" w:rsidRPr="00DB2CCA" w:rsidRDefault="00DF3259" w:rsidP="00DF3259">
      <w:pPr>
        <w:spacing w:after="160" w:line="259" w:lineRule="auto"/>
        <w:jc w:val="both"/>
        <w:rPr>
          <w:rFonts w:ascii="Calibri" w:eastAsia="Calibri" w:hAnsi="Calibri"/>
          <w:sz w:val="22"/>
          <w:szCs w:val="22"/>
          <w:lang w:eastAsia="en-US"/>
        </w:rPr>
      </w:pPr>
      <w:r w:rsidRPr="00DB2CCA">
        <w:rPr>
          <w:rFonts w:ascii="Calibri" w:eastAsia="Calibri" w:hAnsi="Calibri"/>
          <w:sz w:val="22"/>
          <w:szCs w:val="22"/>
          <w:lang w:eastAsia="en-US"/>
        </w:rPr>
        <w:t>Το συνολικό κόστος παραγωγής (</w:t>
      </w:r>
      <w:r w:rsidRPr="00DB2CCA">
        <w:rPr>
          <w:rFonts w:ascii="Calibri" w:eastAsia="Calibri" w:hAnsi="Calibri"/>
          <w:sz w:val="22"/>
          <w:szCs w:val="22"/>
          <w:lang w:val="en-GB" w:eastAsia="en-US"/>
        </w:rPr>
        <w:t>TC</w:t>
      </w:r>
      <w:r w:rsidRPr="00DB2CCA">
        <w:rPr>
          <w:rFonts w:ascii="Calibri" w:eastAsia="Calibri" w:hAnsi="Calibri"/>
          <w:sz w:val="22"/>
          <w:szCs w:val="22"/>
          <w:lang w:eastAsia="en-US"/>
        </w:rPr>
        <w:t xml:space="preserve">) της επιχείρησης δίνεται από τη σχέση: </w:t>
      </w:r>
      <w:r w:rsidRPr="00DB2CCA">
        <w:rPr>
          <w:rFonts w:ascii="Calibri" w:eastAsia="Calibri" w:hAnsi="Calibri"/>
          <w:sz w:val="22"/>
          <w:szCs w:val="22"/>
          <w:lang w:val="en-GB" w:eastAsia="en-US"/>
        </w:rPr>
        <w:t>TC</w:t>
      </w:r>
      <w:r w:rsidRPr="00DB2CCA">
        <w:rPr>
          <w:rFonts w:ascii="Calibri" w:eastAsia="Calibri" w:hAnsi="Calibri"/>
          <w:sz w:val="22"/>
          <w:szCs w:val="22"/>
          <w:lang w:eastAsia="en-US"/>
        </w:rPr>
        <w:t>=50+</w:t>
      </w:r>
      <w:r w:rsidRPr="00DB2CCA">
        <w:rPr>
          <w:rFonts w:ascii="Calibri" w:eastAsia="Calibri" w:hAnsi="Calibri"/>
          <w:sz w:val="22"/>
          <w:szCs w:val="22"/>
          <w:lang w:val="en-GB" w:eastAsia="en-US"/>
        </w:rPr>
        <w:t>w</w:t>
      </w:r>
      <w:r w:rsidRPr="00DB2CCA">
        <w:rPr>
          <w:rFonts w:ascii="Calibri" w:eastAsia="Calibri" w:hAnsi="Calibri"/>
          <w:sz w:val="22"/>
          <w:szCs w:val="22"/>
          <w:lang w:eastAsia="en-US"/>
        </w:rPr>
        <w:t>∙</w:t>
      </w:r>
      <w:r w:rsidRPr="00DB2CCA">
        <w:rPr>
          <w:rFonts w:ascii="Calibri" w:eastAsia="Calibri" w:hAnsi="Calibri"/>
          <w:sz w:val="22"/>
          <w:szCs w:val="22"/>
          <w:lang w:val="en-GB" w:eastAsia="en-US"/>
        </w:rPr>
        <w:t>L</w:t>
      </w:r>
      <w:r w:rsidRPr="00DB2CCA">
        <w:rPr>
          <w:rFonts w:ascii="Calibri" w:eastAsia="Calibri" w:hAnsi="Calibri"/>
          <w:sz w:val="22"/>
          <w:szCs w:val="22"/>
          <w:lang w:eastAsia="en-US"/>
        </w:rPr>
        <w:t>+</w:t>
      </w:r>
      <w:r w:rsidRPr="00DB2CCA">
        <w:rPr>
          <w:rFonts w:ascii="Calibri" w:eastAsia="Calibri" w:hAnsi="Calibri"/>
          <w:sz w:val="22"/>
          <w:szCs w:val="22"/>
          <w:lang w:val="en-GB" w:eastAsia="en-US"/>
        </w:rPr>
        <w:t>c</w:t>
      </w:r>
      <w:r w:rsidRPr="00DB2CCA">
        <w:rPr>
          <w:rFonts w:ascii="Calibri" w:eastAsia="Calibri" w:hAnsi="Calibri"/>
          <w:sz w:val="22"/>
          <w:szCs w:val="22"/>
          <w:lang w:eastAsia="en-US"/>
        </w:rPr>
        <w:t>∙</w:t>
      </w:r>
      <w:r w:rsidRPr="00DB2CCA">
        <w:rPr>
          <w:rFonts w:ascii="Calibri" w:eastAsia="Calibri" w:hAnsi="Calibri"/>
          <w:sz w:val="22"/>
          <w:szCs w:val="22"/>
          <w:lang w:val="en-GB" w:eastAsia="en-US"/>
        </w:rPr>
        <w:t>Q</w:t>
      </w:r>
      <w:r w:rsidRPr="00DB2CCA">
        <w:rPr>
          <w:rFonts w:ascii="Calibri" w:eastAsia="Calibri" w:hAnsi="Calibri"/>
          <w:sz w:val="22"/>
          <w:szCs w:val="22"/>
          <w:lang w:eastAsia="en-US"/>
        </w:rPr>
        <w:t xml:space="preserve">, όπου </w:t>
      </w:r>
      <w:r w:rsidRPr="00DB2CCA">
        <w:rPr>
          <w:rFonts w:ascii="Calibri" w:eastAsia="Calibri" w:hAnsi="Calibri"/>
          <w:sz w:val="22"/>
          <w:szCs w:val="22"/>
          <w:lang w:val="en-GB" w:eastAsia="en-US"/>
        </w:rPr>
        <w:t>w</w:t>
      </w:r>
      <w:r w:rsidRPr="00DB2CCA">
        <w:rPr>
          <w:rFonts w:ascii="Calibri" w:eastAsia="Calibri" w:hAnsi="Calibri"/>
          <w:sz w:val="22"/>
          <w:szCs w:val="22"/>
          <w:lang w:eastAsia="en-US"/>
        </w:rPr>
        <w:t xml:space="preserve"> η αμοιβή της εργασίας και </w:t>
      </w:r>
      <w:r w:rsidRPr="00DB2CCA">
        <w:rPr>
          <w:rFonts w:ascii="Calibri" w:eastAsia="Calibri" w:hAnsi="Calibri"/>
          <w:sz w:val="22"/>
          <w:szCs w:val="22"/>
          <w:lang w:val="en-GB" w:eastAsia="en-US"/>
        </w:rPr>
        <w:t>c</w:t>
      </w:r>
      <w:r w:rsidRPr="00DB2CCA">
        <w:rPr>
          <w:rFonts w:ascii="Calibri" w:eastAsia="Calibri" w:hAnsi="Calibri"/>
          <w:sz w:val="22"/>
          <w:szCs w:val="22"/>
          <w:lang w:eastAsia="en-US"/>
        </w:rPr>
        <w:t xml:space="preserve"> το κόστος των πρώτων υλών ανά μονάδα προϊόντος. Τα </w:t>
      </w:r>
      <w:r w:rsidRPr="00DB2CCA">
        <w:rPr>
          <w:rFonts w:ascii="Calibri" w:eastAsia="Calibri" w:hAnsi="Calibri"/>
          <w:sz w:val="22"/>
          <w:szCs w:val="22"/>
          <w:lang w:val="en-GB" w:eastAsia="en-US"/>
        </w:rPr>
        <w:t>w</w:t>
      </w:r>
      <w:r w:rsidRPr="00DB2CCA">
        <w:rPr>
          <w:rFonts w:ascii="Calibri" w:eastAsia="Calibri" w:hAnsi="Calibri"/>
          <w:sz w:val="22"/>
          <w:szCs w:val="22"/>
          <w:lang w:eastAsia="en-US"/>
        </w:rPr>
        <w:t xml:space="preserve"> και </w:t>
      </w:r>
      <w:r w:rsidRPr="00DB2CCA">
        <w:rPr>
          <w:rFonts w:ascii="Calibri" w:eastAsia="Calibri" w:hAnsi="Calibri"/>
          <w:sz w:val="22"/>
          <w:szCs w:val="22"/>
          <w:lang w:val="en-GB" w:eastAsia="en-US"/>
        </w:rPr>
        <w:t>c</w:t>
      </w:r>
      <w:r w:rsidRPr="00DB2CCA">
        <w:rPr>
          <w:rFonts w:ascii="Calibri" w:eastAsia="Calibri" w:hAnsi="Calibri"/>
          <w:sz w:val="22"/>
          <w:szCs w:val="22"/>
          <w:lang w:eastAsia="en-US"/>
        </w:rPr>
        <w:t xml:space="preserve"> παραμένουν σταθερά.</w:t>
      </w:r>
    </w:p>
    <w:p w14:paraId="768D95E5" w14:textId="77777777" w:rsidR="00DF3259" w:rsidRPr="00DB2CCA" w:rsidRDefault="00DF3259" w:rsidP="00DF3259">
      <w:pPr>
        <w:spacing w:line="259" w:lineRule="auto"/>
        <w:jc w:val="both"/>
        <w:rPr>
          <w:rFonts w:ascii="Calibri" w:eastAsia="Calibri" w:hAnsi="Calibri"/>
          <w:sz w:val="22"/>
          <w:szCs w:val="22"/>
          <w:lang w:eastAsia="en-US"/>
        </w:rPr>
      </w:pPr>
      <w:r w:rsidRPr="00DB2CCA">
        <w:rPr>
          <w:rFonts w:ascii="Calibri" w:eastAsia="Calibri" w:hAnsi="Calibri"/>
          <w:sz w:val="22"/>
          <w:szCs w:val="22"/>
          <w:lang w:eastAsia="en-US"/>
        </w:rPr>
        <w:t xml:space="preserve">Γ1. Να μεταφέρετε τον πίνακα στο τετράδιό σας και κάνοντας τους κατάλληλους υπολογισμούς (με ακρίβεια ενός δεκαδικού ψηφίου , όπου είναι απαραίτητο) να αντικαταστήσετε τα ερωτηματικά με τις σωστές αριθμητικές τιμές, λαμβάνοντας υπόψη ότι για </w:t>
      </w:r>
      <w:r w:rsidRPr="00DB2CCA">
        <w:rPr>
          <w:rFonts w:ascii="Calibri" w:eastAsia="Calibri" w:hAnsi="Calibri"/>
          <w:sz w:val="22"/>
          <w:szCs w:val="22"/>
          <w:lang w:val="en-GB" w:eastAsia="en-US"/>
        </w:rPr>
        <w:t>L</w:t>
      </w:r>
      <w:r w:rsidRPr="00DB2CCA">
        <w:rPr>
          <w:rFonts w:ascii="Calibri" w:eastAsia="Calibri" w:hAnsi="Calibri"/>
          <w:sz w:val="22"/>
          <w:szCs w:val="22"/>
          <w:lang w:eastAsia="en-US"/>
        </w:rPr>
        <w:t>=50 το Μέσο Προϊόν (</w:t>
      </w:r>
      <w:r w:rsidRPr="00DB2CCA">
        <w:rPr>
          <w:rFonts w:ascii="Calibri" w:eastAsia="Calibri" w:hAnsi="Calibri"/>
          <w:sz w:val="22"/>
          <w:szCs w:val="22"/>
          <w:lang w:val="en-GB" w:eastAsia="en-US"/>
        </w:rPr>
        <w:t>AP</w:t>
      </w:r>
      <w:r w:rsidRPr="00DB2CCA">
        <w:rPr>
          <w:rFonts w:ascii="Calibri" w:eastAsia="Calibri" w:hAnsi="Calibri"/>
          <w:sz w:val="22"/>
          <w:szCs w:val="22"/>
          <w:lang w:eastAsia="en-US"/>
        </w:rPr>
        <w:t>) είναι μέγιστο.                 Μονάδες 5</w:t>
      </w:r>
    </w:p>
    <w:p w14:paraId="30BC5938" w14:textId="77777777" w:rsidR="00DF3259" w:rsidRPr="00DB2CCA" w:rsidRDefault="00DF3259" w:rsidP="00DF3259">
      <w:pPr>
        <w:spacing w:line="259" w:lineRule="auto"/>
        <w:jc w:val="both"/>
        <w:rPr>
          <w:rFonts w:ascii="Calibri" w:eastAsia="Calibri" w:hAnsi="Calibri"/>
          <w:sz w:val="22"/>
          <w:szCs w:val="22"/>
          <w:lang w:eastAsia="en-US"/>
        </w:rPr>
      </w:pPr>
      <w:r w:rsidRPr="00DB2CCA">
        <w:rPr>
          <w:rFonts w:ascii="Calibri" w:eastAsia="Calibri" w:hAnsi="Calibri"/>
          <w:sz w:val="22"/>
          <w:szCs w:val="22"/>
          <w:lang w:eastAsia="en-US"/>
        </w:rPr>
        <w:t>Γ2. Σύμφωνα με τα δεδομένα του παραπάνω πίνακα να εξετάσετε αν ισχύει ο νόμος της Φθίνουσας Απόδοσης. (μονάδα 1) Να αιτιολογήσετε την απάντησή σας.              (μονάδες 3)</w:t>
      </w:r>
    </w:p>
    <w:p w14:paraId="44B789E4" w14:textId="77777777" w:rsidR="00DF3259" w:rsidRPr="00DB2CCA" w:rsidRDefault="00DF3259" w:rsidP="00DF3259">
      <w:pPr>
        <w:spacing w:line="259" w:lineRule="auto"/>
        <w:jc w:val="both"/>
        <w:rPr>
          <w:rFonts w:ascii="Calibri" w:eastAsia="Calibri" w:hAnsi="Calibri"/>
          <w:sz w:val="22"/>
          <w:szCs w:val="22"/>
          <w:lang w:eastAsia="en-US"/>
        </w:rPr>
      </w:pPr>
      <w:r w:rsidRPr="00DB2CCA">
        <w:rPr>
          <w:rFonts w:ascii="Calibri" w:eastAsia="Calibri" w:hAnsi="Calibri"/>
          <w:sz w:val="22"/>
          <w:szCs w:val="22"/>
          <w:lang w:eastAsia="en-US"/>
        </w:rPr>
        <w:t>Γ3. Να υπολογίσετε το Μέσο Σταθερό Κόστος (</w:t>
      </w:r>
      <w:r w:rsidRPr="00DB2CCA">
        <w:rPr>
          <w:rFonts w:ascii="Calibri" w:eastAsia="Calibri" w:hAnsi="Calibri"/>
          <w:sz w:val="22"/>
          <w:szCs w:val="22"/>
          <w:lang w:val="en-GB" w:eastAsia="en-US"/>
        </w:rPr>
        <w:t>AFC</w:t>
      </w:r>
      <w:r w:rsidRPr="00DB2CCA">
        <w:rPr>
          <w:rFonts w:ascii="Calibri" w:eastAsia="Calibri" w:hAnsi="Calibri"/>
          <w:sz w:val="22"/>
          <w:szCs w:val="22"/>
          <w:lang w:eastAsia="en-US"/>
        </w:rPr>
        <w:t>), όταν παράγονται 25βμονάδες προϊόντος.  Μονάδες 3</w:t>
      </w:r>
    </w:p>
    <w:p w14:paraId="5031D3C8" w14:textId="77777777" w:rsidR="00DF3259" w:rsidRPr="00DB2CCA" w:rsidRDefault="00DF3259" w:rsidP="00DF3259">
      <w:pPr>
        <w:spacing w:line="259" w:lineRule="auto"/>
        <w:jc w:val="both"/>
        <w:rPr>
          <w:rFonts w:ascii="Calibri" w:eastAsia="Calibri" w:hAnsi="Calibri"/>
          <w:sz w:val="22"/>
          <w:szCs w:val="22"/>
          <w:lang w:eastAsia="en-US"/>
        </w:rPr>
      </w:pPr>
      <w:r w:rsidRPr="00DB2CCA">
        <w:rPr>
          <w:rFonts w:ascii="Calibri" w:eastAsia="Calibri" w:hAnsi="Calibri"/>
          <w:sz w:val="22"/>
          <w:szCs w:val="22"/>
          <w:lang w:eastAsia="en-US"/>
        </w:rPr>
        <w:t>Γ4. Να υπολογίσετε τη μεταβολή του κόστους της επιχείρησης, όταν ο αριθμός των εργατών (</w:t>
      </w:r>
      <w:r w:rsidRPr="00DB2CCA">
        <w:rPr>
          <w:rFonts w:ascii="Calibri" w:eastAsia="Calibri" w:hAnsi="Calibri"/>
          <w:sz w:val="22"/>
          <w:szCs w:val="22"/>
          <w:lang w:val="en-GB" w:eastAsia="en-US"/>
        </w:rPr>
        <w:t>L</w:t>
      </w:r>
      <w:r w:rsidRPr="00DB2CCA">
        <w:rPr>
          <w:rFonts w:ascii="Calibri" w:eastAsia="Calibri" w:hAnsi="Calibri"/>
          <w:sz w:val="22"/>
          <w:szCs w:val="22"/>
          <w:lang w:eastAsia="en-US"/>
        </w:rPr>
        <w:t>) αυξάνεται από 42 σε 58.              Μονάδες 8</w:t>
      </w:r>
    </w:p>
    <w:p w14:paraId="22968556" w14:textId="77777777" w:rsidR="00DF3259" w:rsidRPr="006E3163" w:rsidRDefault="00DF3259" w:rsidP="00DF3259">
      <w:pPr>
        <w:spacing w:line="259" w:lineRule="auto"/>
        <w:jc w:val="both"/>
        <w:rPr>
          <w:rFonts w:ascii="Calibri" w:eastAsia="Calibri" w:hAnsi="Calibri"/>
          <w:sz w:val="22"/>
          <w:szCs w:val="22"/>
          <w:lang w:eastAsia="en-US"/>
        </w:rPr>
      </w:pPr>
      <w:r w:rsidRPr="006E3163">
        <w:rPr>
          <w:rFonts w:ascii="Calibri" w:eastAsia="Calibri" w:hAnsi="Calibri"/>
          <w:sz w:val="22"/>
          <w:szCs w:val="22"/>
          <w:lang w:eastAsia="en-US"/>
        </w:rPr>
        <w:t>Γ5. Αν η τιμή του προϊόντος στην αγορά διαμορφωθεί σε 3,2 χρηματικές μονάδες, η επιχείρηση θα συνεχίσει να παράγει και να προσφέρει το προϊόν στην αγορά; (μονάδες 2) Να αιτιολογήσετε την απάντησή σας.    (μονάδες 3)</w:t>
      </w:r>
    </w:p>
    <w:p w14:paraId="0385FA61" w14:textId="77777777" w:rsidR="00DF3259" w:rsidRDefault="00DF3259" w:rsidP="00DF3259">
      <w:pPr>
        <w:spacing w:after="160" w:line="259" w:lineRule="auto"/>
      </w:pPr>
      <w:r>
        <w:br w:type="page"/>
      </w:r>
    </w:p>
    <w:p w14:paraId="7F23CEC9" w14:textId="77777777" w:rsidR="006E3163" w:rsidRDefault="006E3163" w:rsidP="00DB2CCA">
      <w:pPr>
        <w:suppressAutoHyphens/>
        <w:autoSpaceDN w:val="0"/>
        <w:spacing w:line="276" w:lineRule="auto"/>
        <w:jc w:val="both"/>
        <w:textAlignment w:val="baseline"/>
        <w:rPr>
          <w:rFonts w:asciiTheme="minorHAnsi" w:eastAsia="Calibri" w:hAnsiTheme="minorHAnsi" w:cstheme="minorHAnsi"/>
          <w:sz w:val="22"/>
          <w:szCs w:val="22"/>
          <w:lang w:eastAsia="en-US"/>
        </w:rPr>
      </w:pPr>
    </w:p>
    <w:p w14:paraId="49DA5778" w14:textId="77777777" w:rsidR="006E3163" w:rsidRPr="00890D4A" w:rsidRDefault="006E3163" w:rsidP="006E3163">
      <w:pPr>
        <w:pStyle w:val="Default"/>
        <w:jc w:val="both"/>
        <w:rPr>
          <w:rFonts w:ascii="Arial" w:hAnsi="Arial" w:cs="Arial"/>
          <w:sz w:val="20"/>
          <w:szCs w:val="20"/>
        </w:rPr>
      </w:pPr>
      <w:r w:rsidRPr="00890D4A">
        <w:rPr>
          <w:rFonts w:ascii="Arial" w:hAnsi="Arial" w:cs="Arial"/>
          <w:b/>
          <w:bCs/>
          <w:sz w:val="20"/>
          <w:szCs w:val="20"/>
        </w:rPr>
        <w:t xml:space="preserve">ΟΜΑΔΑ Δ </w:t>
      </w:r>
      <w:r>
        <w:rPr>
          <w:rFonts w:ascii="Arial" w:hAnsi="Arial" w:cs="Arial"/>
          <w:b/>
          <w:bCs/>
          <w:sz w:val="20"/>
          <w:szCs w:val="20"/>
        </w:rPr>
        <w:t xml:space="preserve">    2009</w:t>
      </w:r>
    </w:p>
    <w:p w14:paraId="585A700F" w14:textId="77777777" w:rsidR="006E3163" w:rsidRPr="00D82E1F" w:rsidRDefault="006E3163" w:rsidP="006E3163">
      <w:pPr>
        <w:pStyle w:val="Default"/>
        <w:jc w:val="both"/>
        <w:rPr>
          <w:rFonts w:ascii="Arial" w:hAnsi="Arial" w:cs="Arial"/>
          <w:sz w:val="20"/>
          <w:szCs w:val="20"/>
        </w:rPr>
      </w:pPr>
      <w:r w:rsidRPr="00890D4A">
        <w:rPr>
          <w:rFonts w:ascii="Arial" w:hAnsi="Arial" w:cs="Arial"/>
          <w:sz w:val="20"/>
          <w:szCs w:val="20"/>
        </w:rPr>
        <w:t xml:space="preserve">Τα δεδομένα του παρακάτω πίνακα αναφέρονται σε μία επιχείρηση που λειτουργεί στη βραχυχρόνια περίοδο. Η εργασία (L) αποτελεί τον μοναδικό μεταβλητό συντελεστή παραγωγής και η τιμή (αμοιβή) της είναι σταθερή. </w:t>
      </w:r>
    </w:p>
    <w:tbl>
      <w:tblPr>
        <w:tblStyle w:val="a3"/>
        <w:tblW w:w="0" w:type="auto"/>
        <w:tblLook w:val="01E0" w:firstRow="1" w:lastRow="1" w:firstColumn="1" w:lastColumn="1" w:noHBand="0" w:noVBand="0"/>
      </w:tblPr>
      <w:tblGrid>
        <w:gridCol w:w="1373"/>
        <w:gridCol w:w="1384"/>
        <w:gridCol w:w="1381"/>
        <w:gridCol w:w="1382"/>
        <w:gridCol w:w="1392"/>
        <w:gridCol w:w="1384"/>
      </w:tblGrid>
      <w:tr w:rsidR="006E3163" w14:paraId="093F46E6" w14:textId="77777777" w:rsidTr="00DB4563">
        <w:tc>
          <w:tcPr>
            <w:tcW w:w="1421" w:type="dxa"/>
          </w:tcPr>
          <w:p w14:paraId="2089C4A5"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L</w:t>
            </w:r>
          </w:p>
        </w:tc>
        <w:tc>
          <w:tcPr>
            <w:tcW w:w="1421" w:type="dxa"/>
          </w:tcPr>
          <w:p w14:paraId="6049B592"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Q</w:t>
            </w:r>
          </w:p>
        </w:tc>
        <w:tc>
          <w:tcPr>
            <w:tcW w:w="1421" w:type="dxa"/>
          </w:tcPr>
          <w:p w14:paraId="06C794C2"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AP</w:t>
            </w:r>
          </w:p>
        </w:tc>
        <w:tc>
          <w:tcPr>
            <w:tcW w:w="1421" w:type="dxa"/>
          </w:tcPr>
          <w:p w14:paraId="31A28D7A"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MP</w:t>
            </w:r>
          </w:p>
        </w:tc>
        <w:tc>
          <w:tcPr>
            <w:tcW w:w="1422" w:type="dxa"/>
          </w:tcPr>
          <w:p w14:paraId="441A413C"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AVC</w:t>
            </w:r>
          </w:p>
        </w:tc>
        <w:tc>
          <w:tcPr>
            <w:tcW w:w="1422" w:type="dxa"/>
          </w:tcPr>
          <w:p w14:paraId="3E457250"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MC</w:t>
            </w:r>
          </w:p>
        </w:tc>
      </w:tr>
      <w:tr w:rsidR="006E3163" w14:paraId="088DD335" w14:textId="77777777" w:rsidTr="00DB4563">
        <w:tc>
          <w:tcPr>
            <w:tcW w:w="1421" w:type="dxa"/>
          </w:tcPr>
          <w:p w14:paraId="5B8FA53E"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0</w:t>
            </w:r>
          </w:p>
        </w:tc>
        <w:tc>
          <w:tcPr>
            <w:tcW w:w="1421" w:type="dxa"/>
          </w:tcPr>
          <w:p w14:paraId="30C32480"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0</w:t>
            </w:r>
          </w:p>
        </w:tc>
        <w:tc>
          <w:tcPr>
            <w:tcW w:w="1421" w:type="dxa"/>
          </w:tcPr>
          <w:p w14:paraId="495C0855"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w:t>
            </w:r>
          </w:p>
        </w:tc>
        <w:tc>
          <w:tcPr>
            <w:tcW w:w="1421" w:type="dxa"/>
          </w:tcPr>
          <w:p w14:paraId="6AB889CE"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w:t>
            </w:r>
          </w:p>
        </w:tc>
        <w:tc>
          <w:tcPr>
            <w:tcW w:w="1422" w:type="dxa"/>
          </w:tcPr>
          <w:p w14:paraId="448B9760"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w:t>
            </w:r>
          </w:p>
        </w:tc>
        <w:tc>
          <w:tcPr>
            <w:tcW w:w="1422" w:type="dxa"/>
          </w:tcPr>
          <w:p w14:paraId="3A3B1B29"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w:t>
            </w:r>
          </w:p>
        </w:tc>
      </w:tr>
      <w:tr w:rsidR="006E3163" w14:paraId="31876137" w14:textId="77777777" w:rsidTr="00DB4563">
        <w:tc>
          <w:tcPr>
            <w:tcW w:w="1421" w:type="dxa"/>
          </w:tcPr>
          <w:p w14:paraId="43EC4D87"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1</w:t>
            </w:r>
          </w:p>
        </w:tc>
        <w:tc>
          <w:tcPr>
            <w:tcW w:w="1421" w:type="dxa"/>
          </w:tcPr>
          <w:p w14:paraId="5B671380"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20</w:t>
            </w:r>
          </w:p>
        </w:tc>
        <w:tc>
          <w:tcPr>
            <w:tcW w:w="1421" w:type="dxa"/>
          </w:tcPr>
          <w:p w14:paraId="1C63FF14"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20</w:t>
            </w:r>
          </w:p>
        </w:tc>
        <w:tc>
          <w:tcPr>
            <w:tcW w:w="1421" w:type="dxa"/>
          </w:tcPr>
          <w:p w14:paraId="433D531E"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20</w:t>
            </w:r>
          </w:p>
        </w:tc>
        <w:tc>
          <w:tcPr>
            <w:tcW w:w="1422" w:type="dxa"/>
          </w:tcPr>
          <w:p w14:paraId="22AA9039"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75</w:t>
            </w:r>
          </w:p>
        </w:tc>
        <w:tc>
          <w:tcPr>
            <w:tcW w:w="1422" w:type="dxa"/>
          </w:tcPr>
          <w:p w14:paraId="046BAAE2"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75</w:t>
            </w:r>
          </w:p>
        </w:tc>
      </w:tr>
      <w:tr w:rsidR="006E3163" w14:paraId="07F9A4A1" w14:textId="77777777" w:rsidTr="00DB4563">
        <w:tc>
          <w:tcPr>
            <w:tcW w:w="1421" w:type="dxa"/>
          </w:tcPr>
          <w:p w14:paraId="31A94EE7"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2</w:t>
            </w:r>
          </w:p>
        </w:tc>
        <w:tc>
          <w:tcPr>
            <w:tcW w:w="1421" w:type="dxa"/>
          </w:tcPr>
          <w:p w14:paraId="4744B82D" w14:textId="77777777" w:rsidR="006E3163" w:rsidRDefault="006E3163" w:rsidP="00DB4563">
            <w:pPr>
              <w:pStyle w:val="Default"/>
              <w:jc w:val="both"/>
              <w:rPr>
                <w:rFonts w:ascii="Arial" w:hAnsi="Arial" w:cs="Arial"/>
                <w:sz w:val="20"/>
                <w:szCs w:val="20"/>
                <w:lang w:val="en-US"/>
              </w:rPr>
            </w:pPr>
          </w:p>
        </w:tc>
        <w:tc>
          <w:tcPr>
            <w:tcW w:w="1421" w:type="dxa"/>
          </w:tcPr>
          <w:p w14:paraId="325A8265"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25</w:t>
            </w:r>
          </w:p>
        </w:tc>
        <w:tc>
          <w:tcPr>
            <w:tcW w:w="1421" w:type="dxa"/>
          </w:tcPr>
          <w:p w14:paraId="554933AF" w14:textId="77777777" w:rsidR="006E3163" w:rsidRDefault="006E3163" w:rsidP="00DB4563">
            <w:pPr>
              <w:pStyle w:val="Default"/>
              <w:jc w:val="both"/>
              <w:rPr>
                <w:rFonts w:ascii="Arial" w:hAnsi="Arial" w:cs="Arial"/>
                <w:sz w:val="20"/>
                <w:szCs w:val="20"/>
                <w:lang w:val="en-US"/>
              </w:rPr>
            </w:pPr>
          </w:p>
        </w:tc>
        <w:tc>
          <w:tcPr>
            <w:tcW w:w="1422" w:type="dxa"/>
          </w:tcPr>
          <w:p w14:paraId="745095FD"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60</w:t>
            </w:r>
          </w:p>
        </w:tc>
        <w:tc>
          <w:tcPr>
            <w:tcW w:w="1422" w:type="dxa"/>
          </w:tcPr>
          <w:p w14:paraId="52970DCF"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50</w:t>
            </w:r>
          </w:p>
        </w:tc>
      </w:tr>
      <w:tr w:rsidR="006E3163" w14:paraId="56E4A159" w14:textId="77777777" w:rsidTr="00DB4563">
        <w:tc>
          <w:tcPr>
            <w:tcW w:w="1421" w:type="dxa"/>
          </w:tcPr>
          <w:p w14:paraId="0F2D7395"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3</w:t>
            </w:r>
          </w:p>
        </w:tc>
        <w:tc>
          <w:tcPr>
            <w:tcW w:w="1421" w:type="dxa"/>
          </w:tcPr>
          <w:p w14:paraId="5DB7CC5B"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90</w:t>
            </w:r>
          </w:p>
        </w:tc>
        <w:tc>
          <w:tcPr>
            <w:tcW w:w="1421" w:type="dxa"/>
          </w:tcPr>
          <w:p w14:paraId="6F27A5DC"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30</w:t>
            </w:r>
          </w:p>
        </w:tc>
        <w:tc>
          <w:tcPr>
            <w:tcW w:w="1421" w:type="dxa"/>
          </w:tcPr>
          <w:p w14:paraId="5F12CADA"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40</w:t>
            </w:r>
          </w:p>
        </w:tc>
        <w:tc>
          <w:tcPr>
            <w:tcW w:w="1422" w:type="dxa"/>
          </w:tcPr>
          <w:p w14:paraId="6EFCF69E" w14:textId="77777777" w:rsidR="006E3163" w:rsidRDefault="006E3163" w:rsidP="00DB4563">
            <w:pPr>
              <w:pStyle w:val="Default"/>
              <w:jc w:val="both"/>
              <w:rPr>
                <w:rFonts w:ascii="Arial" w:hAnsi="Arial" w:cs="Arial"/>
                <w:sz w:val="20"/>
                <w:szCs w:val="20"/>
                <w:lang w:val="en-US"/>
              </w:rPr>
            </w:pPr>
          </w:p>
        </w:tc>
        <w:tc>
          <w:tcPr>
            <w:tcW w:w="1422" w:type="dxa"/>
          </w:tcPr>
          <w:p w14:paraId="798DFB0A" w14:textId="77777777" w:rsidR="006E3163" w:rsidRDefault="006E3163" w:rsidP="00DB4563">
            <w:pPr>
              <w:pStyle w:val="Default"/>
              <w:jc w:val="both"/>
              <w:rPr>
                <w:rFonts w:ascii="Arial" w:hAnsi="Arial" w:cs="Arial"/>
                <w:sz w:val="20"/>
                <w:szCs w:val="20"/>
                <w:lang w:val="en-US"/>
              </w:rPr>
            </w:pPr>
          </w:p>
        </w:tc>
      </w:tr>
      <w:tr w:rsidR="006E3163" w14:paraId="6348730C" w14:textId="77777777" w:rsidTr="00DB4563">
        <w:tc>
          <w:tcPr>
            <w:tcW w:w="1421" w:type="dxa"/>
          </w:tcPr>
          <w:p w14:paraId="1C0EB0C5"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4</w:t>
            </w:r>
          </w:p>
        </w:tc>
        <w:tc>
          <w:tcPr>
            <w:tcW w:w="1421" w:type="dxa"/>
          </w:tcPr>
          <w:p w14:paraId="7AA03C72" w14:textId="77777777" w:rsidR="006E3163" w:rsidRDefault="006E3163" w:rsidP="00DB4563">
            <w:pPr>
              <w:pStyle w:val="Default"/>
              <w:jc w:val="both"/>
              <w:rPr>
                <w:rFonts w:ascii="Arial" w:hAnsi="Arial" w:cs="Arial"/>
                <w:sz w:val="20"/>
                <w:szCs w:val="20"/>
                <w:lang w:val="en-US"/>
              </w:rPr>
            </w:pPr>
          </w:p>
        </w:tc>
        <w:tc>
          <w:tcPr>
            <w:tcW w:w="1421" w:type="dxa"/>
          </w:tcPr>
          <w:p w14:paraId="703BDB2C" w14:textId="77777777" w:rsidR="006E3163" w:rsidRDefault="006E3163" w:rsidP="00DB4563">
            <w:pPr>
              <w:pStyle w:val="Default"/>
              <w:jc w:val="both"/>
              <w:rPr>
                <w:rFonts w:ascii="Arial" w:hAnsi="Arial" w:cs="Arial"/>
                <w:sz w:val="20"/>
                <w:szCs w:val="20"/>
                <w:lang w:val="en-US"/>
              </w:rPr>
            </w:pPr>
          </w:p>
        </w:tc>
        <w:tc>
          <w:tcPr>
            <w:tcW w:w="1421" w:type="dxa"/>
          </w:tcPr>
          <w:p w14:paraId="43540744"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30</w:t>
            </w:r>
          </w:p>
        </w:tc>
        <w:tc>
          <w:tcPr>
            <w:tcW w:w="1422" w:type="dxa"/>
          </w:tcPr>
          <w:p w14:paraId="09A7A548"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50</w:t>
            </w:r>
          </w:p>
        </w:tc>
        <w:tc>
          <w:tcPr>
            <w:tcW w:w="1422" w:type="dxa"/>
          </w:tcPr>
          <w:p w14:paraId="7F7C6C02"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50</w:t>
            </w:r>
          </w:p>
        </w:tc>
      </w:tr>
      <w:tr w:rsidR="006E3163" w14:paraId="609A0C46" w14:textId="77777777" w:rsidTr="00DB4563">
        <w:tc>
          <w:tcPr>
            <w:tcW w:w="1421" w:type="dxa"/>
          </w:tcPr>
          <w:p w14:paraId="6D7289F8"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5</w:t>
            </w:r>
          </w:p>
        </w:tc>
        <w:tc>
          <w:tcPr>
            <w:tcW w:w="1421" w:type="dxa"/>
          </w:tcPr>
          <w:p w14:paraId="5E23DD89"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145</w:t>
            </w:r>
          </w:p>
        </w:tc>
        <w:tc>
          <w:tcPr>
            <w:tcW w:w="1421" w:type="dxa"/>
          </w:tcPr>
          <w:p w14:paraId="20F6C715"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29</w:t>
            </w:r>
          </w:p>
        </w:tc>
        <w:tc>
          <w:tcPr>
            <w:tcW w:w="1421" w:type="dxa"/>
          </w:tcPr>
          <w:p w14:paraId="36404333"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25</w:t>
            </w:r>
          </w:p>
        </w:tc>
        <w:tc>
          <w:tcPr>
            <w:tcW w:w="1422" w:type="dxa"/>
          </w:tcPr>
          <w:p w14:paraId="5A5EDBCF"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51,72</w:t>
            </w:r>
          </w:p>
        </w:tc>
        <w:tc>
          <w:tcPr>
            <w:tcW w:w="1422" w:type="dxa"/>
          </w:tcPr>
          <w:p w14:paraId="04237DB4"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60</w:t>
            </w:r>
          </w:p>
        </w:tc>
      </w:tr>
    </w:tbl>
    <w:p w14:paraId="10D5C7E1" w14:textId="77777777" w:rsidR="006E3163" w:rsidRDefault="006E3163" w:rsidP="006E3163">
      <w:pPr>
        <w:pStyle w:val="Default"/>
        <w:jc w:val="both"/>
        <w:rPr>
          <w:rFonts w:ascii="Arial" w:hAnsi="Arial" w:cs="Arial"/>
          <w:b/>
          <w:bCs/>
          <w:sz w:val="20"/>
          <w:szCs w:val="20"/>
        </w:rPr>
      </w:pPr>
      <w:r w:rsidRPr="00890D4A">
        <w:rPr>
          <w:rFonts w:ascii="Arial" w:hAnsi="Arial" w:cs="Arial"/>
          <w:b/>
          <w:bCs/>
          <w:sz w:val="20"/>
          <w:szCs w:val="20"/>
        </w:rPr>
        <w:t xml:space="preserve">Δ.1 </w:t>
      </w:r>
      <w:r w:rsidRPr="00890D4A">
        <w:rPr>
          <w:rFonts w:ascii="Arial" w:hAnsi="Arial" w:cs="Arial"/>
          <w:sz w:val="20"/>
          <w:szCs w:val="20"/>
        </w:rPr>
        <w:t xml:space="preserve">Να μεταφέρετε στο τετράδιό σας τον παραπάνω πίνακα και να συμπληρώσετε τα κενά του παρουσιάζοντας τους σχετικούς υπολογισμούς. </w:t>
      </w:r>
      <w:r w:rsidRPr="00A55376">
        <w:rPr>
          <w:rFonts w:ascii="Arial" w:hAnsi="Arial" w:cs="Arial"/>
          <w:sz w:val="20"/>
          <w:szCs w:val="20"/>
        </w:rPr>
        <w:t xml:space="preserve">                                         </w:t>
      </w:r>
      <w:r w:rsidRPr="00890D4A">
        <w:rPr>
          <w:rFonts w:ascii="Arial" w:hAnsi="Arial" w:cs="Arial"/>
          <w:b/>
          <w:bCs/>
          <w:sz w:val="20"/>
          <w:szCs w:val="20"/>
        </w:rPr>
        <w:t xml:space="preserve">Μονάδες 6 </w:t>
      </w:r>
    </w:p>
    <w:p w14:paraId="7461AC2C" w14:textId="77777777" w:rsidR="006E3163" w:rsidRPr="00890D4A" w:rsidRDefault="006E3163" w:rsidP="006E3163">
      <w:pPr>
        <w:pStyle w:val="Default"/>
        <w:jc w:val="both"/>
        <w:rPr>
          <w:rFonts w:ascii="Arial" w:hAnsi="Arial" w:cs="Arial"/>
          <w:color w:val="auto"/>
          <w:sz w:val="20"/>
          <w:szCs w:val="20"/>
        </w:rPr>
      </w:pPr>
      <w:r w:rsidRPr="00890D4A">
        <w:rPr>
          <w:rFonts w:ascii="Arial" w:hAnsi="Arial" w:cs="Arial"/>
          <w:b/>
          <w:bCs/>
          <w:color w:val="auto"/>
          <w:sz w:val="20"/>
          <w:szCs w:val="20"/>
        </w:rPr>
        <w:t xml:space="preserve">Δ.2 </w:t>
      </w:r>
      <w:r w:rsidRPr="00890D4A">
        <w:rPr>
          <w:rFonts w:ascii="Arial" w:hAnsi="Arial" w:cs="Arial"/>
          <w:color w:val="auto"/>
          <w:sz w:val="20"/>
          <w:szCs w:val="20"/>
        </w:rPr>
        <w:t xml:space="preserve">Να εξηγήσετε εάν ισχύει ο νόμος της φθίνουσας απόδοσης και σε ποια ποσότητα του μεταβλητού συντελεστή «εργασία» φαίνεται η λειτουργία του και γιατί. </w:t>
      </w:r>
      <w:r w:rsidRPr="00A55376">
        <w:rPr>
          <w:rFonts w:ascii="Arial" w:hAnsi="Arial" w:cs="Arial"/>
          <w:color w:val="auto"/>
          <w:sz w:val="20"/>
          <w:szCs w:val="20"/>
        </w:rPr>
        <w:t xml:space="preserve">             </w:t>
      </w:r>
      <w:r w:rsidRPr="00890D4A">
        <w:rPr>
          <w:rFonts w:ascii="Arial" w:hAnsi="Arial" w:cs="Arial"/>
          <w:b/>
          <w:bCs/>
          <w:color w:val="auto"/>
          <w:sz w:val="20"/>
          <w:szCs w:val="20"/>
        </w:rPr>
        <w:t xml:space="preserve">Μονάδες 5 </w:t>
      </w:r>
    </w:p>
    <w:p w14:paraId="6216FEFB" w14:textId="77777777" w:rsidR="006E3163" w:rsidRPr="00890D4A" w:rsidRDefault="006E3163" w:rsidP="006E3163">
      <w:pPr>
        <w:pStyle w:val="Default"/>
        <w:jc w:val="both"/>
        <w:rPr>
          <w:rFonts w:ascii="Arial" w:hAnsi="Arial" w:cs="Arial"/>
          <w:color w:val="auto"/>
          <w:sz w:val="20"/>
          <w:szCs w:val="20"/>
        </w:rPr>
      </w:pPr>
      <w:r w:rsidRPr="00890D4A">
        <w:rPr>
          <w:rFonts w:ascii="Arial" w:hAnsi="Arial" w:cs="Arial"/>
          <w:b/>
          <w:bCs/>
          <w:color w:val="auto"/>
          <w:sz w:val="20"/>
          <w:szCs w:val="20"/>
        </w:rPr>
        <w:t xml:space="preserve">Δ.3 </w:t>
      </w:r>
      <w:r w:rsidRPr="00890D4A">
        <w:rPr>
          <w:rFonts w:ascii="Arial" w:hAnsi="Arial" w:cs="Arial"/>
          <w:color w:val="auto"/>
          <w:sz w:val="20"/>
          <w:szCs w:val="20"/>
        </w:rPr>
        <w:t xml:space="preserve">Να κατασκευαστεί ο πίνακας προσφοράς της επιχείρησης, καθώς και ο πίνακας αγοραίας προσφοράς, με δεδομένο ότι το αγαθό παράγεται από 40 όμοιες επιχειρήσεις. </w:t>
      </w:r>
      <w:r w:rsidRPr="00A55376">
        <w:rPr>
          <w:rFonts w:ascii="Arial" w:hAnsi="Arial" w:cs="Arial"/>
          <w:color w:val="auto"/>
          <w:sz w:val="20"/>
          <w:szCs w:val="20"/>
        </w:rPr>
        <w:t xml:space="preserve"> </w:t>
      </w:r>
      <w:r w:rsidRPr="00890D4A">
        <w:rPr>
          <w:rFonts w:ascii="Arial" w:hAnsi="Arial" w:cs="Arial"/>
          <w:b/>
          <w:bCs/>
          <w:color w:val="auto"/>
          <w:sz w:val="20"/>
          <w:szCs w:val="20"/>
        </w:rPr>
        <w:t xml:space="preserve">Μονάδες 5 </w:t>
      </w:r>
    </w:p>
    <w:p w14:paraId="2740CBB6" w14:textId="77777777" w:rsidR="006E3163" w:rsidRPr="00890D4A" w:rsidRDefault="006E3163" w:rsidP="006E3163">
      <w:pPr>
        <w:pStyle w:val="Default"/>
        <w:jc w:val="both"/>
        <w:rPr>
          <w:rFonts w:ascii="Arial" w:hAnsi="Arial" w:cs="Arial"/>
          <w:color w:val="auto"/>
          <w:sz w:val="20"/>
          <w:szCs w:val="20"/>
        </w:rPr>
      </w:pPr>
      <w:r w:rsidRPr="00890D4A">
        <w:rPr>
          <w:rFonts w:ascii="Arial" w:hAnsi="Arial" w:cs="Arial"/>
          <w:b/>
          <w:bCs/>
          <w:color w:val="auto"/>
          <w:sz w:val="20"/>
          <w:szCs w:val="20"/>
        </w:rPr>
        <w:t xml:space="preserve">Δ.4 </w:t>
      </w:r>
      <w:r w:rsidRPr="00890D4A">
        <w:rPr>
          <w:rFonts w:ascii="Arial" w:hAnsi="Arial" w:cs="Arial"/>
          <w:color w:val="auto"/>
          <w:sz w:val="20"/>
          <w:szCs w:val="20"/>
        </w:rPr>
        <w:t xml:space="preserve">Να βρεθεί η αγοραία συνάρτηση προσφοράς, με δεδομένο ότι αυτή είναι γραμμική. </w:t>
      </w:r>
    </w:p>
    <w:p w14:paraId="7BD3C780" w14:textId="77777777" w:rsidR="006E3163" w:rsidRPr="00890D4A" w:rsidRDefault="006E3163" w:rsidP="006E3163">
      <w:pPr>
        <w:pStyle w:val="Default"/>
        <w:jc w:val="both"/>
        <w:rPr>
          <w:rFonts w:ascii="Arial" w:hAnsi="Arial" w:cs="Arial"/>
          <w:color w:val="auto"/>
          <w:sz w:val="20"/>
          <w:szCs w:val="20"/>
        </w:rPr>
      </w:pPr>
      <w:r w:rsidRPr="00890D4A">
        <w:rPr>
          <w:rFonts w:ascii="Arial" w:hAnsi="Arial" w:cs="Arial"/>
          <w:b/>
          <w:bCs/>
          <w:color w:val="auto"/>
          <w:sz w:val="20"/>
          <w:szCs w:val="20"/>
        </w:rPr>
        <w:t xml:space="preserve">Μονάδες 4 </w:t>
      </w:r>
    </w:p>
    <w:p w14:paraId="06997729" w14:textId="77777777" w:rsidR="006E3163" w:rsidRPr="00A55376" w:rsidRDefault="006E3163" w:rsidP="006E3163">
      <w:pPr>
        <w:pStyle w:val="Default"/>
        <w:jc w:val="both"/>
        <w:rPr>
          <w:rFonts w:ascii="Arial" w:hAnsi="Arial" w:cs="Arial"/>
          <w:sz w:val="20"/>
          <w:szCs w:val="20"/>
        </w:rPr>
      </w:pPr>
      <w:r w:rsidRPr="00A55376">
        <w:rPr>
          <w:rFonts w:ascii="Arial" w:hAnsi="Arial" w:cs="Arial"/>
          <w:b/>
          <w:bCs/>
          <w:sz w:val="20"/>
          <w:szCs w:val="20"/>
        </w:rPr>
        <w:t xml:space="preserve">Δ.5 </w:t>
      </w:r>
      <w:r w:rsidRPr="00A55376">
        <w:rPr>
          <w:rFonts w:ascii="Arial" w:hAnsi="Arial" w:cs="Arial"/>
          <w:sz w:val="20"/>
          <w:szCs w:val="20"/>
        </w:rPr>
        <w:t xml:space="preserve">Χρησιμοποιώντας την αγοραία συνάρτηση προσφοράς, να βρείτε την ελαστικότητα προσφοράς του αγαθού, όταν η τιμή του αυξάνεται από 52 χρηματικές μονάδες σε 55 χρηματικές μονάδες.                          </w:t>
      </w:r>
      <w:r w:rsidRPr="00A55376">
        <w:rPr>
          <w:rFonts w:ascii="Arial" w:hAnsi="Arial" w:cs="Arial"/>
          <w:b/>
          <w:bCs/>
          <w:sz w:val="20"/>
          <w:szCs w:val="20"/>
        </w:rPr>
        <w:t>Μονάδες 5</w:t>
      </w:r>
    </w:p>
    <w:p w14:paraId="0B8CCA9E" w14:textId="77999114" w:rsidR="006E3163" w:rsidRDefault="006E3163" w:rsidP="00DB2CCA">
      <w:pPr>
        <w:suppressAutoHyphens/>
        <w:autoSpaceDN w:val="0"/>
        <w:spacing w:line="276" w:lineRule="auto"/>
        <w:jc w:val="both"/>
        <w:textAlignment w:val="baseline"/>
        <w:rPr>
          <w:rFonts w:asciiTheme="minorHAnsi" w:eastAsia="Calibri" w:hAnsiTheme="minorHAnsi" w:cstheme="minorHAnsi"/>
          <w:sz w:val="22"/>
          <w:szCs w:val="22"/>
          <w:lang w:eastAsia="en-US"/>
        </w:rPr>
      </w:pPr>
    </w:p>
    <w:p w14:paraId="595F93F7" w14:textId="152ACEEF" w:rsidR="006E3163" w:rsidRDefault="006E3163">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br w:type="page"/>
      </w:r>
    </w:p>
    <w:p w14:paraId="6D5278F6" w14:textId="77777777" w:rsidR="00FB1D5F" w:rsidRPr="00FB1D5F" w:rsidRDefault="00FB1D5F" w:rsidP="00FB1D5F">
      <w:pPr>
        <w:spacing w:after="160" w:line="259" w:lineRule="auto"/>
        <w:rPr>
          <w:rFonts w:ascii="Calibri" w:eastAsia="Calibri" w:hAnsi="Calibri"/>
          <w:b/>
          <w:bCs/>
          <w:sz w:val="22"/>
          <w:szCs w:val="22"/>
          <w:lang w:eastAsia="en-US"/>
        </w:rPr>
      </w:pPr>
      <w:r w:rsidRPr="00FB1D5F">
        <w:rPr>
          <w:rFonts w:ascii="Calibri" w:eastAsia="Calibri" w:hAnsi="Calibri"/>
          <w:b/>
          <w:bCs/>
          <w:sz w:val="22"/>
          <w:szCs w:val="22"/>
          <w:lang w:eastAsia="en-US"/>
        </w:rPr>
        <w:lastRenderedPageBreak/>
        <w:t>ΘΕΜΑ Γ                 2015</w:t>
      </w:r>
    </w:p>
    <w:p w14:paraId="0FF7781F" w14:textId="77777777" w:rsidR="00FB1D5F" w:rsidRPr="00FB1D5F" w:rsidRDefault="00FB1D5F" w:rsidP="00FB1D5F">
      <w:pPr>
        <w:spacing w:after="160" w:line="259" w:lineRule="auto"/>
        <w:rPr>
          <w:rFonts w:ascii="Calibri" w:eastAsia="Calibri" w:hAnsi="Calibri"/>
          <w:sz w:val="22"/>
          <w:szCs w:val="22"/>
          <w:lang w:eastAsia="en-US"/>
        </w:rPr>
      </w:pPr>
      <w:r w:rsidRPr="00FB1D5F">
        <w:rPr>
          <w:rFonts w:ascii="Calibri" w:eastAsia="Calibri" w:hAnsi="Calibri"/>
          <w:sz w:val="22"/>
          <w:szCs w:val="22"/>
          <w:lang w:eastAsia="en-US"/>
        </w:rPr>
        <w:t>Δίνεται ο παρακάτω πίνακας που αφορά την παραγωγή και το κόστος παραγωγής μιας επιχείρησης στη βραχυχρόνια περίοδο λειτουργίας της (δεν απαιτείται η αντιγραφή του πίνακα στο τετράδιό σας):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084"/>
        <w:gridCol w:w="2082"/>
        <w:gridCol w:w="2066"/>
      </w:tblGrid>
      <w:tr w:rsidR="00FB1D5F" w:rsidRPr="00FB1D5F" w14:paraId="00157AEE" w14:textId="77777777" w:rsidTr="0006607B">
        <w:trPr>
          <w:trHeight w:val="635"/>
        </w:trPr>
        <w:tc>
          <w:tcPr>
            <w:tcW w:w="2130" w:type="dxa"/>
            <w:shd w:val="clear" w:color="auto" w:fill="auto"/>
          </w:tcPr>
          <w:p w14:paraId="23C7EF64" w14:textId="77777777" w:rsidR="00FB1D5F" w:rsidRPr="00FB1D5F" w:rsidRDefault="00FB1D5F" w:rsidP="00FB1D5F">
            <w:pPr>
              <w:spacing w:after="160"/>
              <w:jc w:val="center"/>
              <w:rPr>
                <w:rFonts w:ascii="Calibri" w:eastAsia="Calibri" w:hAnsi="Calibri"/>
                <w:sz w:val="22"/>
                <w:szCs w:val="22"/>
                <w:lang w:eastAsia="en-US"/>
              </w:rPr>
            </w:pPr>
            <w:r w:rsidRPr="00FB1D5F">
              <w:rPr>
                <w:rFonts w:ascii="Calibri" w:eastAsia="Calibri" w:hAnsi="Calibri"/>
                <w:sz w:val="22"/>
                <w:szCs w:val="22"/>
                <w:lang w:eastAsia="en-US"/>
              </w:rPr>
              <w:t>Προϊόν</w:t>
            </w:r>
          </w:p>
          <w:p w14:paraId="483796A9" w14:textId="77777777" w:rsidR="00FB1D5F" w:rsidRPr="00FB1D5F" w:rsidRDefault="00FB1D5F" w:rsidP="00FB1D5F">
            <w:pPr>
              <w:spacing w:after="160"/>
              <w:jc w:val="center"/>
              <w:rPr>
                <w:rFonts w:ascii="Calibri" w:eastAsia="Calibri" w:hAnsi="Calibri"/>
                <w:sz w:val="22"/>
                <w:szCs w:val="22"/>
                <w:lang w:eastAsia="en-US"/>
              </w:rPr>
            </w:pPr>
            <w:r w:rsidRPr="00FB1D5F">
              <w:rPr>
                <w:rFonts w:ascii="Calibri" w:eastAsia="Calibri" w:hAnsi="Calibri"/>
                <w:sz w:val="22"/>
                <w:szCs w:val="22"/>
                <w:lang w:eastAsia="en-US"/>
              </w:rPr>
              <w:t>(</w:t>
            </w:r>
            <w:r w:rsidRPr="00FB1D5F">
              <w:rPr>
                <w:rFonts w:ascii="Calibri" w:eastAsia="Calibri" w:hAnsi="Calibri"/>
                <w:sz w:val="22"/>
                <w:szCs w:val="22"/>
                <w:lang w:val="en-GB" w:eastAsia="en-US"/>
              </w:rPr>
              <w:t>Q</w:t>
            </w:r>
            <w:r w:rsidRPr="00FB1D5F">
              <w:rPr>
                <w:rFonts w:ascii="Calibri" w:eastAsia="Calibri" w:hAnsi="Calibri"/>
                <w:sz w:val="22"/>
                <w:szCs w:val="22"/>
                <w:lang w:eastAsia="en-US"/>
              </w:rPr>
              <w:t>)</w:t>
            </w:r>
          </w:p>
        </w:tc>
        <w:tc>
          <w:tcPr>
            <w:tcW w:w="2130" w:type="dxa"/>
            <w:shd w:val="clear" w:color="auto" w:fill="auto"/>
          </w:tcPr>
          <w:p w14:paraId="179BA83D" w14:textId="77777777" w:rsidR="00FB1D5F" w:rsidRPr="00FB1D5F" w:rsidRDefault="00FB1D5F" w:rsidP="00FB1D5F">
            <w:pPr>
              <w:spacing w:after="160"/>
              <w:jc w:val="center"/>
              <w:rPr>
                <w:rFonts w:ascii="Calibri" w:eastAsia="Calibri" w:hAnsi="Calibri"/>
                <w:sz w:val="22"/>
                <w:szCs w:val="22"/>
                <w:lang w:eastAsia="en-US"/>
              </w:rPr>
            </w:pPr>
            <w:r w:rsidRPr="00FB1D5F">
              <w:rPr>
                <w:rFonts w:ascii="Calibri" w:eastAsia="Calibri" w:hAnsi="Calibri"/>
                <w:sz w:val="22"/>
                <w:szCs w:val="22"/>
                <w:lang w:eastAsia="en-US"/>
              </w:rPr>
              <w:t>Μεταβλητό κόστος</w:t>
            </w:r>
          </w:p>
          <w:p w14:paraId="4991F3A4" w14:textId="77777777" w:rsidR="00FB1D5F" w:rsidRPr="00FB1D5F" w:rsidRDefault="00FB1D5F" w:rsidP="00FB1D5F">
            <w:pPr>
              <w:spacing w:after="160"/>
              <w:jc w:val="center"/>
              <w:rPr>
                <w:rFonts w:ascii="Calibri" w:eastAsia="Calibri" w:hAnsi="Calibri"/>
                <w:sz w:val="22"/>
                <w:szCs w:val="22"/>
                <w:lang w:eastAsia="en-US"/>
              </w:rPr>
            </w:pPr>
            <w:r w:rsidRPr="00FB1D5F">
              <w:rPr>
                <w:rFonts w:ascii="Calibri" w:eastAsia="Calibri" w:hAnsi="Calibri"/>
                <w:sz w:val="22"/>
                <w:szCs w:val="22"/>
                <w:lang w:eastAsia="en-US"/>
              </w:rPr>
              <w:t>(</w:t>
            </w:r>
            <w:r w:rsidRPr="00FB1D5F">
              <w:rPr>
                <w:rFonts w:ascii="Calibri" w:eastAsia="Calibri" w:hAnsi="Calibri"/>
                <w:sz w:val="22"/>
                <w:szCs w:val="22"/>
                <w:lang w:val="en-GB" w:eastAsia="en-US"/>
              </w:rPr>
              <w:t>VC</w:t>
            </w:r>
            <w:r w:rsidRPr="00FB1D5F">
              <w:rPr>
                <w:rFonts w:ascii="Calibri" w:eastAsia="Calibri" w:hAnsi="Calibri"/>
                <w:sz w:val="22"/>
                <w:szCs w:val="22"/>
                <w:lang w:eastAsia="en-US"/>
              </w:rPr>
              <w:t>)</w:t>
            </w:r>
          </w:p>
        </w:tc>
        <w:tc>
          <w:tcPr>
            <w:tcW w:w="2131" w:type="dxa"/>
            <w:shd w:val="clear" w:color="auto" w:fill="auto"/>
          </w:tcPr>
          <w:p w14:paraId="7F3CBF5A" w14:textId="77777777" w:rsidR="00FB1D5F" w:rsidRPr="00FB1D5F" w:rsidRDefault="00FB1D5F" w:rsidP="00FB1D5F">
            <w:pPr>
              <w:spacing w:after="160"/>
              <w:jc w:val="center"/>
              <w:rPr>
                <w:rFonts w:ascii="Calibri" w:eastAsia="Calibri" w:hAnsi="Calibri"/>
                <w:sz w:val="22"/>
                <w:szCs w:val="22"/>
                <w:lang w:eastAsia="en-US"/>
              </w:rPr>
            </w:pPr>
            <w:r w:rsidRPr="00FB1D5F">
              <w:rPr>
                <w:rFonts w:ascii="Calibri" w:eastAsia="Calibri" w:hAnsi="Calibri"/>
                <w:sz w:val="22"/>
                <w:szCs w:val="22"/>
                <w:lang w:eastAsia="en-US"/>
              </w:rPr>
              <w:t>Μέσο μεταβλητό κόστος</w:t>
            </w:r>
          </w:p>
          <w:p w14:paraId="5885EBA9" w14:textId="77777777" w:rsidR="00FB1D5F" w:rsidRPr="00FB1D5F" w:rsidRDefault="00FB1D5F" w:rsidP="00FB1D5F">
            <w:pPr>
              <w:spacing w:after="160"/>
              <w:jc w:val="center"/>
              <w:rPr>
                <w:rFonts w:ascii="Calibri" w:eastAsia="Calibri" w:hAnsi="Calibri"/>
                <w:sz w:val="22"/>
                <w:szCs w:val="22"/>
                <w:lang w:eastAsia="en-US"/>
              </w:rPr>
            </w:pPr>
            <w:r w:rsidRPr="00FB1D5F">
              <w:rPr>
                <w:rFonts w:ascii="Calibri" w:eastAsia="Calibri" w:hAnsi="Calibri"/>
                <w:sz w:val="22"/>
                <w:szCs w:val="22"/>
                <w:lang w:eastAsia="en-US"/>
              </w:rPr>
              <w:t>(</w:t>
            </w:r>
            <w:r w:rsidRPr="00FB1D5F">
              <w:rPr>
                <w:rFonts w:ascii="Calibri" w:eastAsia="Calibri" w:hAnsi="Calibri"/>
                <w:sz w:val="22"/>
                <w:szCs w:val="22"/>
                <w:lang w:val="en-GB" w:eastAsia="en-US"/>
              </w:rPr>
              <w:t>AVC</w:t>
            </w:r>
            <w:r w:rsidRPr="00FB1D5F">
              <w:rPr>
                <w:rFonts w:ascii="Calibri" w:eastAsia="Calibri" w:hAnsi="Calibri"/>
                <w:sz w:val="22"/>
                <w:szCs w:val="22"/>
                <w:lang w:eastAsia="en-US"/>
              </w:rPr>
              <w:t>)</w:t>
            </w:r>
          </w:p>
        </w:tc>
        <w:tc>
          <w:tcPr>
            <w:tcW w:w="2131" w:type="dxa"/>
            <w:shd w:val="clear" w:color="auto" w:fill="auto"/>
          </w:tcPr>
          <w:p w14:paraId="24AE97ED" w14:textId="77777777" w:rsidR="00FB1D5F" w:rsidRPr="00FB1D5F" w:rsidRDefault="00FB1D5F" w:rsidP="00FB1D5F">
            <w:pPr>
              <w:spacing w:after="160"/>
              <w:jc w:val="center"/>
              <w:rPr>
                <w:rFonts w:ascii="Calibri" w:eastAsia="Calibri" w:hAnsi="Calibri"/>
                <w:sz w:val="22"/>
                <w:szCs w:val="22"/>
                <w:lang w:eastAsia="en-US"/>
              </w:rPr>
            </w:pPr>
            <w:r w:rsidRPr="00FB1D5F">
              <w:rPr>
                <w:rFonts w:ascii="Calibri" w:eastAsia="Calibri" w:hAnsi="Calibri"/>
                <w:sz w:val="22"/>
                <w:szCs w:val="22"/>
                <w:lang w:eastAsia="en-US"/>
              </w:rPr>
              <w:t>Οριακό κόστος</w:t>
            </w:r>
          </w:p>
          <w:p w14:paraId="5907174B" w14:textId="77777777" w:rsidR="00FB1D5F" w:rsidRPr="00FB1D5F" w:rsidRDefault="00FB1D5F" w:rsidP="00FB1D5F">
            <w:pPr>
              <w:spacing w:after="160"/>
              <w:jc w:val="center"/>
              <w:rPr>
                <w:rFonts w:ascii="Calibri" w:eastAsia="Calibri" w:hAnsi="Calibri"/>
                <w:sz w:val="22"/>
                <w:szCs w:val="22"/>
                <w:lang w:eastAsia="en-US"/>
              </w:rPr>
            </w:pPr>
            <w:r w:rsidRPr="00FB1D5F">
              <w:rPr>
                <w:rFonts w:ascii="Calibri" w:eastAsia="Calibri" w:hAnsi="Calibri"/>
                <w:sz w:val="22"/>
                <w:szCs w:val="22"/>
                <w:lang w:eastAsia="en-US"/>
              </w:rPr>
              <w:t>(</w:t>
            </w:r>
            <w:r w:rsidRPr="00FB1D5F">
              <w:rPr>
                <w:rFonts w:ascii="Calibri" w:eastAsia="Calibri" w:hAnsi="Calibri"/>
                <w:sz w:val="22"/>
                <w:szCs w:val="22"/>
                <w:lang w:val="en-GB" w:eastAsia="en-US"/>
              </w:rPr>
              <w:t>MC</w:t>
            </w:r>
            <w:r w:rsidRPr="00FB1D5F">
              <w:rPr>
                <w:rFonts w:ascii="Calibri" w:eastAsia="Calibri" w:hAnsi="Calibri"/>
                <w:sz w:val="22"/>
                <w:szCs w:val="22"/>
                <w:lang w:eastAsia="en-US"/>
              </w:rPr>
              <w:t>)</w:t>
            </w:r>
          </w:p>
        </w:tc>
      </w:tr>
      <w:tr w:rsidR="00FB1D5F" w:rsidRPr="00FB1D5F" w14:paraId="1724DA6F" w14:textId="77777777" w:rsidTr="0006607B">
        <w:trPr>
          <w:trHeight w:val="339"/>
        </w:trPr>
        <w:tc>
          <w:tcPr>
            <w:tcW w:w="2130" w:type="dxa"/>
            <w:shd w:val="clear" w:color="auto" w:fill="auto"/>
          </w:tcPr>
          <w:p w14:paraId="5319B867"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0</w:t>
            </w:r>
          </w:p>
        </w:tc>
        <w:tc>
          <w:tcPr>
            <w:tcW w:w="2130" w:type="dxa"/>
            <w:shd w:val="clear" w:color="auto" w:fill="auto"/>
          </w:tcPr>
          <w:p w14:paraId="1CC42D40"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0</w:t>
            </w:r>
          </w:p>
        </w:tc>
        <w:tc>
          <w:tcPr>
            <w:tcW w:w="2131" w:type="dxa"/>
            <w:shd w:val="clear" w:color="auto" w:fill="auto"/>
          </w:tcPr>
          <w:p w14:paraId="2D08AB98"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w:t>
            </w:r>
          </w:p>
        </w:tc>
        <w:tc>
          <w:tcPr>
            <w:tcW w:w="2131" w:type="dxa"/>
            <w:shd w:val="clear" w:color="auto" w:fill="auto"/>
          </w:tcPr>
          <w:p w14:paraId="40ABBAAA"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w:t>
            </w:r>
          </w:p>
        </w:tc>
      </w:tr>
      <w:tr w:rsidR="00FB1D5F" w:rsidRPr="00FB1D5F" w14:paraId="2699EE97" w14:textId="77777777" w:rsidTr="0006607B">
        <w:tc>
          <w:tcPr>
            <w:tcW w:w="2130" w:type="dxa"/>
            <w:shd w:val="clear" w:color="auto" w:fill="auto"/>
          </w:tcPr>
          <w:p w14:paraId="7BDCA385"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20</w:t>
            </w:r>
          </w:p>
        </w:tc>
        <w:tc>
          <w:tcPr>
            <w:tcW w:w="2130" w:type="dxa"/>
            <w:shd w:val="clear" w:color="auto" w:fill="auto"/>
          </w:tcPr>
          <w:p w14:paraId="5A7A254B"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200</w:t>
            </w:r>
          </w:p>
        </w:tc>
        <w:tc>
          <w:tcPr>
            <w:tcW w:w="2131" w:type="dxa"/>
            <w:shd w:val="clear" w:color="auto" w:fill="auto"/>
          </w:tcPr>
          <w:p w14:paraId="1AF59161"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10</w:t>
            </w:r>
          </w:p>
        </w:tc>
        <w:tc>
          <w:tcPr>
            <w:tcW w:w="2131" w:type="dxa"/>
            <w:shd w:val="clear" w:color="auto" w:fill="auto"/>
          </w:tcPr>
          <w:p w14:paraId="59D6F5A0"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10</w:t>
            </w:r>
          </w:p>
        </w:tc>
      </w:tr>
      <w:tr w:rsidR="00FB1D5F" w:rsidRPr="00FB1D5F" w14:paraId="2FF14D91" w14:textId="77777777" w:rsidTr="0006607B">
        <w:tc>
          <w:tcPr>
            <w:tcW w:w="2130" w:type="dxa"/>
            <w:shd w:val="clear" w:color="auto" w:fill="auto"/>
          </w:tcPr>
          <w:p w14:paraId="7A62ED2B"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60</w:t>
            </w:r>
          </w:p>
        </w:tc>
        <w:tc>
          <w:tcPr>
            <w:tcW w:w="2130" w:type="dxa"/>
            <w:shd w:val="clear" w:color="auto" w:fill="auto"/>
          </w:tcPr>
          <w:p w14:paraId="4031946A"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480</w:t>
            </w:r>
          </w:p>
        </w:tc>
        <w:tc>
          <w:tcPr>
            <w:tcW w:w="2131" w:type="dxa"/>
            <w:shd w:val="clear" w:color="auto" w:fill="auto"/>
          </w:tcPr>
          <w:p w14:paraId="491781D8"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8</w:t>
            </w:r>
          </w:p>
        </w:tc>
        <w:tc>
          <w:tcPr>
            <w:tcW w:w="2131" w:type="dxa"/>
            <w:shd w:val="clear" w:color="auto" w:fill="auto"/>
          </w:tcPr>
          <w:p w14:paraId="25DD256B"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7</w:t>
            </w:r>
          </w:p>
        </w:tc>
      </w:tr>
      <w:tr w:rsidR="00FB1D5F" w:rsidRPr="00FB1D5F" w14:paraId="6432AE2B" w14:textId="77777777" w:rsidTr="0006607B">
        <w:tc>
          <w:tcPr>
            <w:tcW w:w="2130" w:type="dxa"/>
            <w:shd w:val="clear" w:color="auto" w:fill="auto"/>
          </w:tcPr>
          <w:p w14:paraId="57398965"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150</w:t>
            </w:r>
          </w:p>
        </w:tc>
        <w:tc>
          <w:tcPr>
            <w:tcW w:w="2130" w:type="dxa"/>
            <w:shd w:val="clear" w:color="auto" w:fill="auto"/>
          </w:tcPr>
          <w:p w14:paraId="5558B9BD"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750</w:t>
            </w:r>
          </w:p>
        </w:tc>
        <w:tc>
          <w:tcPr>
            <w:tcW w:w="2131" w:type="dxa"/>
            <w:shd w:val="clear" w:color="auto" w:fill="auto"/>
          </w:tcPr>
          <w:p w14:paraId="47DA5D87"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5</w:t>
            </w:r>
          </w:p>
        </w:tc>
        <w:tc>
          <w:tcPr>
            <w:tcW w:w="2131" w:type="dxa"/>
            <w:shd w:val="clear" w:color="auto" w:fill="auto"/>
          </w:tcPr>
          <w:p w14:paraId="1F42E407"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3</w:t>
            </w:r>
          </w:p>
        </w:tc>
      </w:tr>
      <w:tr w:rsidR="00FB1D5F" w:rsidRPr="00FB1D5F" w14:paraId="58B1DFFB" w14:textId="77777777" w:rsidTr="0006607B">
        <w:tc>
          <w:tcPr>
            <w:tcW w:w="2130" w:type="dxa"/>
            <w:shd w:val="clear" w:color="auto" w:fill="auto"/>
          </w:tcPr>
          <w:p w14:paraId="0750885B"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180</w:t>
            </w:r>
          </w:p>
        </w:tc>
        <w:tc>
          <w:tcPr>
            <w:tcW w:w="2130" w:type="dxa"/>
            <w:shd w:val="clear" w:color="auto" w:fill="auto"/>
          </w:tcPr>
          <w:p w14:paraId="378BD1A4"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900</w:t>
            </w:r>
          </w:p>
        </w:tc>
        <w:tc>
          <w:tcPr>
            <w:tcW w:w="2131" w:type="dxa"/>
            <w:shd w:val="clear" w:color="auto" w:fill="auto"/>
          </w:tcPr>
          <w:p w14:paraId="09F65E78"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5</w:t>
            </w:r>
          </w:p>
        </w:tc>
        <w:tc>
          <w:tcPr>
            <w:tcW w:w="2131" w:type="dxa"/>
            <w:shd w:val="clear" w:color="auto" w:fill="auto"/>
          </w:tcPr>
          <w:p w14:paraId="4B92C58F"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5</w:t>
            </w:r>
          </w:p>
        </w:tc>
      </w:tr>
      <w:tr w:rsidR="00FB1D5F" w:rsidRPr="00FB1D5F" w14:paraId="5EDB1707" w14:textId="77777777" w:rsidTr="0006607B">
        <w:tc>
          <w:tcPr>
            <w:tcW w:w="2130" w:type="dxa"/>
            <w:shd w:val="clear" w:color="auto" w:fill="auto"/>
          </w:tcPr>
          <w:p w14:paraId="3AEA82A4"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200</w:t>
            </w:r>
          </w:p>
        </w:tc>
        <w:tc>
          <w:tcPr>
            <w:tcW w:w="2130" w:type="dxa"/>
            <w:shd w:val="clear" w:color="auto" w:fill="auto"/>
          </w:tcPr>
          <w:p w14:paraId="51A29AFA"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1200</w:t>
            </w:r>
          </w:p>
        </w:tc>
        <w:tc>
          <w:tcPr>
            <w:tcW w:w="2131" w:type="dxa"/>
            <w:shd w:val="clear" w:color="auto" w:fill="auto"/>
          </w:tcPr>
          <w:p w14:paraId="66205B02"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6</w:t>
            </w:r>
          </w:p>
        </w:tc>
        <w:tc>
          <w:tcPr>
            <w:tcW w:w="2131" w:type="dxa"/>
            <w:shd w:val="clear" w:color="auto" w:fill="auto"/>
          </w:tcPr>
          <w:p w14:paraId="0250550A"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15</w:t>
            </w:r>
          </w:p>
        </w:tc>
      </w:tr>
      <w:tr w:rsidR="00FB1D5F" w:rsidRPr="00FB1D5F" w14:paraId="54128287" w14:textId="77777777" w:rsidTr="0006607B">
        <w:tc>
          <w:tcPr>
            <w:tcW w:w="2130" w:type="dxa"/>
            <w:shd w:val="clear" w:color="auto" w:fill="auto"/>
          </w:tcPr>
          <w:p w14:paraId="160F62CE"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210</w:t>
            </w:r>
          </w:p>
        </w:tc>
        <w:tc>
          <w:tcPr>
            <w:tcW w:w="2130" w:type="dxa"/>
            <w:shd w:val="clear" w:color="auto" w:fill="auto"/>
          </w:tcPr>
          <w:p w14:paraId="674E3B98"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1500</w:t>
            </w:r>
          </w:p>
        </w:tc>
        <w:tc>
          <w:tcPr>
            <w:tcW w:w="2131" w:type="dxa"/>
            <w:shd w:val="clear" w:color="auto" w:fill="auto"/>
          </w:tcPr>
          <w:p w14:paraId="3F51305A"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7,15</w:t>
            </w:r>
          </w:p>
        </w:tc>
        <w:tc>
          <w:tcPr>
            <w:tcW w:w="2131" w:type="dxa"/>
            <w:shd w:val="clear" w:color="auto" w:fill="auto"/>
          </w:tcPr>
          <w:p w14:paraId="28B8C962"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30</w:t>
            </w:r>
          </w:p>
        </w:tc>
      </w:tr>
    </w:tbl>
    <w:p w14:paraId="65264B49" w14:textId="77777777" w:rsidR="00FB1D5F" w:rsidRPr="00FB1D5F" w:rsidRDefault="00FB1D5F" w:rsidP="00FB1D5F">
      <w:pPr>
        <w:spacing w:after="160"/>
        <w:jc w:val="both"/>
        <w:rPr>
          <w:rFonts w:ascii="Calibri" w:eastAsia="Calibri" w:hAnsi="Calibri"/>
          <w:sz w:val="22"/>
          <w:szCs w:val="22"/>
          <w:lang w:eastAsia="en-US"/>
        </w:rPr>
      </w:pPr>
      <w:r w:rsidRPr="00FB1D5F">
        <w:rPr>
          <w:rFonts w:ascii="Calibri" w:eastAsia="Calibri" w:hAnsi="Calibri"/>
          <w:sz w:val="22"/>
          <w:szCs w:val="22"/>
          <w:lang w:eastAsia="en-US"/>
        </w:rPr>
        <w:t>Γ1. Να κατασκευάσετε τον πίνακα προσφοράς της επιχείρησης .  Μονάδες 4</w:t>
      </w:r>
    </w:p>
    <w:p w14:paraId="09230BFC" w14:textId="77777777" w:rsidR="00FB1D5F" w:rsidRPr="00FB1D5F" w:rsidRDefault="00FB1D5F" w:rsidP="00FB1D5F">
      <w:pPr>
        <w:spacing w:after="160"/>
        <w:jc w:val="both"/>
        <w:rPr>
          <w:rFonts w:ascii="Calibri" w:eastAsia="Calibri" w:hAnsi="Calibri"/>
          <w:sz w:val="22"/>
          <w:szCs w:val="22"/>
          <w:lang w:eastAsia="en-US"/>
        </w:rPr>
      </w:pPr>
      <w:r w:rsidRPr="00FB1D5F">
        <w:rPr>
          <w:rFonts w:ascii="Calibri" w:eastAsia="Calibri" w:hAnsi="Calibri"/>
          <w:sz w:val="22"/>
          <w:szCs w:val="22"/>
          <w:lang w:eastAsia="en-US"/>
        </w:rPr>
        <w:t>Γ2. Να υπολογίσετε διαδοχικά την ελαστικότητα της προσφοράς καθώς αυξάνεται η τιμή. Να χαρακτηρίσετε την προσφορά με βάση την τιμή της ελαστικότητας (δεν απαιτείται η μετατροπή των κλασμάτων σε δεκαδικούς αριθμούς).    Μονάδες 5</w:t>
      </w:r>
    </w:p>
    <w:p w14:paraId="208F7B92" w14:textId="77777777" w:rsidR="00FB1D5F" w:rsidRPr="00FB1D5F" w:rsidRDefault="00FB1D5F" w:rsidP="00FB1D5F">
      <w:pPr>
        <w:spacing w:after="160"/>
        <w:jc w:val="both"/>
        <w:rPr>
          <w:rFonts w:ascii="Calibri" w:eastAsia="Calibri" w:hAnsi="Calibri"/>
          <w:sz w:val="22"/>
          <w:szCs w:val="22"/>
          <w:lang w:eastAsia="en-US"/>
        </w:rPr>
      </w:pPr>
      <w:r w:rsidRPr="00FB1D5F">
        <w:rPr>
          <w:rFonts w:ascii="Calibri" w:eastAsia="Calibri" w:hAnsi="Calibri"/>
          <w:sz w:val="22"/>
          <w:szCs w:val="22"/>
          <w:lang w:eastAsia="en-US"/>
        </w:rPr>
        <w:t>Γ3. Επιπλέον των δεδομένων του παραπάνω πίνακα, η επιχείρηση, κατά την ίδια χρονική περίοδο, δαπανά για ενοίκιο 150 χρηματικές μονάδες και για ασφάλιστρα 50 χρηματικές μονάδες. Όταν η επιχείρηση παράγει 200 μονάδες προϊόντος, να υπολογίσετε:</w:t>
      </w:r>
    </w:p>
    <w:p w14:paraId="3B844C48" w14:textId="77777777" w:rsidR="00FB1D5F" w:rsidRPr="00FB1D5F" w:rsidRDefault="00FB1D5F" w:rsidP="00FB1D5F">
      <w:pPr>
        <w:spacing w:after="160"/>
        <w:jc w:val="both"/>
        <w:rPr>
          <w:rFonts w:ascii="Calibri" w:eastAsia="Calibri" w:hAnsi="Calibri"/>
          <w:sz w:val="22"/>
          <w:szCs w:val="22"/>
          <w:lang w:eastAsia="en-US"/>
        </w:rPr>
      </w:pPr>
      <w:r w:rsidRPr="00FB1D5F">
        <w:rPr>
          <w:rFonts w:ascii="Calibri" w:eastAsia="Calibri" w:hAnsi="Calibri"/>
          <w:sz w:val="22"/>
          <w:szCs w:val="22"/>
          <w:lang w:eastAsia="en-US"/>
        </w:rPr>
        <w:t>α. το μέσο συνολικό κόστος (</w:t>
      </w:r>
      <w:r w:rsidRPr="00FB1D5F">
        <w:rPr>
          <w:rFonts w:ascii="Calibri" w:eastAsia="Calibri" w:hAnsi="Calibri"/>
          <w:sz w:val="22"/>
          <w:szCs w:val="22"/>
          <w:lang w:val="en-GB" w:eastAsia="en-US"/>
        </w:rPr>
        <w:t>ATC</w:t>
      </w:r>
      <w:r w:rsidRPr="00FB1D5F">
        <w:rPr>
          <w:rFonts w:ascii="Calibri" w:eastAsia="Calibri" w:hAnsi="Calibri"/>
          <w:sz w:val="22"/>
          <w:szCs w:val="22"/>
          <w:lang w:eastAsia="en-US"/>
        </w:rPr>
        <w:t>) (μονάδες 6)</w:t>
      </w:r>
    </w:p>
    <w:p w14:paraId="5D6F417E" w14:textId="77777777" w:rsidR="00FB1D5F" w:rsidRPr="00FB1D5F" w:rsidRDefault="00FB1D5F" w:rsidP="00FB1D5F">
      <w:pPr>
        <w:spacing w:after="160"/>
        <w:jc w:val="both"/>
        <w:rPr>
          <w:rFonts w:ascii="Calibri" w:eastAsia="Calibri" w:hAnsi="Calibri"/>
          <w:sz w:val="22"/>
          <w:szCs w:val="22"/>
          <w:lang w:eastAsia="en-US"/>
        </w:rPr>
      </w:pPr>
      <w:r w:rsidRPr="00FB1D5F">
        <w:rPr>
          <w:rFonts w:ascii="Calibri" w:eastAsia="Calibri" w:hAnsi="Calibri"/>
          <w:sz w:val="22"/>
          <w:szCs w:val="22"/>
          <w:lang w:eastAsia="en-US"/>
        </w:rPr>
        <w:t>β. το μέσο σταθερό κόστος (</w:t>
      </w:r>
      <w:r w:rsidRPr="00FB1D5F">
        <w:rPr>
          <w:rFonts w:ascii="Calibri" w:eastAsia="Calibri" w:hAnsi="Calibri"/>
          <w:sz w:val="22"/>
          <w:szCs w:val="22"/>
          <w:lang w:val="en-GB" w:eastAsia="en-US"/>
        </w:rPr>
        <w:t>AFC</w:t>
      </w:r>
      <w:r w:rsidRPr="00FB1D5F">
        <w:rPr>
          <w:rFonts w:ascii="Calibri" w:eastAsia="Calibri" w:hAnsi="Calibri"/>
          <w:sz w:val="22"/>
          <w:szCs w:val="22"/>
          <w:lang w:eastAsia="en-US"/>
        </w:rPr>
        <w:t>) (μονάδες 2).      Μονάδες 8</w:t>
      </w:r>
    </w:p>
    <w:p w14:paraId="103068BA" w14:textId="77777777" w:rsidR="00FB1D5F" w:rsidRPr="00FB1D5F" w:rsidRDefault="00FB1D5F" w:rsidP="00FB1D5F">
      <w:pPr>
        <w:spacing w:after="160"/>
        <w:jc w:val="both"/>
        <w:rPr>
          <w:rFonts w:ascii="Calibri" w:eastAsia="Calibri" w:hAnsi="Calibri"/>
          <w:sz w:val="22"/>
          <w:szCs w:val="22"/>
          <w:lang w:eastAsia="en-US"/>
        </w:rPr>
      </w:pPr>
      <w:r w:rsidRPr="00FB1D5F">
        <w:rPr>
          <w:rFonts w:ascii="Calibri" w:eastAsia="Calibri" w:hAnsi="Calibri"/>
          <w:sz w:val="22"/>
          <w:szCs w:val="22"/>
          <w:lang w:eastAsia="en-US"/>
        </w:rPr>
        <w:t>Γ4. Αν η επιχείρηση παράγει 210 μονάδες προϊόντος και θέλει να μειώσει το κόστος της κατά 420 χρηματικές μονάδες, να υπολογίσετε πόσες μονάδες πρέπει να μειώσει το παραγόμενο προϊόν της.             Μονάδες 8</w:t>
      </w:r>
    </w:p>
    <w:p w14:paraId="368D7F1E" w14:textId="17B579C7" w:rsidR="00FB1D5F" w:rsidRDefault="00FB1D5F" w:rsidP="00FB1D5F">
      <w:pPr>
        <w:spacing w:after="160" w:line="259" w:lineRule="auto"/>
        <w:rPr>
          <w:rFonts w:ascii="Calibri" w:eastAsia="Calibri" w:hAnsi="Calibri"/>
          <w:b/>
          <w:bCs/>
          <w:sz w:val="22"/>
          <w:szCs w:val="22"/>
          <w:lang w:eastAsia="en-US"/>
        </w:rPr>
      </w:pPr>
    </w:p>
    <w:sectPr w:rsidR="00FB1D5F">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9FBA" w14:textId="77777777" w:rsidR="00A5176A" w:rsidRDefault="00A5176A" w:rsidP="00D82E1F">
      <w:r>
        <w:separator/>
      </w:r>
    </w:p>
  </w:endnote>
  <w:endnote w:type="continuationSeparator" w:id="0">
    <w:p w14:paraId="1E799A06" w14:textId="77777777" w:rsidR="00A5176A" w:rsidRDefault="00A5176A" w:rsidP="00D8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gOldTimes UC Pol">
    <w:altName w:val="Calibri"/>
    <w:charset w:val="00"/>
    <w:family w:val="swiss"/>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709390"/>
      <w:docPartObj>
        <w:docPartGallery w:val="Page Numbers (Bottom of Page)"/>
        <w:docPartUnique/>
      </w:docPartObj>
    </w:sdtPr>
    <w:sdtEndPr/>
    <w:sdtContent>
      <w:p w14:paraId="1580A67A" w14:textId="475590BA" w:rsidR="00D82E1F" w:rsidRDefault="00D82E1F">
        <w:pPr>
          <w:pStyle w:val="a5"/>
          <w:jc w:val="right"/>
        </w:pPr>
        <w:r>
          <w:fldChar w:fldCharType="begin"/>
        </w:r>
        <w:r>
          <w:instrText>PAGE   \* MERGEFORMAT</w:instrText>
        </w:r>
        <w:r>
          <w:fldChar w:fldCharType="separate"/>
        </w:r>
        <w:r>
          <w:t>2</w:t>
        </w:r>
        <w:r>
          <w:fldChar w:fldCharType="end"/>
        </w:r>
      </w:p>
    </w:sdtContent>
  </w:sdt>
  <w:p w14:paraId="3EC7DC01" w14:textId="77777777" w:rsidR="00D82E1F" w:rsidRDefault="00D82E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85D9" w14:textId="77777777" w:rsidR="00A5176A" w:rsidRDefault="00A5176A" w:rsidP="00D82E1F">
      <w:r>
        <w:separator/>
      </w:r>
    </w:p>
  </w:footnote>
  <w:footnote w:type="continuationSeparator" w:id="0">
    <w:p w14:paraId="294404B5" w14:textId="77777777" w:rsidR="00A5176A" w:rsidRDefault="00A5176A" w:rsidP="00D82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1F"/>
    <w:rsid w:val="001709E5"/>
    <w:rsid w:val="001724BA"/>
    <w:rsid w:val="00286033"/>
    <w:rsid w:val="002A2FE1"/>
    <w:rsid w:val="006E3163"/>
    <w:rsid w:val="00763307"/>
    <w:rsid w:val="009A5684"/>
    <w:rsid w:val="009F18C1"/>
    <w:rsid w:val="00A02B96"/>
    <w:rsid w:val="00A5176A"/>
    <w:rsid w:val="00AA5113"/>
    <w:rsid w:val="00CD50D9"/>
    <w:rsid w:val="00D82E1F"/>
    <w:rsid w:val="00DB2CCA"/>
    <w:rsid w:val="00DE46CB"/>
    <w:rsid w:val="00DF3259"/>
    <w:rsid w:val="00E26738"/>
    <w:rsid w:val="00FA35C2"/>
    <w:rsid w:val="00FB1D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F7E6"/>
  <w15:chartTrackingRefBased/>
  <w15:docId w15:val="{73FA57BF-284F-48EF-90CB-0F7823A0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E1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2E1F"/>
    <w:pPr>
      <w:autoSpaceDE w:val="0"/>
      <w:autoSpaceDN w:val="0"/>
      <w:adjustRightInd w:val="0"/>
      <w:spacing w:after="0" w:line="240" w:lineRule="auto"/>
    </w:pPr>
    <w:rPr>
      <w:rFonts w:ascii="MgOldTimes UC Pol" w:eastAsia="Times New Roman" w:hAnsi="MgOldTimes UC Pol" w:cs="MgOldTimes UC Pol"/>
      <w:color w:val="000000"/>
      <w:sz w:val="24"/>
      <w:szCs w:val="24"/>
      <w:lang w:eastAsia="el-GR"/>
    </w:rPr>
  </w:style>
  <w:style w:type="table" w:styleId="a3">
    <w:name w:val="Table Grid"/>
    <w:basedOn w:val="a1"/>
    <w:rsid w:val="00D82E1F"/>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82E1F"/>
    <w:pPr>
      <w:tabs>
        <w:tab w:val="center" w:pos="4153"/>
        <w:tab w:val="right" w:pos="8306"/>
      </w:tabs>
    </w:pPr>
  </w:style>
  <w:style w:type="character" w:customStyle="1" w:styleId="Char">
    <w:name w:val="Κεφαλίδα Char"/>
    <w:basedOn w:val="a0"/>
    <w:link w:val="a4"/>
    <w:uiPriority w:val="99"/>
    <w:rsid w:val="00D82E1F"/>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D82E1F"/>
    <w:pPr>
      <w:tabs>
        <w:tab w:val="center" w:pos="4153"/>
        <w:tab w:val="right" w:pos="8306"/>
      </w:tabs>
    </w:pPr>
  </w:style>
  <w:style w:type="character" w:customStyle="1" w:styleId="Char0">
    <w:name w:val="Υποσέλιδο Char"/>
    <w:basedOn w:val="a0"/>
    <w:link w:val="a5"/>
    <w:uiPriority w:val="99"/>
    <w:rsid w:val="00D82E1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1654</Words>
  <Characters>8936</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vrioni p</dc:creator>
  <cp:keywords/>
  <dc:description/>
  <cp:lastModifiedBy>vrioni p</cp:lastModifiedBy>
  <cp:revision>10</cp:revision>
  <dcterms:created xsi:type="dcterms:W3CDTF">2021-10-29T06:05:00Z</dcterms:created>
  <dcterms:modified xsi:type="dcterms:W3CDTF">2022-01-04T19:33:00Z</dcterms:modified>
</cp:coreProperties>
</file>