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7A" w:rsidRPr="0036147A" w:rsidRDefault="004C537A" w:rsidP="004C537A">
      <w:pPr>
        <w:shd w:val="clear" w:color="auto" w:fill="FFFFFF"/>
        <w:spacing w:before="136" w:after="0" w:line="240" w:lineRule="auto"/>
        <w:jc w:val="center"/>
        <w:outlineLvl w:val="2"/>
        <w:rPr>
          <w:rFonts w:eastAsia="Times New Roman" w:cs="Times New Roman"/>
          <w:b/>
          <w:bCs/>
          <w:color w:val="993300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993300"/>
          <w:sz w:val="24"/>
          <w:szCs w:val="24"/>
          <w:lang w:eastAsia="el-GR"/>
        </w:rPr>
        <w:t>ΝΕΟΕΛΛΗΝΙΚΗ ΓΛΩΣΣΑ Β’ ΓΣΙΟΥ 4</w:t>
      </w:r>
    </w:p>
    <w:p w:rsidR="004C537A" w:rsidRPr="004C537A" w:rsidRDefault="004C537A" w:rsidP="004C537A">
      <w:pPr>
        <w:shd w:val="clear" w:color="auto" w:fill="FFFFFF"/>
        <w:spacing w:before="136" w:after="0" w:line="240" w:lineRule="auto"/>
        <w:jc w:val="center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993300"/>
          <w:sz w:val="24"/>
          <w:szCs w:val="24"/>
          <w:lang w:eastAsia="el-GR"/>
        </w:rPr>
        <w:t>ΚΕΡΚΙΝΗ: ΜΙΑ ΛΙΜΝΗ, ΠΟΛΛΑ ΤΑΞΙΔΙΑ</w:t>
      </w:r>
    </w:p>
    <w:p w:rsidR="004C537A" w:rsidRPr="004C537A" w:rsidRDefault="004C537A" w:rsidP="004C537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111111"/>
          <w:sz w:val="24"/>
          <w:szCs w:val="24"/>
          <w:lang w:eastAsia="el-GR"/>
        </w:rPr>
        <w:t xml:space="preserve">Στην </w:t>
      </w:r>
      <w:proofErr w:type="spellStart"/>
      <w:r w:rsidRPr="0036147A">
        <w:rPr>
          <w:rFonts w:eastAsia="Times New Roman" w:cs="Times New Roman"/>
          <w:b/>
          <w:bCs/>
          <w:color w:val="111111"/>
          <w:sz w:val="24"/>
          <w:szCs w:val="24"/>
          <w:lang w:eastAsia="el-GR"/>
        </w:rPr>
        <w:t>Κερκίνη</w:t>
      </w:r>
      <w:proofErr w:type="spellEnd"/>
      <w:r w:rsidRPr="0036147A">
        <w:rPr>
          <w:rFonts w:eastAsia="Times New Roman" w:cs="Times New Roman"/>
          <w:b/>
          <w:bCs/>
          <w:color w:val="111111"/>
          <w:sz w:val="24"/>
          <w:szCs w:val="24"/>
          <w:lang w:eastAsia="el-GR"/>
        </w:rPr>
        <w:t>, ο άνθρωπος συναντά το περιβάλλον, η φύση το νερό, η ηρεμία τις δραστηριότητες και εσείς… ένα ονειρικό μικρό «καταφύγιο».</w:t>
      </w:r>
    </w:p>
    <w:p w:rsidR="004C537A" w:rsidRPr="004C537A" w:rsidRDefault="004C537A" w:rsidP="004C537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Ποιος είπε ότι, όταν ο άνθρωπος παρεμβαίνει στη φύση, δε γεννιέται κάτι υπέροχο; Η λίμνη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Κερκίνη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γεννήθηκε από ένα φράγμα που δημιουργήθηκε το 1932 και με το πέρασμα του χρόνου μεταμορφώθηκε σε ένα ειδυλλιακό σκηνικό με παρούσα πάντα την </w:t>
      </w:r>
      <w:hyperlink r:id="rId6" w:tgtFrame="_blank" w:history="1">
        <w:r w:rsidRPr="0036147A">
          <w:rPr>
            <w:rFonts w:eastAsia="Times New Roman" w:cs="Times New Roman"/>
            <w:color w:val="37ABF6"/>
            <w:sz w:val="24"/>
            <w:szCs w:val="24"/>
            <w:u w:val="single"/>
            <w:lang w:eastAsia="el-GR"/>
          </w:rPr>
          <w:t>εκθαμβωτική ομορφιά της Μακεδονίας</w:t>
        </w:r>
      </w:hyperlink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. Απολαύστε τις χαρές του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οικοτουρισμού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: Παρακολούθηση πτηνών, βαρκάδα, ποδηλασία ή και απλή βόλτα. Όποια δραστηριότητα και αν επιλέξετε στον σπάνιας ομορφιάς υδροβιότοπο, θα σας ενθουσιάσει και θα σας αναζωογονήσει.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Χίλια πλάσματα, ένα οικοσύστημα </w:t>
      </w:r>
    </w:p>
    <w:p w:rsidR="004C537A" w:rsidRPr="004C537A" w:rsidRDefault="004C537A" w:rsidP="004C537A">
      <w:pPr>
        <w:shd w:val="clear" w:color="auto" w:fill="FFFFFF"/>
        <w:spacing w:after="109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Όλοι και όλα συνυπάρχουν στην «κιβωτό» της λίμνης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Κερκίνης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σε μια εύθραυστη, αλλά και δυναμική ισορροπία. Άνθρωποι και ζώα, πουλιά και δέντρα, χωράφια και καλαμιές, νερό και ψάρια (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γριβάδια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, χέλια, γουλιανοί κ.ά.), όλα μαζί δημιουργούν μία ατμόσφαιρα ξεχωριστή. Εκμεταλλευτείτε τις διακοπές σας σε αυτή τη γωνιά της Μακεδονίας, για να γίνετε και εσείς ένα με αυτό το υπέροχο σκηνικό.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 xml:space="preserve">Ώρα για </w:t>
      </w:r>
      <w:proofErr w:type="spellStart"/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bird</w:t>
      </w:r>
      <w:proofErr w:type="spellEnd"/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-</w:t>
      </w:r>
      <w:proofErr w:type="spellStart"/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watching</w:t>
      </w:r>
      <w:proofErr w:type="spellEnd"/>
    </w:p>
    <w:p w:rsidR="004C537A" w:rsidRPr="004C537A" w:rsidRDefault="004C537A" w:rsidP="004C537A">
      <w:pPr>
        <w:shd w:val="clear" w:color="auto" w:fill="FFFFFF"/>
        <w:spacing w:after="109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Θα έχετε την ευκαιρία να παρακολουθήσετε πολλά και σπάνια είδη πουλιών, όπως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αργυροπελεκάνος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,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λαγγόνα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,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νανόχηνα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. Τρία είδη απειλούμενα με εξαφάνιση παγκοσμίως συχνάζουν στη λίμνη. Συνολικά στην περιοχή έχουν καταγραφεί πάνω από 300 είδη πουλιών. Πλουσιότατες περιοχές για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bird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-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watching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είναι και τα βουνά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Μπέλες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και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Κρούσια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. Η καρδιά του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οικοτουρισμού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χτυπά εδώ!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Βαρκάδα στη λίμνη</w:t>
      </w:r>
    </w:p>
    <w:p w:rsidR="004C537A" w:rsidRPr="004C537A" w:rsidRDefault="004C537A" w:rsidP="004C537A">
      <w:pPr>
        <w:shd w:val="clear" w:color="auto" w:fill="FFFFFF"/>
        <w:spacing w:after="109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Κουπί, παρέα και φύγαμε. Μπείτε στις παραδοσιακές «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πλάβες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» ή στα κανό -χωρητικότητας 3 ατόμων- για να απολαύσετε το ταξίδι σας στον υδάτινο κόσμο της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Κερκίνης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. Ανάμεσα σε δέντρα, καλαμιές και αβαθή νερά, το κανό θα σας αποκαλύψει ένα μαγικό σκηνικό.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Ποδηλατάδα στα χωριά της λίμνης</w:t>
      </w:r>
    </w:p>
    <w:p w:rsidR="004C537A" w:rsidRPr="004C537A" w:rsidRDefault="004C537A" w:rsidP="004C537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Γύρω από τη λίμνη, η επίπεδη περιοχή είναι ιδανική, για να περπατήσετε ή να απολαύσετε το τοπίο με μία ποδηλατάδα μέσω της οποίας θα γνωρίσετε τα κοντινότερα χωριά. Πρώτη στάση: οικισμός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Κερκίνη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, με όμορφα κτήρια και καλή ρυμοτομία</w:t>
      </w:r>
      <w:bookmarkStart w:id="0" w:name="_ftnref1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fldChar w:fldCharType="begin"/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instrText xml:space="preserve"> HYPERLINK "https://filologika.gr/gimnasio/v-gymnasiou/neoelliniki-glossa-v-gymnasiou/kritirio-axiologisis-enotita-1/" \l "_ftn1" </w:instrText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fldChar w:fldCharType="separate"/>
      </w:r>
      <w:r w:rsidRPr="0036147A">
        <w:rPr>
          <w:rFonts w:eastAsia="Times New Roman" w:cs="Times New Roman"/>
          <w:color w:val="37ABF6"/>
          <w:sz w:val="24"/>
          <w:szCs w:val="24"/>
          <w:u w:val="single"/>
          <w:lang w:eastAsia="el-GR"/>
        </w:rPr>
        <w:t>[1]</w:t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fldChar w:fldCharType="end"/>
      </w:r>
      <w:bookmarkEnd w:id="0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. Επόμενη στάση: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Λιθότοπος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, για να δείτε πώς δημιουργήθηκε η λίμνη, με τον ασφαλτόστρωτο δρόμο να περνάει ακριβώς πάνω από το φράγμα. Δίπλα στο λιμανάκι του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Λιθότοπου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, κατεβείτε από το ποδήλατο. Το δασάκι εδώ είναι ιδανικό για περπάτημα.</w:t>
      </w:r>
    </w:p>
    <w:bookmarkStart w:id="1" w:name="_ftn1"/>
    <w:p w:rsidR="004C537A" w:rsidRPr="004C537A" w:rsidRDefault="004C537A" w:rsidP="004C537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fldChar w:fldCharType="begin"/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instrText xml:space="preserve"> HYPERLINK "https://filologika.gr/gimnasio/v-gymnasiou/neoelliniki-glossa-v-gymnasiou/kritirio-axiologisis-enotita-1/" \l "_ftnref1" </w:instrText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fldChar w:fldCharType="separate"/>
      </w:r>
      <w:r w:rsidRPr="0036147A">
        <w:rPr>
          <w:rFonts w:eastAsia="Times New Roman" w:cs="Times New Roman"/>
          <w:color w:val="37ABF6"/>
          <w:sz w:val="24"/>
          <w:szCs w:val="24"/>
          <w:u w:val="single"/>
          <w:lang w:eastAsia="el-GR"/>
        </w:rPr>
        <w:t>[1]</w:t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fldChar w:fldCharType="end"/>
      </w:r>
      <w:bookmarkEnd w:id="1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 Ρυμοτομία: κλάδος της πολεοδομίας που ασχολείται με τη διαρρύθμιση του χώρου στον οποίο πρόκειται να χτιστεί ένας οικισμός και ειδικότερα η σχεδίαση και η χάραξη δρόμων και πλατειών σε πόλη, οικισμό κτλ.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 xml:space="preserve">Το δάσος της </w:t>
      </w:r>
      <w:proofErr w:type="spellStart"/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Κερκίνης</w:t>
      </w:r>
      <w:proofErr w:type="spellEnd"/>
    </w:p>
    <w:p w:rsidR="004C537A" w:rsidRPr="004C537A" w:rsidRDefault="004C537A" w:rsidP="004C537A">
      <w:pPr>
        <w:shd w:val="clear" w:color="auto" w:fill="FFFFFF"/>
        <w:spacing w:after="109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Αυτή είναι… οικολογική περιπέτεια! Με 4Χ4 ή με τα πόδια -για να αποφύγετε τον κίνδυνο να σας καθηλώσει η παχιά λάσπη- θα ανακαλύψετε ένα μοναδικό βιότοπο: οι φωλιές των κορμοράνων -που είναι είδος διαδεδομένου θαλασσοπουλιού-, τα πανέμορφα νούφαρα και η σπάνια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ορνιθοπανίδα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θα σας γοητεύσουν.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lastRenderedPageBreak/>
        <w:t xml:space="preserve">Τα Άνω </w:t>
      </w:r>
      <w:proofErr w:type="spellStart"/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Πορόια</w:t>
      </w:r>
      <w:proofErr w:type="spellEnd"/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 </w:t>
      </w:r>
    </w:p>
    <w:p w:rsidR="004C537A" w:rsidRPr="004C537A" w:rsidRDefault="004C537A" w:rsidP="004C537A">
      <w:pPr>
        <w:shd w:val="clear" w:color="auto" w:fill="FFFFFF"/>
        <w:spacing w:after="109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Σε ένα καταπληκτικό φυσικό σκηνικό στους πρόποδες του όρους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Μπέλες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στη Μακεδονία, θα βρείτε το πιο αναπτυγμένο τουριστικά χωριό της περιοχής, με ξενώνες, καφέ και ταβέρνες. Ξενώνες θα βρείτε και στο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Ακριτοχώρι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, κοντά στο οποίο υπάρχει το μοναστήρι του Τιμίου Προδρόμου το οποίο αξίζει να επισκεφτείτε.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 xml:space="preserve">Τα βουβάλια της </w:t>
      </w:r>
      <w:proofErr w:type="spellStart"/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Κερκίνης</w:t>
      </w:r>
      <w:proofErr w:type="spellEnd"/>
    </w:p>
    <w:p w:rsidR="004C537A" w:rsidRPr="004C537A" w:rsidRDefault="004C537A" w:rsidP="004C537A">
      <w:pPr>
        <w:shd w:val="clear" w:color="auto" w:fill="FFFFFF"/>
        <w:spacing w:after="109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Αν και κάποτε ήταν είδος υπό εξαφάνιση, σήμερα βόσκουν σε αφθονία στην περιοχή της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Κερκίνης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. Το γάλα τους περιζήτητο για την παρασκευή του περίφημου γλυκίσματος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καζάν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ντιπί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.</w:t>
      </w:r>
    </w:p>
    <w:p w:rsidR="004C537A" w:rsidRPr="004C537A" w:rsidRDefault="004C537A" w:rsidP="004C537A">
      <w:pPr>
        <w:shd w:val="clear" w:color="auto" w:fill="FFFFFF"/>
        <w:spacing w:line="240" w:lineRule="auto"/>
        <w:jc w:val="right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36147A">
        <w:rPr>
          <w:rFonts w:eastAsia="Times New Roman" w:cs="Times New Roman"/>
          <w:i/>
          <w:iCs/>
          <w:color w:val="111111"/>
          <w:sz w:val="24"/>
          <w:szCs w:val="24"/>
          <w:lang w:eastAsia="el-GR"/>
        </w:rPr>
        <w:t>Πηγή: </w:t>
      </w:r>
      <w:hyperlink r:id="rId7" w:history="1">
        <w:r w:rsidRPr="0036147A">
          <w:rPr>
            <w:rFonts w:eastAsia="Times New Roman" w:cs="Times New Roman"/>
            <w:i/>
            <w:iCs/>
            <w:color w:val="37ABF6"/>
            <w:sz w:val="24"/>
            <w:szCs w:val="24"/>
            <w:lang w:eastAsia="el-GR"/>
          </w:rPr>
          <w:t>http://www.discovergreece.com</w:t>
        </w:r>
      </w:hyperlink>
      <w:r w:rsidRPr="0036147A">
        <w:rPr>
          <w:rFonts w:eastAsia="Times New Roman" w:cs="Times New Roman"/>
          <w:i/>
          <w:iCs/>
          <w:color w:val="111111"/>
          <w:sz w:val="24"/>
          <w:szCs w:val="24"/>
          <w:lang w:eastAsia="el-GR"/>
        </w:rPr>
        <w:t> (διασκευασμένο)</w:t>
      </w:r>
    </w:p>
    <w:p w:rsidR="00F83D5D" w:rsidRDefault="00F83D5D">
      <w:pPr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br w:type="page"/>
      </w:r>
    </w:p>
    <w:p w:rsidR="004C537A" w:rsidRPr="004C537A" w:rsidRDefault="0036147A" w:rsidP="004C537A">
      <w:pPr>
        <w:shd w:val="clear" w:color="auto" w:fill="FFFFFF"/>
        <w:spacing w:line="240" w:lineRule="atLeast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lastRenderedPageBreak/>
        <w:t>ΑΣΚΉΣΕΙΣ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  <w:t>1</w:t>
      </w: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vertAlign w:val="superscript"/>
          <w:lang w:eastAsia="el-GR"/>
        </w:rPr>
        <w:t>ο</w:t>
      </w: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  <w:t> Θέμα (Κατανόηση κειμένου και επικοινωνιακού πλαισίου, 6 μονάδες)</w:t>
      </w:r>
    </w:p>
    <w:p w:rsidR="004C537A" w:rsidRPr="004C537A" w:rsidRDefault="004C537A" w:rsidP="004C537A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Αφού διαβάσετε προσεκτικά το κείμενο, να χαρακτηρίσετε κάθε μια από τις ακόλουθες περιόδους λόγου ως Σωστή ή Λάθος, γράφοντας Σωστό ή Λάθος στο αντίστοιχο κουτί.</w:t>
      </w:r>
    </w:p>
    <w:tbl>
      <w:tblPr>
        <w:tblW w:w="4388" w:type="dxa"/>
        <w:tblBorders>
          <w:bottom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1"/>
        <w:gridCol w:w="1277"/>
        <w:gridCol w:w="1280"/>
      </w:tblGrid>
      <w:tr w:rsidR="004C537A" w:rsidRPr="004C537A" w:rsidTr="004C537A"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6147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Περίοδος λόγου</w:t>
            </w: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6147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Σωστό</w:t>
            </w: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6147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Λάθος</w:t>
            </w:r>
          </w:p>
        </w:tc>
      </w:tr>
      <w:tr w:rsidR="004C537A" w:rsidRPr="004C537A" w:rsidTr="004C537A"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>Το κείμενο είναι τουριστικός οδηγός.</w:t>
            </w: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4C537A" w:rsidRPr="004C537A" w:rsidTr="004C537A"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Εξερευνώντας με τα πόδια το δάσος της </w:t>
            </w:r>
            <w:proofErr w:type="spellStart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>Κερκίνης</w:t>
            </w:r>
            <w:proofErr w:type="spellEnd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μπορεί να λερωθείτε με λάσπη.</w:t>
            </w: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4C537A" w:rsidRPr="004C537A" w:rsidTr="004C537A"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Αν κάποιος είναι λάτρης της </w:t>
            </w:r>
            <w:proofErr w:type="spellStart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>ορνιθοπαρατήρησης</w:t>
            </w:r>
            <w:proofErr w:type="spellEnd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, η </w:t>
            </w:r>
            <w:proofErr w:type="spellStart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>Κερκίνη</w:t>
            </w:r>
            <w:proofErr w:type="spellEnd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είναι  ιδανικός τόπος επίσκεψης.</w:t>
            </w: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4C537A" w:rsidRPr="004C537A" w:rsidTr="004C537A"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Σύμφωνα με το κείμενο η λίμνη </w:t>
            </w:r>
            <w:proofErr w:type="spellStart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>Κερκίνη</w:t>
            </w:r>
            <w:proofErr w:type="spellEnd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είναι μια τεχνητή λίμνη.</w:t>
            </w: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4C537A" w:rsidRPr="004C537A" w:rsidTr="004C537A"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Στο πεδινό χωριό Άνω </w:t>
            </w:r>
            <w:proofErr w:type="spellStart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>Πορόια</w:t>
            </w:r>
            <w:proofErr w:type="spellEnd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μπορεί κανείς να βρει διαμονή, να φάει και να πιει καφέ.</w:t>
            </w: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4C537A" w:rsidRPr="004C537A" w:rsidTr="004C537A"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Στην περιοχή της </w:t>
            </w:r>
            <w:proofErr w:type="spellStart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>Κερκίνης</w:t>
            </w:r>
            <w:proofErr w:type="spellEnd"/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συναντά κανείς σπουδαία και πλούσια χλωρίδα όπως ψάρια, διάφορα είδη πουλιών-</w:t>
            </w:r>
            <w:r w:rsidRPr="004C537A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4C537A">
              <w:rPr>
                <w:rFonts w:eastAsia="Times New Roman" w:cs="Times New Roman"/>
                <w:sz w:val="16"/>
                <w:szCs w:val="16"/>
                <w:lang w:eastAsia="el-GR"/>
              </w:rPr>
              <w:t>σπάνια ή μη-, βουβάλια.</w:t>
            </w: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tcBorders>
              <w:top w:val="single" w:sz="2" w:space="0" w:color="EDEDED"/>
            </w:tcBorders>
            <w:shd w:val="clear" w:color="auto" w:fill="auto"/>
            <w:tcMar>
              <w:top w:w="41" w:type="dxa"/>
              <w:left w:w="0" w:type="dxa"/>
              <w:bottom w:w="41" w:type="dxa"/>
              <w:right w:w="68" w:type="dxa"/>
            </w:tcMar>
            <w:vAlign w:val="center"/>
            <w:hideMark/>
          </w:tcPr>
          <w:p w:rsidR="004C537A" w:rsidRPr="004C537A" w:rsidRDefault="004C537A" w:rsidP="004C537A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83D5D" w:rsidRDefault="00F83D5D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</w:pPr>
    </w:p>
    <w:p w:rsidR="00F83D5D" w:rsidRDefault="00F83D5D">
      <w:pPr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  <w:br w:type="page"/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  <w:lastRenderedPageBreak/>
        <w:t>2</w:t>
      </w: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vertAlign w:val="superscript"/>
          <w:lang w:eastAsia="el-GR"/>
        </w:rPr>
        <w:t>ο</w:t>
      </w: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  <w:t> Θέμα (Δομή και γλώσσα κειμένου, 4 μονάδες)</w:t>
      </w:r>
    </w:p>
    <w:p w:rsidR="004C537A" w:rsidRPr="004C537A" w:rsidRDefault="004C537A" w:rsidP="004C537A">
      <w:pPr>
        <w:shd w:val="clear" w:color="auto" w:fill="FFFFFF"/>
        <w:spacing w:after="109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Α) Ποια είναι η δομή και ο τρόπος ανάπτυξης της παραγράφου «Όλοι και όλα συνυπάρχουν … αυτό το υπέροχο σκηνικό»;</w:t>
      </w:r>
    </w:p>
    <w:p w:rsidR="004C537A" w:rsidRPr="004C537A" w:rsidRDefault="004C537A" w:rsidP="004C537A">
      <w:pPr>
        <w:shd w:val="clear" w:color="auto" w:fill="FFFFFF"/>
        <w:spacing w:after="109"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Β) Να βρείτε μέσα από το κείμενο 2 παράγωγες λέξεις με λαϊκά αχώριστα μόρια και 2 παράγωγες λέξεις με λόγια αχώριστα μόρια (οι 2 παράγωγες λέξεις που θα γράψετε σε κάθε κατηγορία να μην είναι με το ίδιο αχώριστο μόριο).</w:t>
      </w:r>
    </w:p>
    <w:p w:rsidR="004C537A" w:rsidRPr="004C537A" w:rsidRDefault="004C537A" w:rsidP="004C537A">
      <w:pPr>
        <w:shd w:val="clear" w:color="auto" w:fill="FFFFFF"/>
        <w:spacing w:before="68"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</w:pP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  <w:t>3</w:t>
      </w: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vertAlign w:val="superscript"/>
          <w:lang w:eastAsia="el-GR"/>
        </w:rPr>
        <w:t>ο</w:t>
      </w:r>
      <w:r w:rsidRPr="0036147A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el-GR"/>
        </w:rPr>
        <w:t> Θέμα (Παραγωγή λόγου, 10 μονάδες)</w:t>
      </w:r>
    </w:p>
    <w:p w:rsidR="004C537A" w:rsidRPr="004C537A" w:rsidRDefault="004C537A" w:rsidP="004C537A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4"/>
          <w:szCs w:val="24"/>
          <w:lang w:eastAsia="el-GR"/>
        </w:rPr>
      </w:pP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Στην τάξη σου γίνεται μια συζήτηση με σκοπό να αποφασίσετε ποια περιοχή θα επισκεφτ</w:t>
      </w:r>
      <w:r w:rsidR="00F83D5D">
        <w:rPr>
          <w:rFonts w:eastAsia="Times New Roman" w:cs="Times New Roman"/>
          <w:color w:val="111111"/>
          <w:sz w:val="24"/>
          <w:szCs w:val="24"/>
          <w:lang w:eastAsia="el-GR"/>
        </w:rPr>
        <w:t>είτε για μια διήμερη εκδρομή στο πλαίσιο</w:t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ενός εκπαιδευτικού προγράμματος με θέμα τον εναλλακτικό τουρισμό</w:t>
      </w:r>
      <w:r w:rsidR="00F83D5D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(</w:t>
      </w:r>
      <w:proofErr w:type="spellStart"/>
      <w:r w:rsidR="00F83D5D">
        <w:rPr>
          <w:rFonts w:eastAsia="Times New Roman" w:cs="Times New Roman"/>
          <w:color w:val="111111"/>
          <w:sz w:val="24"/>
          <w:szCs w:val="24"/>
          <w:lang w:eastAsia="el-GR"/>
        </w:rPr>
        <w:t>οικοτουρισμό=τουρισμό</w:t>
      </w:r>
      <w:proofErr w:type="spellEnd"/>
      <w:r w:rsidR="00F83D5D">
        <w:rPr>
          <w:rFonts w:eastAsia="Times New Roman" w:cs="Times New Roman"/>
          <w:color w:val="111111"/>
          <w:sz w:val="24"/>
          <w:szCs w:val="24"/>
          <w:lang w:eastAsia="el-GR"/>
        </w:rPr>
        <w:t xml:space="preserve"> σε επαφή με το φυσικό περιβάλλον)</w:t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. Αποφασίζεις να προτείνεις ως ιδανικό μέρος την </w:t>
      </w:r>
      <w:proofErr w:type="spellStart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Κερκίνη</w:t>
      </w:r>
      <w:proofErr w:type="spellEnd"/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 xml:space="preserve">. Αξιοποιώντας πληροφορίες από το παραπάνω κείμενο παρουσιάζεις στους συμμαθητές/ συμμαθήτριές σου </w:t>
      </w:r>
      <w:r w:rsidR="00F83D5D">
        <w:rPr>
          <w:rFonts w:eastAsia="Times New Roman" w:cs="Times New Roman"/>
          <w:color w:val="111111"/>
          <w:sz w:val="24"/>
          <w:szCs w:val="24"/>
          <w:lang w:eastAsia="el-GR"/>
        </w:rPr>
        <w:t xml:space="preserve">τους λόγους για τους οποίους αυτή η επίσκεψη θα είναι ωφέλιμη </w:t>
      </w:r>
      <w:r w:rsidRPr="004C537A">
        <w:rPr>
          <w:rFonts w:eastAsia="Times New Roman" w:cs="Times New Roman"/>
          <w:color w:val="111111"/>
          <w:sz w:val="24"/>
          <w:szCs w:val="24"/>
          <w:lang w:eastAsia="el-GR"/>
        </w:rPr>
        <w:t>(200-250 λέξεις)</w:t>
      </w:r>
    </w:p>
    <w:p w:rsidR="00075DE5" w:rsidRPr="0036147A" w:rsidRDefault="004C537A" w:rsidP="004C537A">
      <w:pPr>
        <w:rPr>
          <w:sz w:val="24"/>
          <w:szCs w:val="24"/>
        </w:rPr>
      </w:pPr>
      <w:r w:rsidRPr="0036147A">
        <w:rPr>
          <w:rFonts w:eastAsia="Times New Roman" w:cs="Times New Roman"/>
          <w:color w:val="111111"/>
          <w:sz w:val="24"/>
          <w:szCs w:val="24"/>
          <w:lang w:eastAsia="el-GR"/>
        </w:rPr>
        <w:br/>
      </w:r>
    </w:p>
    <w:sectPr w:rsidR="00075DE5" w:rsidRPr="0036147A" w:rsidSect="00075DE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BD" w:rsidRDefault="007878BD" w:rsidP="0036147A">
      <w:pPr>
        <w:spacing w:after="0" w:line="240" w:lineRule="auto"/>
      </w:pPr>
      <w:r>
        <w:separator/>
      </w:r>
    </w:p>
  </w:endnote>
  <w:endnote w:type="continuationSeparator" w:id="0">
    <w:p w:rsidR="007878BD" w:rsidRDefault="007878BD" w:rsidP="0036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032"/>
      <w:docPartObj>
        <w:docPartGallery w:val="Page Numbers (Bottom of Page)"/>
        <w:docPartUnique/>
      </w:docPartObj>
    </w:sdtPr>
    <w:sdtContent>
      <w:p w:rsidR="0036147A" w:rsidRDefault="0036147A">
        <w:pPr>
          <w:pStyle w:val="a6"/>
          <w:jc w:val="center"/>
        </w:pPr>
        <w:fldSimple w:instr=" PAGE   \* MERGEFORMAT ">
          <w:r w:rsidR="00F83D5D">
            <w:rPr>
              <w:noProof/>
            </w:rPr>
            <w:t>4</w:t>
          </w:r>
        </w:fldSimple>
      </w:p>
    </w:sdtContent>
  </w:sdt>
  <w:p w:rsidR="0036147A" w:rsidRDefault="003614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BD" w:rsidRDefault="007878BD" w:rsidP="0036147A">
      <w:pPr>
        <w:spacing w:after="0" w:line="240" w:lineRule="auto"/>
      </w:pPr>
      <w:r>
        <w:separator/>
      </w:r>
    </w:p>
  </w:footnote>
  <w:footnote w:type="continuationSeparator" w:id="0">
    <w:p w:rsidR="007878BD" w:rsidRDefault="007878BD" w:rsidP="00361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37A"/>
    <w:rsid w:val="00075DE5"/>
    <w:rsid w:val="0036147A"/>
    <w:rsid w:val="004C537A"/>
    <w:rsid w:val="007878BD"/>
    <w:rsid w:val="00F8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E5"/>
  </w:style>
  <w:style w:type="paragraph" w:styleId="3">
    <w:name w:val="heading 3"/>
    <w:basedOn w:val="a"/>
    <w:link w:val="3Char"/>
    <w:uiPriority w:val="9"/>
    <w:qFormat/>
    <w:rsid w:val="004C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4C53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C537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4C537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C537A"/>
    <w:rPr>
      <w:b/>
      <w:bCs/>
    </w:rPr>
  </w:style>
  <w:style w:type="paragraph" w:styleId="Web">
    <w:name w:val="Normal (Web)"/>
    <w:basedOn w:val="a"/>
    <w:uiPriority w:val="99"/>
    <w:unhideWhenUsed/>
    <w:rsid w:val="004C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C537A"/>
    <w:rPr>
      <w:color w:val="0000FF"/>
      <w:u w:val="single"/>
    </w:rPr>
  </w:style>
  <w:style w:type="character" w:styleId="a4">
    <w:name w:val="Emphasis"/>
    <w:basedOn w:val="a0"/>
    <w:uiPriority w:val="20"/>
    <w:qFormat/>
    <w:rsid w:val="004C537A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36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36147A"/>
  </w:style>
  <w:style w:type="paragraph" w:styleId="a6">
    <w:name w:val="footer"/>
    <w:basedOn w:val="a"/>
    <w:link w:val="Char0"/>
    <w:uiPriority w:val="99"/>
    <w:unhideWhenUsed/>
    <w:rsid w:val="0036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6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602">
          <w:marLeft w:val="0"/>
          <w:marRight w:val="0"/>
          <w:marTop w:val="0"/>
          <w:marBottom w:val="2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3457">
          <w:marLeft w:val="0"/>
          <w:marRight w:val="0"/>
          <w:marTop w:val="0"/>
          <w:marBottom w:val="2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497">
          <w:marLeft w:val="0"/>
          <w:marRight w:val="0"/>
          <w:marTop w:val="0"/>
          <w:marBottom w:val="2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iscovergree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greece.com/el/mainland/macedon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3</cp:revision>
  <dcterms:created xsi:type="dcterms:W3CDTF">2020-04-14T06:59:00Z</dcterms:created>
  <dcterms:modified xsi:type="dcterms:W3CDTF">2020-04-14T07:05:00Z</dcterms:modified>
</cp:coreProperties>
</file>